
<file path=[Content_Types].xml><?xml version="1.0" encoding="utf-8"?>
<Types xmlns="http://schemas.openxmlformats.org/package/2006/content-types">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4E06CE" w14:textId="77777777" w:rsidR="005D23ED" w:rsidRPr="008B39A1" w:rsidRDefault="005D23ED" w:rsidP="00A1711B">
      <w:pPr>
        <w:pStyle w:val="RSCB01COMAbstract"/>
        <w:spacing w:line="360" w:lineRule="auto"/>
        <w:rPr>
          <w:rFonts w:ascii="Times New Roman" w:eastAsia="AdvOT999035f4" w:hAnsi="Times New Roman" w:cs="Times New Roman"/>
          <w:b w:val="0"/>
          <w:noProof w:val="0"/>
          <w:sz w:val="24"/>
          <w:szCs w:val="24"/>
          <w:lang w:val="en-US" w:eastAsia="ja-JP"/>
        </w:rPr>
      </w:pPr>
    </w:p>
    <w:p w14:paraId="7F73BE15" w14:textId="0EF662ED" w:rsidR="00097D87" w:rsidRPr="00347A09" w:rsidRDefault="005D7BDE" w:rsidP="00097D87">
      <w:pPr>
        <w:autoSpaceDE w:val="0"/>
        <w:autoSpaceDN w:val="0"/>
        <w:adjustRightInd w:val="0"/>
        <w:spacing w:line="240" w:lineRule="auto"/>
        <w:jc w:val="center"/>
        <w:rPr>
          <w:rFonts w:ascii="Times New Roman" w:hAnsi="Times New Roman" w:cs="Times New Roman"/>
          <w:sz w:val="41"/>
          <w:szCs w:val="41"/>
          <w:lang w:val="en-US"/>
        </w:rPr>
      </w:pPr>
      <w:r>
        <w:rPr>
          <w:rFonts w:ascii="Times New Roman" w:hAnsi="Times New Roman" w:cs="Times New Roman"/>
          <w:sz w:val="41"/>
          <w:szCs w:val="41"/>
          <w:lang w:val="en-US"/>
        </w:rPr>
        <w:t>N</w:t>
      </w:r>
      <w:r w:rsidR="00097D87" w:rsidRPr="00347A09">
        <w:rPr>
          <w:rFonts w:ascii="Times New Roman" w:hAnsi="Times New Roman" w:cs="Times New Roman"/>
          <w:sz w:val="41"/>
          <w:szCs w:val="41"/>
          <w:lang w:val="en-US"/>
        </w:rPr>
        <w:t>ear-infrared-sensit</w:t>
      </w:r>
      <w:r>
        <w:rPr>
          <w:rFonts w:ascii="Times New Roman" w:hAnsi="Times New Roman" w:cs="Times New Roman"/>
          <w:sz w:val="41"/>
          <w:szCs w:val="41"/>
          <w:lang w:val="en-US"/>
        </w:rPr>
        <w:t xml:space="preserve">ive </w:t>
      </w:r>
      <w:r w:rsidR="00DB3D15">
        <w:rPr>
          <w:rFonts w:ascii="Times New Roman" w:hAnsi="Times New Roman" w:cs="Times New Roman"/>
          <w:sz w:val="41"/>
          <w:szCs w:val="41"/>
          <w:lang w:val="en-US"/>
        </w:rPr>
        <w:t>materials</w:t>
      </w:r>
      <w:r>
        <w:rPr>
          <w:rFonts w:ascii="Times New Roman" w:hAnsi="Times New Roman" w:cs="Times New Roman"/>
          <w:sz w:val="41"/>
          <w:szCs w:val="41"/>
          <w:lang w:val="en-US"/>
        </w:rPr>
        <w:t xml:space="preserve"> based on</w:t>
      </w:r>
      <w:r w:rsidR="00097D87" w:rsidRPr="00347A09">
        <w:rPr>
          <w:rFonts w:ascii="Times New Roman" w:hAnsi="Times New Roman" w:cs="Times New Roman"/>
          <w:sz w:val="41"/>
          <w:szCs w:val="41"/>
          <w:lang w:val="en-US"/>
        </w:rPr>
        <w:t xml:space="preserve"> </w:t>
      </w:r>
      <w:r w:rsidR="004E38BF">
        <w:rPr>
          <w:rFonts w:ascii="Times New Roman" w:hAnsi="Times New Roman" w:cs="Times New Roman"/>
          <w:sz w:val="41"/>
          <w:szCs w:val="41"/>
          <w:lang w:val="en-US"/>
        </w:rPr>
        <w:t xml:space="preserve">photoresponsive </w:t>
      </w:r>
      <w:proofErr w:type="gramStart"/>
      <w:r w:rsidR="004E38BF" w:rsidRPr="004E38BF">
        <w:rPr>
          <w:rFonts w:ascii="Times New Roman" w:hAnsi="Times New Roman" w:cs="Times New Roman"/>
          <w:sz w:val="41"/>
          <w:szCs w:val="41"/>
          <w:lang w:val="en-US"/>
        </w:rPr>
        <w:t>ruthenium(</w:t>
      </w:r>
      <w:proofErr w:type="gramEnd"/>
      <w:r w:rsidR="004E38BF" w:rsidRPr="004E38BF">
        <w:rPr>
          <w:rFonts w:ascii="Times New Roman" w:hAnsi="Times New Roman" w:cs="Times New Roman"/>
          <w:sz w:val="41"/>
          <w:szCs w:val="41"/>
          <w:lang w:val="en-US"/>
        </w:rPr>
        <w:t>II)</w:t>
      </w:r>
      <w:r w:rsidR="00A679FA">
        <w:rPr>
          <w:rFonts w:ascii="Times New Roman" w:hAnsi="Times New Roman" w:cs="Times New Roman"/>
          <w:sz w:val="41"/>
          <w:szCs w:val="41"/>
          <w:lang w:val="en-US"/>
        </w:rPr>
        <w:t xml:space="preserve"> </w:t>
      </w:r>
      <w:r w:rsidR="00A679FA" w:rsidRPr="00A679FA">
        <w:rPr>
          <w:rFonts w:ascii="Times New Roman" w:hAnsi="Times New Roman" w:cs="Times New Roman"/>
          <w:sz w:val="41"/>
          <w:szCs w:val="41"/>
          <w:lang w:val="en-US"/>
        </w:rPr>
        <w:t>polypyridyl</w:t>
      </w:r>
      <w:r w:rsidR="004E38BF" w:rsidRPr="00A679FA">
        <w:rPr>
          <w:rFonts w:ascii="Times New Roman" w:hAnsi="Times New Roman" w:cs="Times New Roman"/>
          <w:sz w:val="41"/>
          <w:szCs w:val="41"/>
          <w:lang w:val="en-US"/>
        </w:rPr>
        <w:t xml:space="preserve"> </w:t>
      </w:r>
      <w:r w:rsidR="00DB3D15">
        <w:rPr>
          <w:rFonts w:ascii="Times New Roman" w:hAnsi="Times New Roman" w:cs="Times New Roman"/>
          <w:sz w:val="41"/>
          <w:szCs w:val="41"/>
          <w:lang w:val="en-US"/>
        </w:rPr>
        <w:t xml:space="preserve"> complexes-functionalized </w:t>
      </w:r>
      <w:r w:rsidRPr="005D7BDE">
        <w:rPr>
          <w:rFonts w:ascii="Times New Roman" w:hAnsi="Times New Roman" w:cs="Times New Roman" w:hint="eastAsia"/>
          <w:sz w:val="41"/>
          <w:szCs w:val="41"/>
          <w:lang w:val="en-US"/>
        </w:rPr>
        <w:t>l</w:t>
      </w:r>
      <w:r w:rsidRPr="005D7BDE">
        <w:rPr>
          <w:rFonts w:ascii="Times New Roman" w:hAnsi="Times New Roman" w:cs="Times New Roman"/>
          <w:sz w:val="41"/>
          <w:szCs w:val="41"/>
          <w:lang w:val="en-US"/>
        </w:rPr>
        <w:t>anthanide-doped</w:t>
      </w:r>
      <w:r w:rsidRPr="005D7BDE">
        <w:rPr>
          <w:sz w:val="24"/>
          <w:szCs w:val="24"/>
          <w:lang w:val="en-US"/>
        </w:rPr>
        <w:t xml:space="preserve"> </w:t>
      </w:r>
      <w:r w:rsidR="00097D87" w:rsidRPr="00347A09">
        <w:rPr>
          <w:rFonts w:ascii="Times New Roman" w:hAnsi="Times New Roman" w:cs="Times New Roman"/>
          <w:sz w:val="41"/>
          <w:szCs w:val="41"/>
          <w:lang w:val="en-US"/>
        </w:rPr>
        <w:t xml:space="preserve">upconverting nanoparticles </w:t>
      </w:r>
    </w:p>
    <w:p w14:paraId="1650313B"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41"/>
          <w:szCs w:val="41"/>
          <w:lang w:val="en-US"/>
        </w:rPr>
      </w:pPr>
    </w:p>
    <w:p w14:paraId="1D7D52D1"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41"/>
          <w:szCs w:val="41"/>
          <w:lang w:val="en-US"/>
        </w:rPr>
      </w:pPr>
    </w:p>
    <w:p w14:paraId="6BDEE01C"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41"/>
          <w:szCs w:val="41"/>
          <w:lang w:val="en-US"/>
        </w:rPr>
      </w:pPr>
    </w:p>
    <w:p w14:paraId="60487740"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41"/>
          <w:szCs w:val="41"/>
          <w:lang w:val="en-US"/>
        </w:rPr>
      </w:pPr>
    </w:p>
    <w:p w14:paraId="5713AD70"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41"/>
          <w:szCs w:val="41"/>
          <w:lang w:val="en-US"/>
        </w:rPr>
      </w:pPr>
    </w:p>
    <w:p w14:paraId="28F17DB4"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29"/>
          <w:szCs w:val="29"/>
        </w:rPr>
      </w:pPr>
      <w:r w:rsidRPr="00347A09">
        <w:rPr>
          <w:rFonts w:ascii="Times New Roman" w:hAnsi="Times New Roman" w:cs="Times New Roman"/>
          <w:sz w:val="29"/>
          <w:szCs w:val="29"/>
        </w:rPr>
        <w:t>Dissertation</w:t>
      </w:r>
    </w:p>
    <w:p w14:paraId="537017F7"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29"/>
          <w:szCs w:val="29"/>
        </w:rPr>
      </w:pPr>
      <w:r w:rsidRPr="00347A09">
        <w:rPr>
          <w:rFonts w:ascii="Times New Roman" w:hAnsi="Times New Roman" w:cs="Times New Roman"/>
          <w:sz w:val="29"/>
          <w:szCs w:val="29"/>
        </w:rPr>
        <w:t>Zur Erlangung des Grades</w:t>
      </w:r>
    </w:p>
    <w:p w14:paraId="0E5433B4" w14:textId="6B03E759" w:rsidR="00097D87" w:rsidRPr="00347A09" w:rsidRDefault="00097D87" w:rsidP="00097D87">
      <w:pPr>
        <w:autoSpaceDE w:val="0"/>
        <w:autoSpaceDN w:val="0"/>
        <w:adjustRightInd w:val="0"/>
        <w:spacing w:line="240" w:lineRule="auto"/>
        <w:jc w:val="center"/>
        <w:rPr>
          <w:rFonts w:ascii="Times New Roman" w:hAnsi="Times New Roman" w:cs="Times New Roman"/>
          <w:sz w:val="29"/>
          <w:szCs w:val="29"/>
        </w:rPr>
      </w:pPr>
      <w:r w:rsidRPr="00347A09">
        <w:rPr>
          <w:rFonts w:ascii="Times New Roman" w:hAnsi="Times New Roman" w:cs="Times New Roman"/>
          <w:sz w:val="29"/>
          <w:szCs w:val="29"/>
        </w:rPr>
        <w:t>Doktor der Naturwissenschaften</w:t>
      </w:r>
    </w:p>
    <w:p w14:paraId="52C5DE9D"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29"/>
          <w:szCs w:val="29"/>
        </w:rPr>
      </w:pPr>
      <w:r w:rsidRPr="00347A09">
        <w:rPr>
          <w:rFonts w:ascii="Times New Roman" w:hAnsi="Times New Roman" w:cs="Times New Roman"/>
          <w:sz w:val="29"/>
          <w:szCs w:val="29"/>
        </w:rPr>
        <w:t>am Fachbereich Chemie, Pharmazie und Geowissenschaften</w:t>
      </w:r>
    </w:p>
    <w:p w14:paraId="0BFA0946" w14:textId="77BB0F71" w:rsidR="00097D87" w:rsidRPr="00347A09" w:rsidRDefault="00097D87" w:rsidP="00097D87">
      <w:pPr>
        <w:autoSpaceDE w:val="0"/>
        <w:autoSpaceDN w:val="0"/>
        <w:adjustRightInd w:val="0"/>
        <w:spacing w:line="240" w:lineRule="auto"/>
        <w:jc w:val="center"/>
        <w:rPr>
          <w:rFonts w:ascii="Times New Roman" w:hAnsi="Times New Roman" w:cs="Times New Roman"/>
          <w:sz w:val="29"/>
          <w:szCs w:val="29"/>
        </w:rPr>
      </w:pPr>
      <w:r w:rsidRPr="00347A09">
        <w:rPr>
          <w:rFonts w:ascii="Times New Roman" w:hAnsi="Times New Roman" w:cs="Times New Roman"/>
          <w:sz w:val="29"/>
          <w:szCs w:val="29"/>
        </w:rPr>
        <w:t>der Johannes Gutenberg-Universität Mainz</w:t>
      </w:r>
    </w:p>
    <w:p w14:paraId="12428CE9" w14:textId="77777777" w:rsidR="00097D87" w:rsidRPr="00347A09" w:rsidRDefault="00097D87" w:rsidP="00097D87">
      <w:pPr>
        <w:autoSpaceDE w:val="0"/>
        <w:autoSpaceDN w:val="0"/>
        <w:adjustRightInd w:val="0"/>
        <w:spacing w:line="240" w:lineRule="auto"/>
        <w:rPr>
          <w:rFonts w:ascii="Times New Roman" w:hAnsi="Times New Roman" w:cs="Times New Roman"/>
          <w:sz w:val="29"/>
          <w:szCs w:val="29"/>
        </w:rPr>
      </w:pPr>
    </w:p>
    <w:p w14:paraId="1E248F41" w14:textId="77777777" w:rsidR="00097D87" w:rsidRPr="00347A09" w:rsidRDefault="00097D87" w:rsidP="00097D87">
      <w:pPr>
        <w:autoSpaceDE w:val="0"/>
        <w:autoSpaceDN w:val="0"/>
        <w:adjustRightInd w:val="0"/>
        <w:spacing w:line="240" w:lineRule="auto"/>
        <w:rPr>
          <w:rFonts w:ascii="Times New Roman" w:hAnsi="Times New Roman" w:cs="Times New Roman"/>
          <w:sz w:val="29"/>
          <w:szCs w:val="29"/>
        </w:rPr>
      </w:pPr>
    </w:p>
    <w:p w14:paraId="7B986476" w14:textId="77777777" w:rsidR="00097D87" w:rsidRPr="00347A09" w:rsidRDefault="00097D87" w:rsidP="00097D87">
      <w:pPr>
        <w:autoSpaceDE w:val="0"/>
        <w:autoSpaceDN w:val="0"/>
        <w:adjustRightInd w:val="0"/>
        <w:spacing w:line="240" w:lineRule="auto"/>
        <w:rPr>
          <w:rFonts w:ascii="Times New Roman" w:hAnsi="Times New Roman" w:cs="Times New Roman"/>
          <w:sz w:val="29"/>
          <w:szCs w:val="29"/>
        </w:rPr>
      </w:pPr>
    </w:p>
    <w:p w14:paraId="2052F762" w14:textId="77777777" w:rsidR="00097D87" w:rsidRPr="00347A09" w:rsidRDefault="00097D87" w:rsidP="00097D87">
      <w:pPr>
        <w:autoSpaceDE w:val="0"/>
        <w:autoSpaceDN w:val="0"/>
        <w:adjustRightInd w:val="0"/>
        <w:spacing w:line="240" w:lineRule="auto"/>
        <w:rPr>
          <w:rFonts w:ascii="Times New Roman" w:hAnsi="Times New Roman" w:cs="Times New Roman"/>
          <w:sz w:val="29"/>
          <w:szCs w:val="29"/>
        </w:rPr>
      </w:pPr>
    </w:p>
    <w:p w14:paraId="29E92F76" w14:textId="77777777" w:rsidR="00097D87" w:rsidRPr="00347A09" w:rsidRDefault="00097D87" w:rsidP="00097D87">
      <w:pPr>
        <w:autoSpaceDE w:val="0"/>
        <w:autoSpaceDN w:val="0"/>
        <w:adjustRightInd w:val="0"/>
        <w:spacing w:line="240" w:lineRule="auto"/>
        <w:rPr>
          <w:rFonts w:ascii="Times New Roman" w:hAnsi="Times New Roman" w:cs="Times New Roman"/>
          <w:sz w:val="29"/>
          <w:szCs w:val="29"/>
        </w:rPr>
      </w:pPr>
    </w:p>
    <w:p w14:paraId="71CE98EE" w14:textId="77777777" w:rsidR="00097D87" w:rsidRPr="00347A09" w:rsidRDefault="00097D87" w:rsidP="00097D87">
      <w:pPr>
        <w:autoSpaceDE w:val="0"/>
        <w:autoSpaceDN w:val="0"/>
        <w:adjustRightInd w:val="0"/>
        <w:spacing w:line="240" w:lineRule="auto"/>
        <w:rPr>
          <w:rFonts w:ascii="Times New Roman" w:hAnsi="Times New Roman" w:cs="Times New Roman"/>
          <w:sz w:val="29"/>
          <w:szCs w:val="29"/>
        </w:rPr>
      </w:pPr>
    </w:p>
    <w:p w14:paraId="1DCDE537"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29"/>
          <w:szCs w:val="29"/>
        </w:rPr>
      </w:pPr>
      <w:r w:rsidRPr="00347A09">
        <w:rPr>
          <w:rFonts w:ascii="Times New Roman" w:hAnsi="Times New Roman" w:cs="Times New Roman"/>
          <w:noProof/>
        </w:rPr>
        <w:drawing>
          <wp:inline distT="0" distB="0" distL="0" distR="0" wp14:anchorId="6577E5AC" wp14:editId="43B2EC4D">
            <wp:extent cx="4114548" cy="1389743"/>
            <wp:effectExtent l="0" t="0" r="63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120178" cy="1391645"/>
                    </a:xfrm>
                    <a:prstGeom prst="rect">
                      <a:avLst/>
                    </a:prstGeom>
                  </pic:spPr>
                </pic:pic>
              </a:graphicData>
            </a:graphic>
          </wp:inline>
        </w:drawing>
      </w:r>
    </w:p>
    <w:p w14:paraId="7EDF211B" w14:textId="77777777" w:rsidR="00097D87" w:rsidRPr="00347A09" w:rsidRDefault="00097D87" w:rsidP="00097D87">
      <w:pPr>
        <w:rPr>
          <w:rFonts w:ascii="Times New Roman" w:hAnsi="Times New Roman" w:cs="Times New Roman"/>
        </w:rPr>
      </w:pPr>
    </w:p>
    <w:p w14:paraId="6CCE89B4" w14:textId="77777777" w:rsidR="00097D87" w:rsidRDefault="00097D87" w:rsidP="00097D87">
      <w:pPr>
        <w:rPr>
          <w:rFonts w:ascii="Times New Roman" w:hAnsi="Times New Roman" w:cs="Times New Roman"/>
        </w:rPr>
      </w:pPr>
    </w:p>
    <w:p w14:paraId="306646E3" w14:textId="77777777" w:rsidR="00347A09" w:rsidRDefault="00347A09" w:rsidP="00097D87">
      <w:pPr>
        <w:rPr>
          <w:rFonts w:ascii="Times New Roman" w:hAnsi="Times New Roman" w:cs="Times New Roman"/>
        </w:rPr>
      </w:pPr>
    </w:p>
    <w:p w14:paraId="5EBA3659" w14:textId="77777777" w:rsidR="00347A09" w:rsidRPr="00347A09" w:rsidRDefault="00347A09" w:rsidP="00097D87">
      <w:pPr>
        <w:rPr>
          <w:rFonts w:ascii="Times New Roman" w:hAnsi="Times New Roman" w:cs="Times New Roman"/>
        </w:rPr>
      </w:pPr>
    </w:p>
    <w:p w14:paraId="4A85AC3C"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29"/>
          <w:szCs w:val="29"/>
        </w:rPr>
      </w:pPr>
      <w:r w:rsidRPr="00347A09">
        <w:rPr>
          <w:rFonts w:ascii="Times New Roman" w:hAnsi="Times New Roman" w:cs="Times New Roman"/>
          <w:sz w:val="29"/>
          <w:szCs w:val="29"/>
        </w:rPr>
        <w:t>von</w:t>
      </w:r>
    </w:p>
    <w:p w14:paraId="052D5EBB"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29"/>
          <w:szCs w:val="29"/>
        </w:rPr>
      </w:pPr>
      <w:r w:rsidRPr="00347A09">
        <w:rPr>
          <w:rFonts w:ascii="Times New Roman" w:hAnsi="Times New Roman" w:cs="Times New Roman"/>
          <w:sz w:val="29"/>
          <w:szCs w:val="29"/>
        </w:rPr>
        <w:t>Zhijun CHEN</w:t>
      </w:r>
    </w:p>
    <w:p w14:paraId="3897D2BF" w14:textId="77777777" w:rsidR="00097D87" w:rsidRPr="00347A09" w:rsidRDefault="00097D87" w:rsidP="00097D87">
      <w:pPr>
        <w:autoSpaceDE w:val="0"/>
        <w:autoSpaceDN w:val="0"/>
        <w:adjustRightInd w:val="0"/>
        <w:spacing w:line="240" w:lineRule="auto"/>
        <w:jc w:val="center"/>
        <w:rPr>
          <w:rFonts w:ascii="Times New Roman" w:hAnsi="Times New Roman" w:cs="Times New Roman"/>
          <w:sz w:val="29"/>
          <w:szCs w:val="29"/>
        </w:rPr>
      </w:pPr>
      <w:r w:rsidRPr="00347A09">
        <w:rPr>
          <w:rFonts w:ascii="Times New Roman" w:hAnsi="Times New Roman" w:cs="Times New Roman"/>
          <w:sz w:val="29"/>
          <w:szCs w:val="29"/>
        </w:rPr>
        <w:t>geboren in Anhui, China</w:t>
      </w:r>
    </w:p>
    <w:p w14:paraId="337CC6AC" w14:textId="77777777" w:rsidR="00097D87" w:rsidRPr="00347A09" w:rsidRDefault="00097D87" w:rsidP="00097D87">
      <w:pPr>
        <w:jc w:val="center"/>
        <w:rPr>
          <w:rFonts w:ascii="Times New Roman" w:hAnsi="Times New Roman" w:cs="Times New Roman"/>
          <w:sz w:val="29"/>
          <w:szCs w:val="29"/>
        </w:rPr>
      </w:pPr>
      <w:r w:rsidRPr="00347A09">
        <w:rPr>
          <w:rFonts w:ascii="Times New Roman" w:hAnsi="Times New Roman" w:cs="Times New Roman"/>
          <w:sz w:val="29"/>
          <w:szCs w:val="29"/>
        </w:rPr>
        <w:t>Mainz, April 2017</w:t>
      </w:r>
    </w:p>
    <w:p w14:paraId="54DE93CB" w14:textId="77777777" w:rsidR="00097D87" w:rsidRPr="00347A09" w:rsidRDefault="00097D87" w:rsidP="00097D87">
      <w:pPr>
        <w:jc w:val="center"/>
        <w:rPr>
          <w:rFonts w:ascii="Times New Roman" w:hAnsi="Times New Roman" w:cs="Times New Roman"/>
          <w:sz w:val="29"/>
          <w:szCs w:val="29"/>
        </w:rPr>
      </w:pPr>
    </w:p>
    <w:p w14:paraId="79D8AE61" w14:textId="77777777" w:rsidR="00097D87" w:rsidRPr="00347A09" w:rsidRDefault="00097D87" w:rsidP="00097D87">
      <w:pPr>
        <w:jc w:val="center"/>
        <w:rPr>
          <w:rFonts w:ascii="Times New Roman" w:hAnsi="Times New Roman" w:cs="Times New Roman"/>
        </w:rPr>
      </w:pPr>
    </w:p>
    <w:p w14:paraId="08A6C510" w14:textId="77777777" w:rsidR="00097D87" w:rsidRPr="00347A09" w:rsidRDefault="00097D87" w:rsidP="00097D87">
      <w:pPr>
        <w:jc w:val="center"/>
        <w:rPr>
          <w:rFonts w:ascii="Times New Roman" w:hAnsi="Times New Roman" w:cs="Times New Roman"/>
        </w:rPr>
      </w:pPr>
    </w:p>
    <w:p w14:paraId="00E2BA2D" w14:textId="77777777" w:rsidR="00097D87" w:rsidRPr="00347A09" w:rsidRDefault="00097D87" w:rsidP="00097D87">
      <w:pPr>
        <w:jc w:val="center"/>
        <w:rPr>
          <w:rFonts w:ascii="Times New Roman" w:hAnsi="Times New Roman" w:cs="Times New Roman"/>
        </w:rPr>
      </w:pPr>
    </w:p>
    <w:p w14:paraId="150D0F24" w14:textId="77777777" w:rsidR="00097D87" w:rsidRPr="00347A09" w:rsidRDefault="00097D87" w:rsidP="00097D87">
      <w:pPr>
        <w:jc w:val="center"/>
        <w:rPr>
          <w:rFonts w:ascii="Times New Roman" w:hAnsi="Times New Roman" w:cs="Times New Roman"/>
        </w:rPr>
      </w:pPr>
    </w:p>
    <w:p w14:paraId="310A93CC" w14:textId="77777777" w:rsidR="00097D87" w:rsidRPr="00347A09" w:rsidRDefault="00097D87" w:rsidP="00097D87">
      <w:pPr>
        <w:jc w:val="center"/>
        <w:rPr>
          <w:rFonts w:ascii="Times New Roman" w:hAnsi="Times New Roman" w:cs="Times New Roman"/>
        </w:rPr>
      </w:pPr>
    </w:p>
    <w:p w14:paraId="7DD4D588" w14:textId="77777777" w:rsidR="00097D87" w:rsidRPr="00347A09" w:rsidRDefault="00097D87" w:rsidP="00097D87">
      <w:pPr>
        <w:jc w:val="center"/>
        <w:rPr>
          <w:rFonts w:ascii="Times New Roman" w:hAnsi="Times New Roman" w:cs="Times New Roman"/>
        </w:rPr>
      </w:pPr>
    </w:p>
    <w:p w14:paraId="6910B17C" w14:textId="77777777" w:rsidR="00097D87" w:rsidRPr="00347A09" w:rsidRDefault="00097D87" w:rsidP="00097D87">
      <w:pPr>
        <w:jc w:val="center"/>
        <w:rPr>
          <w:rFonts w:ascii="Times New Roman" w:hAnsi="Times New Roman" w:cs="Times New Roman"/>
        </w:rPr>
      </w:pPr>
    </w:p>
    <w:p w14:paraId="4075DA02" w14:textId="77777777" w:rsidR="00097D87" w:rsidRPr="00347A09" w:rsidRDefault="00097D87" w:rsidP="00097D87">
      <w:pPr>
        <w:jc w:val="center"/>
        <w:rPr>
          <w:rFonts w:ascii="Times New Roman" w:hAnsi="Times New Roman" w:cs="Times New Roman"/>
        </w:rPr>
      </w:pPr>
    </w:p>
    <w:p w14:paraId="04395127" w14:textId="77777777" w:rsidR="00097D87" w:rsidRPr="00347A09" w:rsidRDefault="00097D87" w:rsidP="00097D87">
      <w:pPr>
        <w:jc w:val="center"/>
        <w:rPr>
          <w:rFonts w:ascii="Times New Roman" w:hAnsi="Times New Roman" w:cs="Times New Roman"/>
        </w:rPr>
      </w:pPr>
    </w:p>
    <w:p w14:paraId="25EAF127" w14:textId="77777777" w:rsidR="00097D87" w:rsidRPr="00347A09" w:rsidRDefault="00097D87" w:rsidP="00097D87">
      <w:pPr>
        <w:jc w:val="center"/>
        <w:rPr>
          <w:rFonts w:ascii="Times New Roman" w:hAnsi="Times New Roman" w:cs="Times New Roman"/>
        </w:rPr>
      </w:pPr>
    </w:p>
    <w:p w14:paraId="4132308C" w14:textId="77777777" w:rsidR="00097D87" w:rsidRPr="00347A09" w:rsidRDefault="00097D87" w:rsidP="00097D87">
      <w:pPr>
        <w:jc w:val="center"/>
        <w:rPr>
          <w:rFonts w:ascii="Times New Roman" w:hAnsi="Times New Roman" w:cs="Times New Roman"/>
        </w:rPr>
      </w:pPr>
    </w:p>
    <w:p w14:paraId="3D7D3A5C" w14:textId="77777777" w:rsidR="00097D87" w:rsidRPr="00347A09" w:rsidRDefault="00097D87" w:rsidP="00097D87">
      <w:pPr>
        <w:jc w:val="center"/>
        <w:rPr>
          <w:rFonts w:ascii="Times New Roman" w:hAnsi="Times New Roman" w:cs="Times New Roman"/>
        </w:rPr>
      </w:pPr>
    </w:p>
    <w:p w14:paraId="0834AA8D" w14:textId="77777777" w:rsidR="00097D87" w:rsidRPr="00347A09" w:rsidRDefault="00097D87" w:rsidP="00097D87">
      <w:pPr>
        <w:jc w:val="center"/>
        <w:rPr>
          <w:rFonts w:ascii="Times New Roman" w:hAnsi="Times New Roman" w:cs="Times New Roman"/>
        </w:rPr>
      </w:pPr>
    </w:p>
    <w:p w14:paraId="677F8F81" w14:textId="77777777" w:rsidR="00097D87" w:rsidRPr="00347A09" w:rsidRDefault="00097D87" w:rsidP="00097D87">
      <w:pPr>
        <w:jc w:val="center"/>
        <w:rPr>
          <w:rFonts w:ascii="Times New Roman" w:hAnsi="Times New Roman" w:cs="Times New Roman"/>
        </w:rPr>
      </w:pPr>
    </w:p>
    <w:p w14:paraId="23B12F1E" w14:textId="77777777" w:rsidR="00097D87" w:rsidRPr="00347A09" w:rsidRDefault="00097D87" w:rsidP="00097D87">
      <w:pPr>
        <w:jc w:val="center"/>
        <w:rPr>
          <w:rFonts w:ascii="Times New Roman" w:hAnsi="Times New Roman" w:cs="Times New Roman"/>
        </w:rPr>
      </w:pPr>
    </w:p>
    <w:p w14:paraId="5F6950E9" w14:textId="77777777" w:rsidR="00097D87" w:rsidRPr="00347A09" w:rsidRDefault="00097D87" w:rsidP="00097D87">
      <w:pPr>
        <w:jc w:val="center"/>
        <w:rPr>
          <w:rFonts w:ascii="Times New Roman" w:hAnsi="Times New Roman" w:cs="Times New Roman"/>
        </w:rPr>
      </w:pPr>
    </w:p>
    <w:p w14:paraId="6651F1A1" w14:textId="77777777" w:rsidR="00097D87" w:rsidRPr="00347A09" w:rsidRDefault="00097D87" w:rsidP="00097D87">
      <w:pPr>
        <w:jc w:val="center"/>
        <w:rPr>
          <w:rFonts w:ascii="Times New Roman" w:hAnsi="Times New Roman" w:cs="Times New Roman"/>
        </w:rPr>
      </w:pPr>
    </w:p>
    <w:p w14:paraId="70AF9869" w14:textId="77777777" w:rsidR="00097D87" w:rsidRPr="00347A09" w:rsidRDefault="00097D87" w:rsidP="00097D87">
      <w:pPr>
        <w:jc w:val="center"/>
        <w:rPr>
          <w:rFonts w:ascii="Times New Roman" w:hAnsi="Times New Roman" w:cs="Times New Roman"/>
        </w:rPr>
      </w:pPr>
    </w:p>
    <w:p w14:paraId="1B76D5B4" w14:textId="77777777" w:rsidR="00097D87" w:rsidRPr="00347A09" w:rsidRDefault="00097D87" w:rsidP="00097D87">
      <w:pPr>
        <w:jc w:val="center"/>
        <w:rPr>
          <w:rFonts w:ascii="Times New Roman" w:hAnsi="Times New Roman" w:cs="Times New Roman"/>
        </w:rPr>
      </w:pPr>
    </w:p>
    <w:p w14:paraId="38F1210C" w14:textId="77777777" w:rsidR="00097D87" w:rsidRPr="00347A09" w:rsidRDefault="00097D87" w:rsidP="00097D87">
      <w:pPr>
        <w:jc w:val="center"/>
        <w:rPr>
          <w:rFonts w:ascii="Times New Roman" w:hAnsi="Times New Roman" w:cs="Times New Roman"/>
        </w:rPr>
      </w:pPr>
    </w:p>
    <w:p w14:paraId="158DAE37" w14:textId="77777777" w:rsidR="00097D87" w:rsidRPr="00347A09" w:rsidRDefault="00097D87" w:rsidP="00097D87">
      <w:pPr>
        <w:jc w:val="center"/>
        <w:rPr>
          <w:rFonts w:ascii="Times New Roman" w:hAnsi="Times New Roman" w:cs="Times New Roman"/>
        </w:rPr>
      </w:pPr>
    </w:p>
    <w:p w14:paraId="77613A2F" w14:textId="77777777" w:rsidR="00097D87" w:rsidRPr="00347A09" w:rsidRDefault="00097D87" w:rsidP="00097D87">
      <w:pPr>
        <w:jc w:val="center"/>
        <w:rPr>
          <w:rFonts w:ascii="Times New Roman" w:hAnsi="Times New Roman" w:cs="Times New Roman"/>
        </w:rPr>
      </w:pPr>
    </w:p>
    <w:p w14:paraId="680224D8" w14:textId="77777777" w:rsidR="00097D87" w:rsidRPr="00347A09" w:rsidRDefault="00097D87" w:rsidP="00097D87">
      <w:pPr>
        <w:jc w:val="center"/>
        <w:rPr>
          <w:rFonts w:ascii="Times New Roman" w:hAnsi="Times New Roman" w:cs="Times New Roman"/>
        </w:rPr>
      </w:pPr>
    </w:p>
    <w:p w14:paraId="354C5167" w14:textId="77777777" w:rsidR="00097D87" w:rsidRPr="00347A09" w:rsidRDefault="00097D87" w:rsidP="00097D87">
      <w:pPr>
        <w:jc w:val="center"/>
        <w:rPr>
          <w:rFonts w:ascii="Times New Roman" w:hAnsi="Times New Roman" w:cs="Times New Roman"/>
        </w:rPr>
      </w:pPr>
    </w:p>
    <w:p w14:paraId="4BDBBB94" w14:textId="77777777" w:rsidR="00097D87" w:rsidRPr="00347A09" w:rsidRDefault="00097D87" w:rsidP="00097D87">
      <w:pPr>
        <w:jc w:val="center"/>
        <w:rPr>
          <w:rFonts w:ascii="Times New Roman" w:hAnsi="Times New Roman" w:cs="Times New Roman"/>
        </w:rPr>
      </w:pPr>
    </w:p>
    <w:p w14:paraId="47B7EA77" w14:textId="77777777" w:rsidR="00097D87" w:rsidRPr="00347A09" w:rsidRDefault="00097D87" w:rsidP="00097D87">
      <w:pPr>
        <w:jc w:val="center"/>
        <w:rPr>
          <w:rFonts w:ascii="Times New Roman" w:hAnsi="Times New Roman" w:cs="Times New Roman"/>
        </w:rPr>
      </w:pPr>
    </w:p>
    <w:p w14:paraId="75AABEEE" w14:textId="77777777" w:rsidR="00097D87" w:rsidRDefault="00097D87" w:rsidP="00097D87">
      <w:pPr>
        <w:jc w:val="center"/>
        <w:rPr>
          <w:rFonts w:ascii="Times New Roman" w:hAnsi="Times New Roman" w:cs="Times New Roman"/>
        </w:rPr>
      </w:pPr>
    </w:p>
    <w:p w14:paraId="28C3E3E7" w14:textId="77777777" w:rsidR="00347A09" w:rsidRDefault="00347A09" w:rsidP="00097D87">
      <w:pPr>
        <w:jc w:val="center"/>
        <w:rPr>
          <w:rFonts w:ascii="Times New Roman" w:hAnsi="Times New Roman" w:cs="Times New Roman"/>
        </w:rPr>
      </w:pPr>
    </w:p>
    <w:p w14:paraId="7E0ADA26" w14:textId="77777777" w:rsidR="00347A09" w:rsidRDefault="00347A09" w:rsidP="00097D87">
      <w:pPr>
        <w:jc w:val="center"/>
        <w:rPr>
          <w:rFonts w:ascii="Times New Roman" w:hAnsi="Times New Roman" w:cs="Times New Roman"/>
        </w:rPr>
      </w:pPr>
    </w:p>
    <w:p w14:paraId="29A8372F" w14:textId="77777777" w:rsidR="00D22D3A" w:rsidRDefault="00D22D3A" w:rsidP="00097D87">
      <w:pPr>
        <w:jc w:val="center"/>
        <w:rPr>
          <w:rFonts w:ascii="Times New Roman" w:hAnsi="Times New Roman" w:cs="Times New Roman"/>
        </w:rPr>
      </w:pPr>
    </w:p>
    <w:p w14:paraId="10102A6E" w14:textId="77777777" w:rsidR="00D22D3A" w:rsidRDefault="00D22D3A" w:rsidP="00097D87">
      <w:pPr>
        <w:jc w:val="center"/>
        <w:rPr>
          <w:rFonts w:ascii="Times New Roman" w:hAnsi="Times New Roman" w:cs="Times New Roman"/>
        </w:rPr>
      </w:pPr>
    </w:p>
    <w:p w14:paraId="57386718" w14:textId="77777777" w:rsidR="00D22D3A" w:rsidRPr="00347A09" w:rsidRDefault="00D22D3A" w:rsidP="00097D87">
      <w:pPr>
        <w:jc w:val="center"/>
        <w:rPr>
          <w:rFonts w:ascii="Times New Roman" w:hAnsi="Times New Roman" w:cs="Times New Roman"/>
        </w:rPr>
      </w:pPr>
    </w:p>
    <w:p w14:paraId="326B9949" w14:textId="77777777" w:rsidR="00097D87" w:rsidRPr="00347A09" w:rsidRDefault="00097D87" w:rsidP="00097D87">
      <w:pPr>
        <w:jc w:val="center"/>
        <w:rPr>
          <w:rFonts w:ascii="Times New Roman" w:hAnsi="Times New Roman" w:cs="Times New Roman"/>
        </w:rPr>
      </w:pPr>
    </w:p>
    <w:p w14:paraId="1E848A94" w14:textId="77777777" w:rsidR="00750A02" w:rsidRDefault="00750A02" w:rsidP="00097D87">
      <w:pPr>
        <w:autoSpaceDE w:val="0"/>
        <w:autoSpaceDN w:val="0"/>
        <w:adjustRightInd w:val="0"/>
        <w:spacing w:line="240" w:lineRule="auto"/>
        <w:jc w:val="both"/>
        <w:rPr>
          <w:rFonts w:ascii="Times New Roman" w:hAnsi="Times New Roman" w:cs="Times New Roman"/>
          <w:sz w:val="29"/>
          <w:szCs w:val="29"/>
        </w:rPr>
      </w:pPr>
    </w:p>
    <w:p w14:paraId="0B4B5D5F" w14:textId="77777777" w:rsidR="00CE56B1" w:rsidRDefault="00CE56B1" w:rsidP="00097D87">
      <w:pPr>
        <w:autoSpaceDE w:val="0"/>
        <w:autoSpaceDN w:val="0"/>
        <w:adjustRightInd w:val="0"/>
        <w:spacing w:line="240" w:lineRule="auto"/>
        <w:jc w:val="both"/>
        <w:rPr>
          <w:rFonts w:ascii="Times New Roman" w:hAnsi="Times New Roman" w:cs="Times New Roman"/>
          <w:sz w:val="29"/>
          <w:szCs w:val="29"/>
        </w:rPr>
        <w:sectPr w:rsidR="00CE56B1" w:rsidSect="00D22D3A">
          <w:headerReference w:type="default" r:id="rId10"/>
          <w:footerReference w:type="default" r:id="rId11"/>
          <w:type w:val="continuous"/>
          <w:pgSz w:w="11907" w:h="16839" w:code="9"/>
          <w:pgMar w:top="1417" w:right="1417" w:bottom="1134" w:left="1417" w:header="720" w:footer="720" w:gutter="0"/>
          <w:cols w:space="720"/>
          <w:noEndnote/>
          <w:docGrid w:linePitch="299"/>
        </w:sectPr>
      </w:pPr>
    </w:p>
    <w:p w14:paraId="233E5F07" w14:textId="77777777" w:rsidR="0029766F" w:rsidRDefault="0029766F" w:rsidP="00A1711B">
      <w:pPr>
        <w:pStyle w:val="Default"/>
        <w:spacing w:line="360" w:lineRule="auto"/>
        <w:jc w:val="both"/>
        <w:rPr>
          <w:rFonts w:ascii="Times New Roman" w:hAnsi="Times New Roman" w:cs="Times New Roman"/>
          <w:color w:val="auto"/>
        </w:rPr>
        <w:sectPr w:rsidR="0029766F" w:rsidSect="00D22D3A">
          <w:headerReference w:type="default" r:id="rId12"/>
          <w:footerReference w:type="default" r:id="rId13"/>
          <w:type w:val="continuous"/>
          <w:pgSz w:w="11907" w:h="16839" w:code="9"/>
          <w:pgMar w:top="1417" w:right="1417" w:bottom="1134" w:left="1417" w:header="720" w:footer="720" w:gutter="0"/>
          <w:pgNumType w:fmt="upperRoman" w:start="1"/>
          <w:cols w:space="720"/>
          <w:noEndnote/>
          <w:docGrid w:linePitch="299"/>
        </w:sectPr>
      </w:pPr>
      <w:bookmarkStart w:id="0" w:name="_GoBack"/>
      <w:bookmarkEnd w:id="0"/>
    </w:p>
    <w:sdt>
      <w:sdtPr>
        <w:rPr>
          <w:rFonts w:asciiTheme="minorHAnsi" w:eastAsiaTheme="minorEastAsia" w:hAnsiTheme="minorHAnsi" w:cstheme="minorBidi"/>
          <w:b w:val="0"/>
          <w:bCs w:val="0"/>
          <w:color w:val="auto"/>
          <w:sz w:val="24"/>
          <w:szCs w:val="24"/>
          <w:lang w:val="de-DE"/>
        </w:rPr>
        <w:id w:val="-827133874"/>
        <w:docPartObj>
          <w:docPartGallery w:val="Table of Contents"/>
          <w:docPartUnique/>
        </w:docPartObj>
      </w:sdtPr>
      <w:sdtEndPr>
        <w:rPr>
          <w:rFonts w:ascii="Times New Roman" w:hAnsi="Times New Roman" w:cs="Times New Roman"/>
          <w:noProof/>
        </w:rPr>
      </w:sdtEndPr>
      <w:sdtContent>
        <w:p w14:paraId="52AA0547" w14:textId="1474FEA5" w:rsidR="0094678B" w:rsidRPr="008B39A1" w:rsidRDefault="0094678B">
          <w:pPr>
            <w:pStyle w:val="TOCHeading"/>
            <w:rPr>
              <w:rFonts w:ascii="Times New Roman" w:hAnsi="Times New Roman" w:cs="Times New Roman"/>
              <w:color w:val="auto"/>
              <w:sz w:val="24"/>
              <w:szCs w:val="24"/>
            </w:rPr>
          </w:pPr>
          <w:r w:rsidRPr="008B39A1">
            <w:rPr>
              <w:rFonts w:ascii="Times New Roman" w:hAnsi="Times New Roman" w:cs="Times New Roman"/>
              <w:color w:val="auto"/>
              <w:sz w:val="24"/>
              <w:szCs w:val="24"/>
            </w:rPr>
            <w:t>Table of Contents</w:t>
          </w:r>
        </w:p>
        <w:p w14:paraId="44FE2E17" w14:textId="77777777" w:rsidR="000E7F96" w:rsidRPr="008B39A1" w:rsidRDefault="000E7F96" w:rsidP="000E7F96">
          <w:pPr>
            <w:rPr>
              <w:sz w:val="24"/>
              <w:szCs w:val="24"/>
              <w:lang w:val="en-US"/>
            </w:rPr>
          </w:pPr>
        </w:p>
        <w:p w14:paraId="1A88B818" w14:textId="77777777" w:rsidR="009A3169" w:rsidRPr="009A3169" w:rsidRDefault="0094678B" w:rsidP="009A3169">
          <w:pPr>
            <w:pStyle w:val="TOC1"/>
            <w:ind w:left="113"/>
            <w:rPr>
              <w:rFonts w:ascii="Times New Roman" w:hAnsi="Times New Roman" w:cs="Times New Roman"/>
              <w:noProof/>
              <w:sz w:val="24"/>
              <w:szCs w:val="24"/>
              <w:lang w:val="de-DE"/>
            </w:rPr>
          </w:pPr>
          <w:r w:rsidRPr="004C282D">
            <w:rPr>
              <w:rFonts w:ascii="Times New Roman" w:hAnsi="Times New Roman" w:cs="Times New Roman"/>
              <w:sz w:val="24"/>
              <w:szCs w:val="24"/>
            </w:rPr>
            <w:fldChar w:fldCharType="begin"/>
          </w:r>
          <w:r w:rsidRPr="004C282D">
            <w:rPr>
              <w:rFonts w:ascii="Times New Roman" w:hAnsi="Times New Roman" w:cs="Times New Roman"/>
              <w:sz w:val="24"/>
              <w:szCs w:val="24"/>
            </w:rPr>
            <w:instrText xml:space="preserve"> TOC \o "1-3" \h \z \u </w:instrText>
          </w:r>
          <w:r w:rsidRPr="004C282D">
            <w:rPr>
              <w:rFonts w:ascii="Times New Roman" w:hAnsi="Times New Roman" w:cs="Times New Roman"/>
              <w:sz w:val="24"/>
              <w:szCs w:val="24"/>
            </w:rPr>
            <w:fldChar w:fldCharType="separate"/>
          </w:r>
          <w:hyperlink w:anchor="_Toc475694639" w:history="1">
            <w:r w:rsidR="009A3169" w:rsidRPr="009A3169">
              <w:rPr>
                <w:rStyle w:val="Hyperlink"/>
                <w:rFonts w:ascii="Times New Roman" w:hAnsi="Times New Roman" w:cs="Times New Roman"/>
                <w:noProof/>
                <w:sz w:val="24"/>
                <w:szCs w:val="24"/>
              </w:rPr>
              <w:t>Abstract:</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_Toc475694639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w:t>
            </w:r>
            <w:r w:rsidR="009A3169" w:rsidRPr="009A3169">
              <w:rPr>
                <w:rFonts w:ascii="Times New Roman" w:hAnsi="Times New Roman" w:cs="Times New Roman"/>
                <w:noProof/>
                <w:webHidden/>
                <w:sz w:val="24"/>
                <w:szCs w:val="24"/>
              </w:rPr>
              <w:fldChar w:fldCharType="end"/>
            </w:r>
          </w:hyperlink>
        </w:p>
        <w:p w14:paraId="0A0B3CB3" w14:textId="77777777" w:rsidR="009A3169" w:rsidRPr="009A3169" w:rsidRDefault="00E557D2" w:rsidP="009A3169">
          <w:pPr>
            <w:pStyle w:val="TOC1"/>
            <w:ind w:left="113"/>
            <w:rPr>
              <w:rFonts w:ascii="Times New Roman" w:hAnsi="Times New Roman" w:cs="Times New Roman"/>
              <w:noProof/>
              <w:sz w:val="24"/>
              <w:szCs w:val="24"/>
              <w:lang w:val="de-DE"/>
            </w:rPr>
          </w:pPr>
          <w:hyperlink w:anchor="_Toc475694640" w:history="1">
            <w:r w:rsidR="009A3169" w:rsidRPr="009A3169">
              <w:rPr>
                <w:rStyle w:val="Hyperlink"/>
                <w:rFonts w:ascii="Times New Roman" w:hAnsi="Times New Roman" w:cs="Times New Roman"/>
                <w:noProof/>
                <w:sz w:val="24"/>
                <w:szCs w:val="24"/>
              </w:rPr>
              <w:t>Chapter 1: Introduction and motivation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_Toc475694640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5</w:t>
            </w:r>
            <w:r w:rsidR="009A3169" w:rsidRPr="009A3169">
              <w:rPr>
                <w:rFonts w:ascii="Times New Roman" w:hAnsi="Times New Roman" w:cs="Times New Roman"/>
                <w:noProof/>
                <w:webHidden/>
                <w:sz w:val="24"/>
                <w:szCs w:val="24"/>
              </w:rPr>
              <w:fldChar w:fldCharType="end"/>
            </w:r>
          </w:hyperlink>
        </w:p>
        <w:p w14:paraId="6C24598B" w14:textId="77777777" w:rsidR="009A3169" w:rsidRPr="009A3169" w:rsidRDefault="00E557D2" w:rsidP="009A3169">
          <w:pPr>
            <w:pStyle w:val="TOC2"/>
            <w:rPr>
              <w:rFonts w:ascii="Times New Roman" w:hAnsi="Times New Roman" w:cs="Times New Roman"/>
              <w:noProof/>
              <w:sz w:val="24"/>
              <w:szCs w:val="24"/>
              <w:lang w:val="de-DE"/>
            </w:rPr>
          </w:pPr>
          <w:hyperlink w:anchor="_Toc475694641" w:history="1">
            <w:r w:rsidR="009A3169" w:rsidRPr="009A3169">
              <w:rPr>
                <w:rStyle w:val="Hyperlink"/>
                <w:rFonts w:ascii="Times New Roman" w:hAnsi="Times New Roman" w:cs="Times New Roman"/>
                <w:noProof/>
                <w:sz w:val="24"/>
                <w:szCs w:val="24"/>
              </w:rPr>
              <w:t>1.1 Ruthenium(II) polypyridyl complexes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_Toc475694641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5</w:t>
            </w:r>
            <w:r w:rsidR="009A3169" w:rsidRPr="009A3169">
              <w:rPr>
                <w:rFonts w:ascii="Times New Roman" w:hAnsi="Times New Roman" w:cs="Times New Roman"/>
                <w:noProof/>
                <w:webHidden/>
                <w:sz w:val="24"/>
                <w:szCs w:val="24"/>
              </w:rPr>
              <w:fldChar w:fldCharType="end"/>
            </w:r>
          </w:hyperlink>
        </w:p>
        <w:p w14:paraId="498C2461" w14:textId="77777777" w:rsidR="009A3169" w:rsidRPr="009A3169" w:rsidRDefault="00E557D2" w:rsidP="009A3169">
          <w:pPr>
            <w:pStyle w:val="TOC2"/>
            <w:rPr>
              <w:rFonts w:ascii="Times New Roman" w:hAnsi="Times New Roman" w:cs="Times New Roman"/>
              <w:noProof/>
              <w:sz w:val="24"/>
              <w:szCs w:val="24"/>
              <w:lang w:val="de-DE"/>
            </w:rPr>
          </w:pPr>
          <w:hyperlink w:anchor="_Toc475694642" w:history="1">
            <w:r w:rsidR="009A3169" w:rsidRPr="009A3169">
              <w:rPr>
                <w:rStyle w:val="Hyperlink"/>
                <w:rFonts w:ascii="Times New Roman" w:hAnsi="Times New Roman" w:cs="Times New Roman"/>
                <w:noProof/>
                <w:sz w:val="24"/>
                <w:szCs w:val="24"/>
              </w:rPr>
              <w:t>1.2 Photochemical property of Ru complexes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_Toc475694642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5</w:t>
            </w:r>
            <w:r w:rsidR="009A3169" w:rsidRPr="009A3169">
              <w:rPr>
                <w:rFonts w:ascii="Times New Roman" w:hAnsi="Times New Roman" w:cs="Times New Roman"/>
                <w:noProof/>
                <w:webHidden/>
                <w:sz w:val="24"/>
                <w:szCs w:val="24"/>
              </w:rPr>
              <w:fldChar w:fldCharType="end"/>
            </w:r>
          </w:hyperlink>
        </w:p>
        <w:p w14:paraId="205C72E2" w14:textId="77777777" w:rsidR="009A3169" w:rsidRPr="009A3169" w:rsidRDefault="00E557D2" w:rsidP="009A3169">
          <w:pPr>
            <w:pStyle w:val="TOC2"/>
            <w:rPr>
              <w:rFonts w:ascii="Times New Roman" w:hAnsi="Times New Roman" w:cs="Times New Roman"/>
              <w:noProof/>
              <w:sz w:val="24"/>
              <w:szCs w:val="24"/>
              <w:lang w:val="de-DE"/>
            </w:rPr>
          </w:pPr>
          <w:hyperlink w:anchor="_Toc475694643" w:history="1">
            <w:r w:rsidR="009A3169" w:rsidRPr="009A3169">
              <w:rPr>
                <w:rStyle w:val="Hyperlink"/>
                <w:rFonts w:ascii="Times New Roman" w:hAnsi="Times New Roman" w:cs="Times New Roman"/>
                <w:noProof/>
                <w:sz w:val="24"/>
                <w:szCs w:val="24"/>
              </w:rPr>
              <w:t>1.3 Photosensitive Ru complexes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_Toc475694643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7</w:t>
            </w:r>
            <w:r w:rsidR="009A3169" w:rsidRPr="009A3169">
              <w:rPr>
                <w:rFonts w:ascii="Times New Roman" w:hAnsi="Times New Roman" w:cs="Times New Roman"/>
                <w:noProof/>
                <w:webHidden/>
                <w:sz w:val="24"/>
                <w:szCs w:val="24"/>
              </w:rPr>
              <w:fldChar w:fldCharType="end"/>
            </w:r>
          </w:hyperlink>
        </w:p>
        <w:p w14:paraId="15B0132F" w14:textId="77777777" w:rsidR="009A3169" w:rsidRPr="009A3169" w:rsidRDefault="00E557D2" w:rsidP="009A3169">
          <w:pPr>
            <w:pStyle w:val="TOC2"/>
            <w:rPr>
              <w:rFonts w:ascii="Times New Roman" w:hAnsi="Times New Roman" w:cs="Times New Roman"/>
              <w:noProof/>
              <w:sz w:val="24"/>
              <w:szCs w:val="24"/>
              <w:lang w:val="de-DE"/>
            </w:rPr>
          </w:pPr>
          <w:hyperlink w:anchor="_Toc475694644" w:history="1">
            <w:r w:rsidR="009A3169" w:rsidRPr="009A3169">
              <w:rPr>
                <w:rStyle w:val="Hyperlink"/>
                <w:rFonts w:ascii="Times New Roman" w:hAnsi="Times New Roman" w:cs="Times New Roman"/>
                <w:noProof/>
                <w:sz w:val="24"/>
                <w:szCs w:val="24"/>
              </w:rPr>
              <w:t>1.4 Bio-medical applications of photoresponsive Ru complexes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_Toc475694644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8</w:t>
            </w:r>
            <w:r w:rsidR="009A3169" w:rsidRPr="009A3169">
              <w:rPr>
                <w:rFonts w:ascii="Times New Roman" w:hAnsi="Times New Roman" w:cs="Times New Roman"/>
                <w:noProof/>
                <w:webHidden/>
                <w:sz w:val="24"/>
                <w:szCs w:val="24"/>
              </w:rPr>
              <w:fldChar w:fldCharType="end"/>
            </w:r>
          </w:hyperlink>
        </w:p>
        <w:p w14:paraId="1EDCA5B4" w14:textId="77777777" w:rsidR="009A3169" w:rsidRPr="009A3169" w:rsidRDefault="00E557D2" w:rsidP="009A3169">
          <w:pPr>
            <w:pStyle w:val="TOC3"/>
            <w:tabs>
              <w:tab w:val="right" w:leader="dot" w:pos="9350"/>
            </w:tabs>
            <w:ind w:left="442"/>
            <w:rPr>
              <w:rFonts w:ascii="Times New Roman" w:hAnsi="Times New Roman" w:cs="Times New Roman"/>
              <w:noProof/>
              <w:sz w:val="24"/>
              <w:szCs w:val="24"/>
              <w:lang w:val="de-DE"/>
            </w:rPr>
          </w:pPr>
          <w:hyperlink w:anchor="_Toc475694645" w:history="1">
            <w:r w:rsidR="009A3169" w:rsidRPr="009A3169">
              <w:rPr>
                <w:rStyle w:val="Hyperlink"/>
                <w:rFonts w:ascii="Times New Roman" w:hAnsi="Times New Roman" w:cs="Times New Roman"/>
                <w:noProof/>
                <w:sz w:val="24"/>
                <w:szCs w:val="24"/>
              </w:rPr>
              <w:t>1.4.1 Photorelease of neurochemical molecules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_Toc475694645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8</w:t>
            </w:r>
            <w:r w:rsidR="009A3169" w:rsidRPr="009A3169">
              <w:rPr>
                <w:rFonts w:ascii="Times New Roman" w:hAnsi="Times New Roman" w:cs="Times New Roman"/>
                <w:noProof/>
                <w:webHidden/>
                <w:sz w:val="24"/>
                <w:szCs w:val="24"/>
              </w:rPr>
              <w:fldChar w:fldCharType="end"/>
            </w:r>
          </w:hyperlink>
        </w:p>
        <w:p w14:paraId="11CDA3A4" w14:textId="77777777" w:rsidR="009A3169" w:rsidRPr="009A3169" w:rsidRDefault="00E557D2" w:rsidP="009A3169">
          <w:pPr>
            <w:pStyle w:val="TOC3"/>
            <w:tabs>
              <w:tab w:val="right" w:leader="dot" w:pos="9350"/>
            </w:tabs>
            <w:ind w:left="442"/>
            <w:rPr>
              <w:rFonts w:ascii="Times New Roman" w:hAnsi="Times New Roman" w:cs="Times New Roman"/>
              <w:noProof/>
              <w:sz w:val="24"/>
              <w:szCs w:val="24"/>
              <w:lang w:val="de-DE"/>
            </w:rPr>
          </w:pPr>
          <w:hyperlink w:anchor="_Toc475694646" w:history="1">
            <w:r w:rsidR="009A3169" w:rsidRPr="009A3169">
              <w:rPr>
                <w:rStyle w:val="Hyperlink"/>
                <w:rFonts w:ascii="Times New Roman" w:hAnsi="Times New Roman" w:cs="Times New Roman"/>
                <w:noProof/>
                <w:sz w:val="24"/>
                <w:szCs w:val="24"/>
              </w:rPr>
              <w:t>1.4.2 Light-activated enzyme inhibition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_Toc475694646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9</w:t>
            </w:r>
            <w:r w:rsidR="009A3169" w:rsidRPr="009A3169">
              <w:rPr>
                <w:rFonts w:ascii="Times New Roman" w:hAnsi="Times New Roman" w:cs="Times New Roman"/>
                <w:noProof/>
                <w:webHidden/>
                <w:sz w:val="24"/>
                <w:szCs w:val="24"/>
              </w:rPr>
              <w:fldChar w:fldCharType="end"/>
            </w:r>
          </w:hyperlink>
        </w:p>
        <w:p w14:paraId="190B755D" w14:textId="77777777" w:rsidR="009A3169" w:rsidRPr="009A3169" w:rsidRDefault="00E557D2" w:rsidP="009A3169">
          <w:pPr>
            <w:pStyle w:val="TOC3"/>
            <w:tabs>
              <w:tab w:val="right" w:leader="dot" w:pos="9350"/>
            </w:tabs>
            <w:ind w:left="442"/>
            <w:rPr>
              <w:rFonts w:ascii="Times New Roman" w:hAnsi="Times New Roman" w:cs="Times New Roman"/>
              <w:noProof/>
              <w:sz w:val="24"/>
              <w:szCs w:val="24"/>
              <w:lang w:val="de-DE"/>
            </w:rPr>
          </w:pPr>
          <w:hyperlink w:anchor="_Toc475694647" w:history="1">
            <w:r w:rsidR="009A3169" w:rsidRPr="009A3169">
              <w:rPr>
                <w:rStyle w:val="Hyperlink"/>
                <w:rFonts w:ascii="Times New Roman" w:hAnsi="Times New Roman" w:cs="Times New Roman"/>
                <w:noProof/>
                <w:sz w:val="24"/>
                <w:szCs w:val="24"/>
              </w:rPr>
              <w:t>1.4.3 Regulating gene expression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_Toc475694647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10</w:t>
            </w:r>
            <w:r w:rsidR="009A3169" w:rsidRPr="009A3169">
              <w:rPr>
                <w:rFonts w:ascii="Times New Roman" w:hAnsi="Times New Roman" w:cs="Times New Roman"/>
                <w:noProof/>
                <w:webHidden/>
                <w:sz w:val="24"/>
                <w:szCs w:val="24"/>
              </w:rPr>
              <w:fldChar w:fldCharType="end"/>
            </w:r>
          </w:hyperlink>
        </w:p>
        <w:p w14:paraId="67A23FC2" w14:textId="77777777" w:rsidR="009A3169" w:rsidRPr="009A3169" w:rsidRDefault="00E557D2" w:rsidP="009A3169">
          <w:pPr>
            <w:pStyle w:val="TOC3"/>
            <w:tabs>
              <w:tab w:val="right" w:leader="dot" w:pos="9350"/>
            </w:tabs>
            <w:ind w:left="442"/>
            <w:rPr>
              <w:rFonts w:ascii="Times New Roman" w:hAnsi="Times New Roman" w:cs="Times New Roman"/>
              <w:noProof/>
              <w:sz w:val="24"/>
              <w:szCs w:val="24"/>
              <w:lang w:val="de-DE"/>
            </w:rPr>
          </w:pPr>
          <w:hyperlink w:anchor="_Toc475694648" w:history="1">
            <w:r w:rsidR="009A3169" w:rsidRPr="009A3169">
              <w:rPr>
                <w:rStyle w:val="Hyperlink"/>
                <w:rFonts w:ascii="Times New Roman" w:hAnsi="Times New Roman" w:cs="Times New Roman"/>
                <w:noProof/>
                <w:sz w:val="24"/>
                <w:szCs w:val="24"/>
              </w:rPr>
              <w:t>1.4.4 Anti-cancer reagent</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_Toc475694648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11</w:t>
            </w:r>
            <w:r w:rsidR="009A3169" w:rsidRPr="009A3169">
              <w:rPr>
                <w:rFonts w:ascii="Times New Roman" w:hAnsi="Times New Roman" w:cs="Times New Roman"/>
                <w:noProof/>
                <w:webHidden/>
                <w:sz w:val="24"/>
                <w:szCs w:val="24"/>
              </w:rPr>
              <w:fldChar w:fldCharType="end"/>
            </w:r>
          </w:hyperlink>
        </w:p>
        <w:p w14:paraId="5674E08C" w14:textId="77777777" w:rsidR="009A3169" w:rsidRPr="009A3169" w:rsidRDefault="00E557D2" w:rsidP="009A3169">
          <w:pPr>
            <w:pStyle w:val="TOC1"/>
            <w:rPr>
              <w:rFonts w:ascii="Times New Roman" w:hAnsi="Times New Roman" w:cs="Times New Roman"/>
              <w:noProof/>
              <w:sz w:val="24"/>
              <w:szCs w:val="24"/>
              <w:lang w:val="de-DE"/>
            </w:rPr>
          </w:pPr>
          <w:hyperlink w:anchor="_Toc475694649" w:history="1">
            <w:r w:rsidR="009A3169" w:rsidRPr="009A3169">
              <w:rPr>
                <w:rStyle w:val="Hyperlink"/>
                <w:rFonts w:ascii="Times New Roman" w:hAnsi="Times New Roman" w:cs="Times New Roman"/>
                <w:noProof/>
                <w:sz w:val="24"/>
                <w:szCs w:val="24"/>
              </w:rPr>
              <w:t>1.5 Strategies for red-shifting responsive wavelength of Ru complexes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_Toc475694649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13</w:t>
            </w:r>
            <w:r w:rsidR="009A3169" w:rsidRPr="009A3169">
              <w:rPr>
                <w:rFonts w:ascii="Times New Roman" w:hAnsi="Times New Roman" w:cs="Times New Roman"/>
                <w:noProof/>
                <w:webHidden/>
                <w:sz w:val="24"/>
                <w:szCs w:val="24"/>
              </w:rPr>
              <w:fldChar w:fldCharType="end"/>
            </w:r>
          </w:hyperlink>
        </w:p>
        <w:p w14:paraId="5CD74A5A" w14:textId="77777777" w:rsidR="009A3169" w:rsidRPr="009A3169" w:rsidRDefault="00E557D2" w:rsidP="009A3169">
          <w:pPr>
            <w:pStyle w:val="TOC1"/>
            <w:rPr>
              <w:rFonts w:ascii="Times New Roman" w:hAnsi="Times New Roman" w:cs="Times New Roman"/>
              <w:noProof/>
              <w:sz w:val="24"/>
              <w:szCs w:val="24"/>
              <w:lang w:val="de-DE"/>
            </w:rPr>
          </w:pPr>
          <w:hyperlink w:anchor="_Toc475694650" w:history="1">
            <w:r w:rsidR="009A3169" w:rsidRPr="009A3169">
              <w:rPr>
                <w:rStyle w:val="Hyperlink"/>
                <w:rFonts w:ascii="Times New Roman" w:hAnsi="Times New Roman" w:cs="Times New Roman"/>
                <w:noProof/>
                <w:sz w:val="24"/>
                <w:szCs w:val="24"/>
              </w:rPr>
              <w:t>1.6 Lanthanide-doped upconverting nanoparticles (UCNPs)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_Toc475694650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14</w:t>
            </w:r>
            <w:r w:rsidR="009A3169" w:rsidRPr="009A3169">
              <w:rPr>
                <w:rFonts w:ascii="Times New Roman" w:hAnsi="Times New Roman" w:cs="Times New Roman"/>
                <w:noProof/>
                <w:webHidden/>
                <w:sz w:val="24"/>
                <w:szCs w:val="24"/>
              </w:rPr>
              <w:fldChar w:fldCharType="end"/>
            </w:r>
          </w:hyperlink>
        </w:p>
        <w:p w14:paraId="4A4C4353" w14:textId="77777777" w:rsidR="009A3169" w:rsidRPr="009A3169" w:rsidRDefault="00E557D2" w:rsidP="009A3169">
          <w:pPr>
            <w:pStyle w:val="TOC1"/>
            <w:rPr>
              <w:rFonts w:ascii="Times New Roman" w:hAnsi="Times New Roman" w:cs="Times New Roman"/>
              <w:noProof/>
              <w:sz w:val="24"/>
              <w:szCs w:val="24"/>
              <w:lang w:val="de-DE"/>
            </w:rPr>
          </w:pPr>
          <w:hyperlink w:anchor="_Toc475694651" w:history="1">
            <w:r w:rsidR="009A3169" w:rsidRPr="009A3169">
              <w:rPr>
                <w:rStyle w:val="Hyperlink"/>
                <w:rFonts w:ascii="Times New Roman" w:hAnsi="Times New Roman" w:cs="Times New Roman"/>
                <w:noProof/>
                <w:sz w:val="24"/>
                <w:szCs w:val="24"/>
              </w:rPr>
              <w:t>1.7 Mechanism of UCNPs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_Toc475694651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15</w:t>
            </w:r>
            <w:r w:rsidR="009A3169" w:rsidRPr="009A3169">
              <w:rPr>
                <w:rFonts w:ascii="Times New Roman" w:hAnsi="Times New Roman" w:cs="Times New Roman"/>
                <w:noProof/>
                <w:webHidden/>
                <w:sz w:val="24"/>
                <w:szCs w:val="24"/>
              </w:rPr>
              <w:fldChar w:fldCharType="end"/>
            </w:r>
          </w:hyperlink>
        </w:p>
        <w:p w14:paraId="6ABF9ED1"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52" w:history="1">
            <w:r w:rsidR="009A3169" w:rsidRPr="009A3169">
              <w:rPr>
                <w:rStyle w:val="Hyperlink"/>
                <w:rFonts w:ascii="Times New Roman" w:hAnsi="Times New Roman" w:cs="Times New Roman"/>
                <w:noProof/>
                <w:sz w:val="24"/>
                <w:szCs w:val="24"/>
              </w:rPr>
              <w:t>1.7.1 Mechanism of excited-state absorption (ESA)</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_Toc475694652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15</w:t>
            </w:r>
            <w:r w:rsidR="009A3169" w:rsidRPr="009A3169">
              <w:rPr>
                <w:rFonts w:ascii="Times New Roman" w:hAnsi="Times New Roman" w:cs="Times New Roman"/>
                <w:noProof/>
                <w:webHidden/>
                <w:sz w:val="24"/>
                <w:szCs w:val="24"/>
              </w:rPr>
              <w:fldChar w:fldCharType="end"/>
            </w:r>
          </w:hyperlink>
        </w:p>
        <w:p w14:paraId="543CA5B2"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53" w:history="1">
            <w:r w:rsidR="009A3169" w:rsidRPr="009A3169">
              <w:rPr>
                <w:rStyle w:val="Hyperlink"/>
                <w:rFonts w:ascii="Times New Roman" w:hAnsi="Times New Roman" w:cs="Times New Roman"/>
                <w:noProof/>
                <w:sz w:val="24"/>
                <w:szCs w:val="24"/>
              </w:rPr>
              <w:t>1.7.2 Mechanism of energy transfer upconversion (ETU)</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_Toc475694653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16</w:t>
            </w:r>
            <w:r w:rsidR="009A3169" w:rsidRPr="009A3169">
              <w:rPr>
                <w:rFonts w:ascii="Times New Roman" w:hAnsi="Times New Roman" w:cs="Times New Roman"/>
                <w:noProof/>
                <w:webHidden/>
                <w:sz w:val="24"/>
                <w:szCs w:val="24"/>
              </w:rPr>
              <w:fldChar w:fldCharType="end"/>
            </w:r>
          </w:hyperlink>
        </w:p>
        <w:p w14:paraId="35AD7B7A"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54" w:history="1">
            <w:r w:rsidR="009A3169" w:rsidRPr="009A3169">
              <w:rPr>
                <w:rStyle w:val="Hyperlink"/>
                <w:rFonts w:ascii="Times New Roman" w:hAnsi="Times New Roman" w:cs="Times New Roman"/>
                <w:noProof/>
                <w:sz w:val="24"/>
                <w:szCs w:val="24"/>
              </w:rPr>
              <w:t>1.7.3 Mechanism of cooperative sensitization upconversion (CSU)</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_Toc475694654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17</w:t>
            </w:r>
            <w:r w:rsidR="009A3169" w:rsidRPr="009A3169">
              <w:rPr>
                <w:rFonts w:ascii="Times New Roman" w:hAnsi="Times New Roman" w:cs="Times New Roman"/>
                <w:noProof/>
                <w:webHidden/>
                <w:sz w:val="24"/>
                <w:szCs w:val="24"/>
              </w:rPr>
              <w:fldChar w:fldCharType="end"/>
            </w:r>
          </w:hyperlink>
        </w:p>
        <w:p w14:paraId="5B66BAAE"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55" w:history="1">
            <w:r w:rsidR="009A3169" w:rsidRPr="009A3169">
              <w:rPr>
                <w:rStyle w:val="Hyperlink"/>
                <w:rFonts w:ascii="Times New Roman" w:hAnsi="Times New Roman" w:cs="Times New Roman"/>
                <w:noProof/>
                <w:sz w:val="24"/>
                <w:szCs w:val="24"/>
              </w:rPr>
              <w:t>1.7.4 Mechanism of cross-relaxation (CR)</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_Toc475694655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17</w:t>
            </w:r>
            <w:r w:rsidR="009A3169" w:rsidRPr="009A3169">
              <w:rPr>
                <w:rFonts w:ascii="Times New Roman" w:hAnsi="Times New Roman" w:cs="Times New Roman"/>
                <w:noProof/>
                <w:webHidden/>
                <w:sz w:val="24"/>
                <w:szCs w:val="24"/>
              </w:rPr>
              <w:fldChar w:fldCharType="end"/>
            </w:r>
          </w:hyperlink>
        </w:p>
        <w:p w14:paraId="0F148A5E"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56" w:history="1">
            <w:r w:rsidR="009A3169" w:rsidRPr="009A3169">
              <w:rPr>
                <w:rStyle w:val="Hyperlink"/>
                <w:rFonts w:ascii="Times New Roman" w:hAnsi="Times New Roman" w:cs="Times New Roman"/>
                <w:noProof/>
                <w:sz w:val="24"/>
                <w:szCs w:val="24"/>
              </w:rPr>
              <w:t>1.7.5 Mechanism of photon avalanche (PA)</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_Toc475694656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18</w:t>
            </w:r>
            <w:r w:rsidR="009A3169" w:rsidRPr="009A3169">
              <w:rPr>
                <w:rFonts w:ascii="Times New Roman" w:hAnsi="Times New Roman" w:cs="Times New Roman"/>
                <w:noProof/>
                <w:webHidden/>
                <w:sz w:val="24"/>
                <w:szCs w:val="24"/>
              </w:rPr>
              <w:fldChar w:fldCharType="end"/>
            </w:r>
          </w:hyperlink>
        </w:p>
        <w:p w14:paraId="220CF3DE" w14:textId="77777777" w:rsidR="009A3169" w:rsidRPr="009A3169" w:rsidRDefault="00E557D2" w:rsidP="00D85E57">
          <w:pPr>
            <w:pStyle w:val="TOC1"/>
            <w:rPr>
              <w:rFonts w:ascii="Times New Roman" w:hAnsi="Times New Roman" w:cs="Times New Roman"/>
              <w:noProof/>
              <w:sz w:val="24"/>
              <w:szCs w:val="24"/>
              <w:lang w:val="de-DE"/>
            </w:rPr>
          </w:pPr>
          <w:hyperlink w:anchor="_Toc475694657" w:history="1">
            <w:r w:rsidR="009A3169" w:rsidRPr="009A3169">
              <w:rPr>
                <w:rStyle w:val="Hyperlink"/>
                <w:rFonts w:ascii="Times New Roman" w:hAnsi="Times New Roman" w:cs="Times New Roman"/>
                <w:noProof/>
                <w:sz w:val="24"/>
                <w:szCs w:val="24"/>
              </w:rPr>
              <w:t>1.8 Development of NIR-sensitive molecules assisted by UCNPs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_Toc475694657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18</w:t>
            </w:r>
            <w:r w:rsidR="009A3169" w:rsidRPr="009A3169">
              <w:rPr>
                <w:rFonts w:ascii="Times New Roman" w:hAnsi="Times New Roman" w:cs="Times New Roman"/>
                <w:noProof/>
                <w:webHidden/>
                <w:sz w:val="24"/>
                <w:szCs w:val="24"/>
              </w:rPr>
              <w:fldChar w:fldCharType="end"/>
            </w:r>
          </w:hyperlink>
        </w:p>
        <w:p w14:paraId="65F45C92"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58" w:history="1">
            <w:r w:rsidR="009A3169" w:rsidRPr="009A3169">
              <w:rPr>
                <w:rStyle w:val="Hyperlink"/>
                <w:rFonts w:ascii="Times New Roman" w:hAnsi="Times New Roman" w:cs="Times New Roman"/>
                <w:noProof/>
                <w:sz w:val="24"/>
                <w:szCs w:val="24"/>
              </w:rPr>
              <w:t>1.8.1 UCNP-assisted photolytic compounds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_Toc475694658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19</w:t>
            </w:r>
            <w:r w:rsidR="009A3169" w:rsidRPr="009A3169">
              <w:rPr>
                <w:rFonts w:ascii="Times New Roman" w:hAnsi="Times New Roman" w:cs="Times New Roman"/>
                <w:noProof/>
                <w:webHidden/>
                <w:sz w:val="24"/>
                <w:szCs w:val="24"/>
              </w:rPr>
              <w:fldChar w:fldCharType="end"/>
            </w:r>
          </w:hyperlink>
        </w:p>
        <w:p w14:paraId="6A902D78"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59" w:history="1">
            <w:r w:rsidR="009A3169" w:rsidRPr="009A3169">
              <w:rPr>
                <w:rStyle w:val="Hyperlink"/>
                <w:rFonts w:ascii="Times New Roman" w:hAnsi="Times New Roman" w:cs="Times New Roman"/>
                <w:noProof/>
                <w:sz w:val="24"/>
                <w:szCs w:val="24"/>
              </w:rPr>
              <w:t>1.8.2 UCNP-assisted photoswicthing compounds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_Toc475694659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20</w:t>
            </w:r>
            <w:r w:rsidR="009A3169" w:rsidRPr="009A3169">
              <w:rPr>
                <w:rFonts w:ascii="Times New Roman" w:hAnsi="Times New Roman" w:cs="Times New Roman"/>
                <w:noProof/>
                <w:webHidden/>
                <w:sz w:val="24"/>
                <w:szCs w:val="24"/>
              </w:rPr>
              <w:fldChar w:fldCharType="end"/>
            </w:r>
          </w:hyperlink>
        </w:p>
        <w:p w14:paraId="382D4C08"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60" w:history="1">
            <w:r w:rsidR="009A3169" w:rsidRPr="009A3169">
              <w:rPr>
                <w:rStyle w:val="Hyperlink"/>
                <w:rFonts w:ascii="Times New Roman" w:hAnsi="Times New Roman" w:cs="Times New Roman"/>
                <w:noProof/>
                <w:sz w:val="24"/>
                <w:szCs w:val="24"/>
              </w:rPr>
              <w:t>1.8.3. UCNP-assisted photoinitiators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_Toc475694660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22</w:t>
            </w:r>
            <w:r w:rsidR="009A3169" w:rsidRPr="009A3169">
              <w:rPr>
                <w:rFonts w:ascii="Times New Roman" w:hAnsi="Times New Roman" w:cs="Times New Roman"/>
                <w:noProof/>
                <w:webHidden/>
                <w:sz w:val="24"/>
                <w:szCs w:val="24"/>
              </w:rPr>
              <w:fldChar w:fldCharType="end"/>
            </w:r>
          </w:hyperlink>
        </w:p>
        <w:p w14:paraId="3CCA96EA" w14:textId="77777777" w:rsidR="009A3169" w:rsidRPr="009A3169" w:rsidRDefault="00E557D2" w:rsidP="00D85E57">
          <w:pPr>
            <w:pStyle w:val="TOC1"/>
            <w:rPr>
              <w:rFonts w:ascii="Times New Roman" w:hAnsi="Times New Roman" w:cs="Times New Roman"/>
              <w:noProof/>
              <w:sz w:val="24"/>
              <w:szCs w:val="24"/>
              <w:lang w:val="de-DE"/>
            </w:rPr>
          </w:pPr>
          <w:hyperlink w:anchor="_Toc475694661" w:history="1">
            <w:r w:rsidR="009A3169" w:rsidRPr="009A3169">
              <w:rPr>
                <w:rStyle w:val="Hyperlink"/>
                <w:rFonts w:ascii="Times New Roman" w:hAnsi="Times New Roman" w:cs="Times New Roman"/>
                <w:noProof/>
                <w:sz w:val="24"/>
                <w:szCs w:val="24"/>
              </w:rPr>
              <w:t>1.9 Bio-medical applications based on UCNP-assisted photosensitive compounds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_Toc475694661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24</w:t>
            </w:r>
            <w:r w:rsidR="009A3169" w:rsidRPr="009A3169">
              <w:rPr>
                <w:rFonts w:ascii="Times New Roman" w:hAnsi="Times New Roman" w:cs="Times New Roman"/>
                <w:noProof/>
                <w:webHidden/>
                <w:sz w:val="24"/>
                <w:szCs w:val="24"/>
              </w:rPr>
              <w:fldChar w:fldCharType="end"/>
            </w:r>
          </w:hyperlink>
        </w:p>
        <w:p w14:paraId="430C57D7"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62" w:history="1">
            <w:r w:rsidR="009A3169" w:rsidRPr="009A3169">
              <w:rPr>
                <w:rStyle w:val="Hyperlink"/>
                <w:rFonts w:ascii="Times New Roman" w:hAnsi="Times New Roman" w:cs="Times New Roman"/>
                <w:noProof/>
                <w:sz w:val="24"/>
                <w:szCs w:val="24"/>
              </w:rPr>
              <w:t>1.9.1 NIR-controlled drug delivery</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_Toc475694662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24</w:t>
            </w:r>
            <w:r w:rsidR="009A3169" w:rsidRPr="009A3169">
              <w:rPr>
                <w:rFonts w:ascii="Times New Roman" w:hAnsi="Times New Roman" w:cs="Times New Roman"/>
                <w:noProof/>
                <w:webHidden/>
                <w:sz w:val="24"/>
                <w:szCs w:val="24"/>
              </w:rPr>
              <w:fldChar w:fldCharType="end"/>
            </w:r>
          </w:hyperlink>
        </w:p>
        <w:p w14:paraId="4B929BDC"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63" w:history="1">
            <w:r w:rsidR="009A3169" w:rsidRPr="009A3169">
              <w:rPr>
                <w:rStyle w:val="Hyperlink"/>
                <w:rFonts w:ascii="Times New Roman" w:hAnsi="Times New Roman" w:cs="Times New Roman"/>
                <w:noProof/>
                <w:sz w:val="24"/>
                <w:szCs w:val="24"/>
              </w:rPr>
              <w:t>1.9.2 NIR-modulated biocatalysis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_Toc475694663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25</w:t>
            </w:r>
            <w:r w:rsidR="009A3169" w:rsidRPr="009A3169">
              <w:rPr>
                <w:rFonts w:ascii="Times New Roman" w:hAnsi="Times New Roman" w:cs="Times New Roman"/>
                <w:noProof/>
                <w:webHidden/>
                <w:sz w:val="24"/>
                <w:szCs w:val="24"/>
              </w:rPr>
              <w:fldChar w:fldCharType="end"/>
            </w:r>
          </w:hyperlink>
        </w:p>
        <w:p w14:paraId="52722F12"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64" w:history="1">
            <w:r w:rsidR="009A3169" w:rsidRPr="009A3169">
              <w:rPr>
                <w:rStyle w:val="Hyperlink"/>
                <w:rFonts w:ascii="Times New Roman" w:hAnsi="Times New Roman" w:cs="Times New Roman"/>
                <w:noProof/>
                <w:sz w:val="24"/>
                <w:szCs w:val="24"/>
              </w:rPr>
              <w:t>1.9.3 NIR-light-curable dental materials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_Toc475694664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26</w:t>
            </w:r>
            <w:r w:rsidR="009A3169" w:rsidRPr="009A3169">
              <w:rPr>
                <w:rFonts w:ascii="Times New Roman" w:hAnsi="Times New Roman" w:cs="Times New Roman"/>
                <w:noProof/>
                <w:webHidden/>
                <w:sz w:val="24"/>
                <w:szCs w:val="24"/>
              </w:rPr>
              <w:fldChar w:fldCharType="end"/>
            </w:r>
          </w:hyperlink>
        </w:p>
        <w:p w14:paraId="0184B1D1"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65" w:history="1">
            <w:r w:rsidR="009A3169" w:rsidRPr="009A3169">
              <w:rPr>
                <w:rStyle w:val="Hyperlink"/>
                <w:rFonts w:ascii="Times New Roman" w:hAnsi="Times New Roman" w:cs="Times New Roman"/>
                <w:noProof/>
                <w:sz w:val="24"/>
                <w:szCs w:val="24"/>
              </w:rPr>
              <w:t>1.9.4 NIR-light-controlled biointerfaces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_Toc475694665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27</w:t>
            </w:r>
            <w:r w:rsidR="009A3169" w:rsidRPr="009A3169">
              <w:rPr>
                <w:rFonts w:ascii="Times New Roman" w:hAnsi="Times New Roman" w:cs="Times New Roman"/>
                <w:noProof/>
                <w:webHidden/>
                <w:sz w:val="24"/>
                <w:szCs w:val="24"/>
              </w:rPr>
              <w:fldChar w:fldCharType="end"/>
            </w:r>
          </w:hyperlink>
        </w:p>
        <w:p w14:paraId="5AA63E18"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66" w:history="1">
            <w:r w:rsidR="009A3169" w:rsidRPr="009A3169">
              <w:rPr>
                <w:rStyle w:val="Hyperlink"/>
                <w:rFonts w:ascii="Times New Roman" w:hAnsi="Times New Roman" w:cs="Times New Roman"/>
                <w:noProof/>
                <w:sz w:val="24"/>
                <w:szCs w:val="24"/>
              </w:rPr>
              <w:t>1.9.5 NIR-light-activated enzyme</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_Toc475694666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28</w:t>
            </w:r>
            <w:r w:rsidR="009A3169" w:rsidRPr="009A3169">
              <w:rPr>
                <w:rFonts w:ascii="Times New Roman" w:hAnsi="Times New Roman" w:cs="Times New Roman"/>
                <w:noProof/>
                <w:webHidden/>
                <w:sz w:val="24"/>
                <w:szCs w:val="24"/>
              </w:rPr>
              <w:fldChar w:fldCharType="end"/>
            </w:r>
          </w:hyperlink>
        </w:p>
        <w:p w14:paraId="36A90E24" w14:textId="77777777" w:rsidR="009A3169" w:rsidRPr="009A3169" w:rsidRDefault="00E557D2">
          <w:pPr>
            <w:pStyle w:val="TOC1"/>
            <w:rPr>
              <w:rFonts w:ascii="Times New Roman" w:hAnsi="Times New Roman" w:cs="Times New Roman"/>
              <w:noProof/>
              <w:sz w:val="24"/>
              <w:szCs w:val="24"/>
              <w:lang w:val="de-DE"/>
            </w:rPr>
          </w:pPr>
          <w:hyperlink w:anchor="_Toc475694667" w:history="1">
            <w:r w:rsidR="009A3169" w:rsidRPr="009A3169">
              <w:rPr>
                <w:rStyle w:val="Hyperlink"/>
                <w:rFonts w:ascii="Times New Roman" w:hAnsi="Times New Roman" w:cs="Times New Roman"/>
                <w:noProof/>
                <w:sz w:val="24"/>
                <w:szCs w:val="24"/>
              </w:rPr>
              <w:t>1.10 Challenges and motivation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_Toc475694667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29</w:t>
            </w:r>
            <w:r w:rsidR="009A3169" w:rsidRPr="009A3169">
              <w:rPr>
                <w:rFonts w:ascii="Times New Roman" w:hAnsi="Times New Roman" w:cs="Times New Roman"/>
                <w:noProof/>
                <w:webHidden/>
                <w:sz w:val="24"/>
                <w:szCs w:val="24"/>
              </w:rPr>
              <w:fldChar w:fldCharType="end"/>
            </w:r>
          </w:hyperlink>
        </w:p>
        <w:p w14:paraId="0E903DD8"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68" w:history="1">
            <w:r w:rsidR="009A3169" w:rsidRPr="009A3169">
              <w:rPr>
                <w:rStyle w:val="Hyperlink"/>
                <w:rFonts w:ascii="Times New Roman" w:hAnsi="Times New Roman" w:cs="Times New Roman"/>
                <w:noProof/>
                <w:sz w:val="24"/>
                <w:szCs w:val="24"/>
              </w:rPr>
              <w:t>1.10.1 Safe intensity for for bio-medical application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_Toc475694668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29</w:t>
            </w:r>
            <w:r w:rsidR="009A3169" w:rsidRPr="009A3169">
              <w:rPr>
                <w:rFonts w:ascii="Times New Roman" w:hAnsi="Times New Roman" w:cs="Times New Roman"/>
                <w:noProof/>
                <w:webHidden/>
                <w:sz w:val="24"/>
                <w:szCs w:val="24"/>
              </w:rPr>
              <w:fldChar w:fldCharType="end"/>
            </w:r>
          </w:hyperlink>
        </w:p>
        <w:p w14:paraId="4EA134E0"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69" w:history="1">
            <w:r w:rsidR="009A3169" w:rsidRPr="009A3169">
              <w:rPr>
                <w:rStyle w:val="Hyperlink"/>
                <w:rFonts w:ascii="Times New Roman" w:hAnsi="Times New Roman" w:cs="Times New Roman"/>
                <w:noProof/>
                <w:sz w:val="24"/>
                <w:szCs w:val="24"/>
              </w:rPr>
              <w:t>1.10.2 Challenge of patterning biomaterials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_Toc475694669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30</w:t>
            </w:r>
            <w:r w:rsidR="009A3169" w:rsidRPr="009A3169">
              <w:rPr>
                <w:rFonts w:ascii="Times New Roman" w:hAnsi="Times New Roman" w:cs="Times New Roman"/>
                <w:noProof/>
                <w:webHidden/>
                <w:sz w:val="24"/>
                <w:szCs w:val="24"/>
              </w:rPr>
              <w:fldChar w:fldCharType="end"/>
            </w:r>
          </w:hyperlink>
        </w:p>
        <w:p w14:paraId="19765210"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70" w:history="1">
            <w:r w:rsidR="009A3169" w:rsidRPr="009A3169">
              <w:rPr>
                <w:rStyle w:val="Hyperlink"/>
                <w:rFonts w:ascii="Times New Roman" w:hAnsi="Times New Roman" w:cs="Times New Roman"/>
                <w:noProof/>
                <w:sz w:val="24"/>
                <w:szCs w:val="24"/>
              </w:rPr>
              <w:t>1.10.3 Challenge of pH manipulation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_Toc475694670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31</w:t>
            </w:r>
            <w:r w:rsidR="009A3169" w:rsidRPr="009A3169">
              <w:rPr>
                <w:rFonts w:ascii="Times New Roman" w:hAnsi="Times New Roman" w:cs="Times New Roman"/>
                <w:noProof/>
                <w:webHidden/>
                <w:sz w:val="24"/>
                <w:szCs w:val="24"/>
              </w:rPr>
              <w:fldChar w:fldCharType="end"/>
            </w:r>
          </w:hyperlink>
        </w:p>
        <w:p w14:paraId="6B36FDBC"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71" w:history="1">
            <w:r w:rsidR="009A3169" w:rsidRPr="009A3169">
              <w:rPr>
                <w:rStyle w:val="Hyperlink"/>
                <w:rFonts w:ascii="Times New Roman" w:hAnsi="Times New Roman" w:cs="Times New Roman"/>
                <w:noProof/>
                <w:sz w:val="24"/>
                <w:szCs w:val="24"/>
              </w:rPr>
              <w:t>1.10.4 Challenge of photoinhibition of enzyme activities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_Toc475694671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31</w:t>
            </w:r>
            <w:r w:rsidR="009A3169" w:rsidRPr="009A3169">
              <w:rPr>
                <w:rFonts w:ascii="Times New Roman" w:hAnsi="Times New Roman" w:cs="Times New Roman"/>
                <w:noProof/>
                <w:webHidden/>
                <w:sz w:val="24"/>
                <w:szCs w:val="24"/>
              </w:rPr>
              <w:fldChar w:fldCharType="end"/>
            </w:r>
          </w:hyperlink>
        </w:p>
        <w:p w14:paraId="37B111E7" w14:textId="77777777" w:rsidR="009A3169" w:rsidRPr="009A3169" w:rsidRDefault="00E557D2" w:rsidP="009A3169">
          <w:pPr>
            <w:pStyle w:val="TOC2"/>
            <w:ind w:left="442"/>
            <w:rPr>
              <w:rFonts w:ascii="Times New Roman" w:hAnsi="Times New Roman" w:cs="Times New Roman"/>
              <w:noProof/>
              <w:sz w:val="24"/>
              <w:szCs w:val="24"/>
              <w:lang w:val="de-DE"/>
            </w:rPr>
          </w:pPr>
          <w:hyperlink w:anchor="_Toc475694672" w:history="1">
            <w:r w:rsidR="009A3169" w:rsidRPr="009A3169">
              <w:rPr>
                <w:rStyle w:val="Hyperlink"/>
                <w:rFonts w:ascii="Times New Roman" w:hAnsi="Times New Roman" w:cs="Times New Roman"/>
                <w:noProof/>
                <w:sz w:val="24"/>
                <w:szCs w:val="24"/>
              </w:rPr>
              <w:t>1.10.5 Challenge of photocoupling technology for bio-medical application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_Toc475694672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31</w:t>
            </w:r>
            <w:r w:rsidR="009A3169" w:rsidRPr="009A3169">
              <w:rPr>
                <w:rFonts w:ascii="Times New Roman" w:hAnsi="Times New Roman" w:cs="Times New Roman"/>
                <w:noProof/>
                <w:webHidden/>
                <w:sz w:val="24"/>
                <w:szCs w:val="24"/>
              </w:rPr>
              <w:fldChar w:fldCharType="end"/>
            </w:r>
          </w:hyperlink>
        </w:p>
        <w:p w14:paraId="1F08A775" w14:textId="77777777" w:rsidR="009A3169" w:rsidRPr="009A3169" w:rsidRDefault="00E557D2" w:rsidP="009A3169">
          <w:pPr>
            <w:pStyle w:val="TOC1"/>
            <w:ind w:left="113"/>
            <w:rPr>
              <w:rFonts w:ascii="Times New Roman" w:hAnsi="Times New Roman" w:cs="Times New Roman"/>
              <w:noProof/>
              <w:sz w:val="24"/>
              <w:szCs w:val="24"/>
              <w:lang w:val="de-DE"/>
            </w:rPr>
          </w:pPr>
          <w:hyperlink w:anchor="_Toc475694673" w:history="1">
            <w:r w:rsidR="009A3169" w:rsidRPr="009A3169">
              <w:rPr>
                <w:rStyle w:val="Hyperlink"/>
                <w:rFonts w:ascii="Times New Roman" w:hAnsi="Times New Roman" w:cs="Times New Roman"/>
                <w:noProof/>
                <w:sz w:val="24"/>
                <w:szCs w:val="24"/>
              </w:rPr>
              <w:t>Abbreviations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_Toc475694673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38</w:t>
            </w:r>
            <w:r w:rsidR="009A3169" w:rsidRPr="009A3169">
              <w:rPr>
                <w:rFonts w:ascii="Times New Roman" w:hAnsi="Times New Roman" w:cs="Times New Roman"/>
                <w:noProof/>
                <w:webHidden/>
                <w:sz w:val="24"/>
                <w:szCs w:val="24"/>
              </w:rPr>
              <w:fldChar w:fldCharType="end"/>
            </w:r>
          </w:hyperlink>
        </w:p>
        <w:p w14:paraId="2A0CF37F" w14:textId="77777777" w:rsidR="009A3169" w:rsidRPr="009A3169" w:rsidRDefault="00E557D2" w:rsidP="009A3169">
          <w:pPr>
            <w:pStyle w:val="TOC1"/>
            <w:ind w:left="113"/>
            <w:rPr>
              <w:rFonts w:ascii="Times New Roman" w:hAnsi="Times New Roman" w:cs="Times New Roman"/>
              <w:noProof/>
              <w:sz w:val="24"/>
              <w:szCs w:val="24"/>
              <w:lang w:val="de-DE"/>
            </w:rPr>
          </w:pPr>
          <w:hyperlink w:anchor="_Toc475694674" w:history="1">
            <w:r w:rsidR="009A3169" w:rsidRPr="009A3169">
              <w:rPr>
                <w:rStyle w:val="Hyperlink"/>
                <w:rFonts w:ascii="Times New Roman" w:hAnsi="Times New Roman" w:cs="Times New Roman"/>
                <w:noProof/>
                <w:sz w:val="24"/>
                <w:szCs w:val="24"/>
              </w:rPr>
              <w:t>Chapter 2: Upconverting-nanoparticle-assisted photochemistry induced by low-intensity near-infrared light: how low can we go?</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_Toc475694674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39</w:t>
            </w:r>
            <w:r w:rsidR="009A3169" w:rsidRPr="009A3169">
              <w:rPr>
                <w:rFonts w:ascii="Times New Roman" w:hAnsi="Times New Roman" w:cs="Times New Roman"/>
                <w:noProof/>
                <w:webHidden/>
                <w:sz w:val="24"/>
                <w:szCs w:val="24"/>
              </w:rPr>
              <w:fldChar w:fldCharType="end"/>
            </w:r>
          </w:hyperlink>
        </w:p>
        <w:p w14:paraId="4DE60742" w14:textId="77777777" w:rsidR="009A3169" w:rsidRPr="009A3169" w:rsidRDefault="00E557D2">
          <w:pPr>
            <w:pStyle w:val="TOC2"/>
            <w:rPr>
              <w:rFonts w:ascii="Times New Roman" w:hAnsi="Times New Roman" w:cs="Times New Roman"/>
              <w:noProof/>
              <w:sz w:val="24"/>
              <w:szCs w:val="24"/>
              <w:lang w:val="de-DE"/>
            </w:rPr>
          </w:pPr>
          <w:hyperlink w:anchor="_Toc475694675" w:history="1">
            <w:r w:rsidR="009A3169" w:rsidRPr="009A3169">
              <w:rPr>
                <w:rStyle w:val="Hyperlink"/>
                <w:rFonts w:ascii="Times New Roman" w:hAnsi="Times New Roman" w:cs="Times New Roman"/>
                <w:noProof/>
                <w:sz w:val="24"/>
                <w:szCs w:val="24"/>
                <w:lang w:val="en-GB"/>
              </w:rPr>
              <w:t>2.1 Statement of contribution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_Toc475694675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39</w:t>
            </w:r>
            <w:r w:rsidR="009A3169" w:rsidRPr="009A3169">
              <w:rPr>
                <w:rFonts w:ascii="Times New Roman" w:hAnsi="Times New Roman" w:cs="Times New Roman"/>
                <w:noProof/>
                <w:webHidden/>
                <w:sz w:val="24"/>
                <w:szCs w:val="24"/>
              </w:rPr>
              <w:fldChar w:fldCharType="end"/>
            </w:r>
          </w:hyperlink>
        </w:p>
        <w:p w14:paraId="0CB14AB1" w14:textId="77777777" w:rsidR="009A3169" w:rsidRPr="009A3169" w:rsidRDefault="00E557D2">
          <w:pPr>
            <w:pStyle w:val="TOC2"/>
            <w:rPr>
              <w:rFonts w:ascii="Times New Roman" w:hAnsi="Times New Roman" w:cs="Times New Roman"/>
              <w:noProof/>
              <w:sz w:val="24"/>
              <w:szCs w:val="24"/>
              <w:lang w:val="de-DE"/>
            </w:rPr>
          </w:pPr>
          <w:hyperlink w:anchor="_Toc475694676" w:history="1">
            <w:r w:rsidR="009A3169" w:rsidRPr="009A3169">
              <w:rPr>
                <w:rStyle w:val="Hyperlink"/>
                <w:rFonts w:ascii="Times New Roman" w:hAnsi="Times New Roman" w:cs="Times New Roman"/>
                <w:noProof/>
                <w:sz w:val="24"/>
                <w:szCs w:val="24"/>
              </w:rPr>
              <w:t>2.2 Abstract</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_Toc475694676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39</w:t>
            </w:r>
            <w:r w:rsidR="009A3169" w:rsidRPr="009A3169">
              <w:rPr>
                <w:rFonts w:ascii="Times New Roman" w:hAnsi="Times New Roman" w:cs="Times New Roman"/>
                <w:noProof/>
                <w:webHidden/>
                <w:sz w:val="24"/>
                <w:szCs w:val="24"/>
              </w:rPr>
              <w:fldChar w:fldCharType="end"/>
            </w:r>
          </w:hyperlink>
        </w:p>
        <w:p w14:paraId="088B285E" w14:textId="77777777" w:rsidR="009A3169" w:rsidRPr="009A3169" w:rsidRDefault="00E557D2">
          <w:pPr>
            <w:pStyle w:val="TOC2"/>
            <w:rPr>
              <w:rFonts w:ascii="Times New Roman" w:hAnsi="Times New Roman" w:cs="Times New Roman"/>
              <w:noProof/>
              <w:sz w:val="24"/>
              <w:szCs w:val="24"/>
              <w:lang w:val="de-DE"/>
            </w:rPr>
          </w:pPr>
          <w:hyperlink w:anchor="_Toc475694677" w:history="1">
            <w:r w:rsidR="009A3169" w:rsidRPr="009A3169">
              <w:rPr>
                <w:rStyle w:val="Hyperlink"/>
                <w:rFonts w:ascii="Times New Roman" w:hAnsi="Times New Roman" w:cs="Times New Roman"/>
                <w:noProof/>
                <w:sz w:val="24"/>
                <w:szCs w:val="24"/>
              </w:rPr>
              <w:t>2.3 Introduction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_Toc475694677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40</w:t>
            </w:r>
            <w:r w:rsidR="009A3169" w:rsidRPr="009A3169">
              <w:rPr>
                <w:rFonts w:ascii="Times New Roman" w:hAnsi="Times New Roman" w:cs="Times New Roman"/>
                <w:noProof/>
                <w:webHidden/>
                <w:sz w:val="24"/>
                <w:szCs w:val="24"/>
              </w:rPr>
              <w:fldChar w:fldCharType="end"/>
            </w:r>
          </w:hyperlink>
        </w:p>
        <w:p w14:paraId="5D985D3D" w14:textId="77777777" w:rsidR="009A3169" w:rsidRPr="009A3169" w:rsidRDefault="00E557D2">
          <w:pPr>
            <w:pStyle w:val="TOC2"/>
            <w:rPr>
              <w:rFonts w:ascii="Times New Roman" w:hAnsi="Times New Roman" w:cs="Times New Roman"/>
              <w:noProof/>
              <w:sz w:val="24"/>
              <w:szCs w:val="24"/>
              <w:lang w:val="de-DE"/>
            </w:rPr>
          </w:pPr>
          <w:hyperlink w:anchor="_Toc475694678" w:history="1">
            <w:r w:rsidR="009A3169" w:rsidRPr="009A3169">
              <w:rPr>
                <w:rStyle w:val="Hyperlink"/>
                <w:rFonts w:ascii="Times New Roman" w:hAnsi="Times New Roman" w:cs="Times New Roman"/>
                <w:noProof/>
                <w:sz w:val="24"/>
                <w:szCs w:val="24"/>
              </w:rPr>
              <w:t>2.4 Results and Discussion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_Toc475694678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42</w:t>
            </w:r>
            <w:r w:rsidR="009A3169" w:rsidRPr="009A3169">
              <w:rPr>
                <w:rFonts w:ascii="Times New Roman" w:hAnsi="Times New Roman" w:cs="Times New Roman"/>
                <w:noProof/>
                <w:webHidden/>
                <w:sz w:val="24"/>
                <w:szCs w:val="24"/>
              </w:rPr>
              <w:fldChar w:fldCharType="end"/>
            </w:r>
          </w:hyperlink>
        </w:p>
        <w:p w14:paraId="393DC4C1" w14:textId="77777777" w:rsidR="009A3169" w:rsidRPr="009A3169" w:rsidRDefault="00E557D2">
          <w:pPr>
            <w:pStyle w:val="TOC2"/>
            <w:rPr>
              <w:rFonts w:ascii="Times New Roman" w:hAnsi="Times New Roman" w:cs="Times New Roman"/>
              <w:noProof/>
              <w:sz w:val="24"/>
              <w:szCs w:val="24"/>
              <w:lang w:val="de-DE"/>
            </w:rPr>
          </w:pPr>
          <w:hyperlink w:anchor="_Toc475694679" w:history="1">
            <w:r w:rsidR="009A3169" w:rsidRPr="009A3169">
              <w:rPr>
                <w:rStyle w:val="Hyperlink"/>
                <w:rFonts w:ascii="Times New Roman" w:hAnsi="Times New Roman" w:cs="Times New Roman"/>
                <w:noProof/>
                <w:sz w:val="24"/>
                <w:szCs w:val="24"/>
              </w:rPr>
              <w:t>2.5 Conclusions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_Toc475694679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51</w:t>
            </w:r>
            <w:r w:rsidR="009A3169" w:rsidRPr="009A3169">
              <w:rPr>
                <w:rFonts w:ascii="Times New Roman" w:hAnsi="Times New Roman" w:cs="Times New Roman"/>
                <w:noProof/>
                <w:webHidden/>
                <w:sz w:val="24"/>
                <w:szCs w:val="24"/>
              </w:rPr>
              <w:fldChar w:fldCharType="end"/>
            </w:r>
          </w:hyperlink>
        </w:p>
        <w:p w14:paraId="11B1E08E" w14:textId="77777777" w:rsidR="009A3169" w:rsidRPr="009A3169" w:rsidRDefault="00E557D2">
          <w:pPr>
            <w:pStyle w:val="TOC2"/>
            <w:rPr>
              <w:rFonts w:ascii="Times New Roman" w:hAnsi="Times New Roman" w:cs="Times New Roman"/>
              <w:noProof/>
              <w:sz w:val="24"/>
              <w:szCs w:val="24"/>
              <w:lang w:val="de-DE"/>
            </w:rPr>
          </w:pPr>
          <w:hyperlink w:anchor="_Toc475694680" w:history="1">
            <w:r w:rsidR="009A3169" w:rsidRPr="009A3169">
              <w:rPr>
                <w:rStyle w:val="Hyperlink"/>
                <w:rFonts w:ascii="Times New Roman" w:hAnsi="Times New Roman" w:cs="Times New Roman"/>
                <w:noProof/>
                <w:sz w:val="24"/>
                <w:szCs w:val="24"/>
              </w:rPr>
              <w:t>2.6 Experimental Section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_Toc475694680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51</w:t>
            </w:r>
            <w:r w:rsidR="009A3169" w:rsidRPr="009A3169">
              <w:rPr>
                <w:rFonts w:ascii="Times New Roman" w:hAnsi="Times New Roman" w:cs="Times New Roman"/>
                <w:noProof/>
                <w:webHidden/>
                <w:sz w:val="24"/>
                <w:szCs w:val="24"/>
              </w:rPr>
              <w:fldChar w:fldCharType="end"/>
            </w:r>
          </w:hyperlink>
        </w:p>
        <w:p w14:paraId="70006327" w14:textId="77777777" w:rsidR="009A3169" w:rsidRPr="009A3169" w:rsidRDefault="00E557D2">
          <w:pPr>
            <w:pStyle w:val="TOC2"/>
            <w:rPr>
              <w:rFonts w:ascii="Times New Roman" w:hAnsi="Times New Roman" w:cs="Times New Roman"/>
              <w:noProof/>
              <w:sz w:val="24"/>
              <w:szCs w:val="24"/>
              <w:lang w:val="de-DE"/>
            </w:rPr>
          </w:pPr>
          <w:hyperlink w:anchor="_Toc475694681" w:history="1">
            <w:r w:rsidR="009A3169" w:rsidRPr="009A3169">
              <w:rPr>
                <w:rStyle w:val="Hyperlink"/>
                <w:rFonts w:ascii="Times New Roman" w:hAnsi="Times New Roman" w:cs="Times New Roman"/>
                <w:noProof/>
                <w:sz w:val="24"/>
                <w:szCs w:val="24"/>
              </w:rPr>
              <w:t>2.7 Acknowledgements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_Toc475694681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52</w:t>
            </w:r>
            <w:r w:rsidR="009A3169" w:rsidRPr="009A3169">
              <w:rPr>
                <w:rFonts w:ascii="Times New Roman" w:hAnsi="Times New Roman" w:cs="Times New Roman"/>
                <w:noProof/>
                <w:webHidden/>
                <w:sz w:val="24"/>
                <w:szCs w:val="24"/>
              </w:rPr>
              <w:fldChar w:fldCharType="end"/>
            </w:r>
          </w:hyperlink>
        </w:p>
        <w:p w14:paraId="59E8B884" w14:textId="77777777" w:rsidR="009A3169" w:rsidRPr="009A3169" w:rsidRDefault="00E557D2">
          <w:pPr>
            <w:pStyle w:val="TOC2"/>
            <w:rPr>
              <w:rFonts w:ascii="Times New Roman" w:hAnsi="Times New Roman" w:cs="Times New Roman"/>
              <w:noProof/>
              <w:sz w:val="24"/>
              <w:szCs w:val="24"/>
              <w:lang w:val="de-DE"/>
            </w:rPr>
          </w:pPr>
          <w:hyperlink w:anchor="_Toc475694682" w:history="1">
            <w:r w:rsidR="009A3169" w:rsidRPr="009A3169">
              <w:rPr>
                <w:rStyle w:val="Hyperlink"/>
                <w:rFonts w:ascii="Times New Roman" w:hAnsi="Times New Roman" w:cs="Times New Roman"/>
                <w:noProof/>
                <w:sz w:val="24"/>
                <w:szCs w:val="24"/>
              </w:rPr>
              <w:t>2.8 References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_Toc475694682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53</w:t>
            </w:r>
            <w:r w:rsidR="009A3169" w:rsidRPr="009A3169">
              <w:rPr>
                <w:rFonts w:ascii="Times New Roman" w:hAnsi="Times New Roman" w:cs="Times New Roman"/>
                <w:noProof/>
                <w:webHidden/>
                <w:sz w:val="24"/>
                <w:szCs w:val="24"/>
              </w:rPr>
              <w:fldChar w:fldCharType="end"/>
            </w:r>
          </w:hyperlink>
        </w:p>
        <w:p w14:paraId="4FFB88C7" w14:textId="77777777" w:rsidR="009A3169" w:rsidRPr="009A3169" w:rsidRDefault="00E557D2">
          <w:pPr>
            <w:pStyle w:val="TOC2"/>
            <w:rPr>
              <w:rFonts w:ascii="Times New Roman" w:hAnsi="Times New Roman" w:cs="Times New Roman"/>
              <w:noProof/>
              <w:sz w:val="24"/>
              <w:szCs w:val="24"/>
              <w:lang w:val="de-DE"/>
            </w:rPr>
          </w:pPr>
          <w:hyperlink w:anchor="_Toc475694683" w:history="1">
            <w:r w:rsidR="009A3169" w:rsidRPr="009A3169">
              <w:rPr>
                <w:rStyle w:val="Hyperlink"/>
                <w:rFonts w:ascii="Times New Roman" w:hAnsi="Times New Roman" w:cs="Times New Roman"/>
                <w:noProof/>
                <w:sz w:val="24"/>
                <w:szCs w:val="24"/>
              </w:rPr>
              <w:t>2.9 Supporting information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_Toc475694683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55</w:t>
            </w:r>
            <w:r w:rsidR="009A3169" w:rsidRPr="009A3169">
              <w:rPr>
                <w:rFonts w:ascii="Times New Roman" w:hAnsi="Times New Roman" w:cs="Times New Roman"/>
                <w:noProof/>
                <w:webHidden/>
                <w:sz w:val="24"/>
                <w:szCs w:val="24"/>
              </w:rPr>
              <w:fldChar w:fldCharType="end"/>
            </w:r>
          </w:hyperlink>
        </w:p>
        <w:p w14:paraId="7FBB188D" w14:textId="77777777" w:rsidR="009A3169" w:rsidRPr="009A3169" w:rsidRDefault="00E557D2" w:rsidP="009A3169">
          <w:pPr>
            <w:pStyle w:val="TOC1"/>
            <w:ind w:left="113"/>
            <w:rPr>
              <w:rFonts w:ascii="Times New Roman" w:hAnsi="Times New Roman" w:cs="Times New Roman"/>
              <w:noProof/>
              <w:sz w:val="24"/>
              <w:szCs w:val="24"/>
              <w:lang w:val="de-DE"/>
            </w:rPr>
          </w:pPr>
          <w:hyperlink w:anchor="_Toc475694684" w:history="1">
            <w:r w:rsidR="009A3169" w:rsidRPr="009A3169">
              <w:rPr>
                <w:rStyle w:val="Hyperlink"/>
                <w:rFonts w:ascii="Times New Roman" w:hAnsi="Times New Roman" w:cs="Times New Roman"/>
                <w:noProof/>
                <w:sz w:val="24"/>
                <w:szCs w:val="24"/>
              </w:rPr>
              <w:t>Chapter 3: Photon upconversion lithography: patterning of biomaterials using near-infrared light</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_Toc475694684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63</w:t>
            </w:r>
            <w:r w:rsidR="009A3169" w:rsidRPr="009A3169">
              <w:rPr>
                <w:rFonts w:ascii="Times New Roman" w:hAnsi="Times New Roman" w:cs="Times New Roman"/>
                <w:noProof/>
                <w:webHidden/>
                <w:sz w:val="24"/>
                <w:szCs w:val="24"/>
              </w:rPr>
              <w:fldChar w:fldCharType="end"/>
            </w:r>
          </w:hyperlink>
        </w:p>
        <w:p w14:paraId="47A9C665" w14:textId="77777777" w:rsidR="009A3169" w:rsidRPr="009A3169" w:rsidRDefault="00E557D2">
          <w:pPr>
            <w:pStyle w:val="TOC2"/>
            <w:rPr>
              <w:rFonts w:ascii="Times New Roman" w:hAnsi="Times New Roman" w:cs="Times New Roman"/>
              <w:noProof/>
              <w:sz w:val="24"/>
              <w:szCs w:val="24"/>
              <w:lang w:val="de-DE"/>
            </w:rPr>
          </w:pPr>
          <w:hyperlink w:anchor="_Toc475694685" w:history="1">
            <w:r w:rsidR="009A3169" w:rsidRPr="009A3169">
              <w:rPr>
                <w:rStyle w:val="Hyperlink"/>
                <w:rFonts w:ascii="Times New Roman" w:hAnsi="Times New Roman" w:cs="Times New Roman"/>
                <w:noProof/>
                <w:sz w:val="24"/>
                <w:szCs w:val="24"/>
                <w:lang w:val="en-GB"/>
              </w:rPr>
              <w:t>3.1 Statement of contribution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_Toc475694685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63</w:t>
            </w:r>
            <w:r w:rsidR="009A3169" w:rsidRPr="009A3169">
              <w:rPr>
                <w:rFonts w:ascii="Times New Roman" w:hAnsi="Times New Roman" w:cs="Times New Roman"/>
                <w:noProof/>
                <w:webHidden/>
                <w:sz w:val="24"/>
                <w:szCs w:val="24"/>
              </w:rPr>
              <w:fldChar w:fldCharType="end"/>
            </w:r>
          </w:hyperlink>
        </w:p>
        <w:p w14:paraId="572CDD31" w14:textId="77777777" w:rsidR="009A3169" w:rsidRPr="009A3169" w:rsidRDefault="00E557D2">
          <w:pPr>
            <w:pStyle w:val="TOC2"/>
            <w:rPr>
              <w:rFonts w:ascii="Times New Roman" w:hAnsi="Times New Roman" w:cs="Times New Roman"/>
              <w:noProof/>
              <w:sz w:val="24"/>
              <w:szCs w:val="24"/>
              <w:lang w:val="de-DE"/>
            </w:rPr>
          </w:pPr>
          <w:hyperlink w:anchor="_Toc475694686" w:history="1">
            <w:r w:rsidR="009A3169" w:rsidRPr="009A3169">
              <w:rPr>
                <w:rStyle w:val="Hyperlink"/>
                <w:rFonts w:ascii="Times New Roman" w:hAnsi="Times New Roman" w:cs="Times New Roman"/>
                <w:noProof/>
                <w:sz w:val="24"/>
                <w:szCs w:val="24"/>
              </w:rPr>
              <w:t>3.2 Introduction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_Toc475694686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63</w:t>
            </w:r>
            <w:r w:rsidR="009A3169" w:rsidRPr="009A3169">
              <w:rPr>
                <w:rFonts w:ascii="Times New Roman" w:hAnsi="Times New Roman" w:cs="Times New Roman"/>
                <w:noProof/>
                <w:webHidden/>
                <w:sz w:val="24"/>
                <w:szCs w:val="24"/>
              </w:rPr>
              <w:fldChar w:fldCharType="end"/>
            </w:r>
          </w:hyperlink>
        </w:p>
        <w:p w14:paraId="6F2E8C18" w14:textId="77777777" w:rsidR="009A3169" w:rsidRPr="009A3169" w:rsidRDefault="00E557D2">
          <w:pPr>
            <w:pStyle w:val="TOC2"/>
            <w:rPr>
              <w:rFonts w:ascii="Times New Roman" w:hAnsi="Times New Roman" w:cs="Times New Roman"/>
              <w:noProof/>
              <w:sz w:val="24"/>
              <w:szCs w:val="24"/>
              <w:lang w:val="de-DE"/>
            </w:rPr>
          </w:pPr>
          <w:hyperlink w:anchor="_Toc475694687" w:history="1">
            <w:r w:rsidR="009A3169" w:rsidRPr="009A3169">
              <w:rPr>
                <w:rStyle w:val="Hyperlink"/>
                <w:rFonts w:ascii="Times New Roman" w:hAnsi="Times New Roman" w:cs="Times New Roman"/>
                <w:noProof/>
                <w:sz w:val="24"/>
                <w:szCs w:val="24"/>
              </w:rPr>
              <w:t>3.3 Results and discussion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_Toc475694687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66</w:t>
            </w:r>
            <w:r w:rsidR="009A3169" w:rsidRPr="009A3169">
              <w:rPr>
                <w:rFonts w:ascii="Times New Roman" w:hAnsi="Times New Roman" w:cs="Times New Roman"/>
                <w:noProof/>
                <w:webHidden/>
                <w:sz w:val="24"/>
                <w:szCs w:val="24"/>
              </w:rPr>
              <w:fldChar w:fldCharType="end"/>
            </w:r>
          </w:hyperlink>
        </w:p>
        <w:p w14:paraId="67C1791D" w14:textId="77777777" w:rsidR="009A3169" w:rsidRPr="009A3169" w:rsidRDefault="00E557D2">
          <w:pPr>
            <w:pStyle w:val="TOC2"/>
            <w:rPr>
              <w:rFonts w:ascii="Times New Roman" w:hAnsi="Times New Roman" w:cs="Times New Roman"/>
              <w:noProof/>
              <w:sz w:val="24"/>
              <w:szCs w:val="24"/>
              <w:lang w:val="de-DE"/>
            </w:rPr>
          </w:pPr>
          <w:hyperlink w:anchor="_Toc475694688" w:history="1">
            <w:r w:rsidR="009A3169" w:rsidRPr="009A3169">
              <w:rPr>
                <w:rStyle w:val="Hyperlink"/>
                <w:rFonts w:ascii="Times New Roman" w:hAnsi="Times New Roman" w:cs="Times New Roman"/>
                <w:noProof/>
                <w:sz w:val="24"/>
                <w:szCs w:val="24"/>
              </w:rPr>
              <w:t>3.4 Conclusion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_Toc475694688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68</w:t>
            </w:r>
            <w:r w:rsidR="009A3169" w:rsidRPr="009A3169">
              <w:rPr>
                <w:rFonts w:ascii="Times New Roman" w:hAnsi="Times New Roman" w:cs="Times New Roman"/>
                <w:noProof/>
                <w:webHidden/>
                <w:sz w:val="24"/>
                <w:szCs w:val="24"/>
              </w:rPr>
              <w:fldChar w:fldCharType="end"/>
            </w:r>
          </w:hyperlink>
        </w:p>
        <w:p w14:paraId="04504C3E" w14:textId="77777777" w:rsidR="009A3169" w:rsidRPr="009A3169" w:rsidRDefault="00E557D2">
          <w:pPr>
            <w:pStyle w:val="TOC2"/>
            <w:rPr>
              <w:rFonts w:ascii="Times New Roman" w:hAnsi="Times New Roman" w:cs="Times New Roman"/>
              <w:noProof/>
              <w:sz w:val="24"/>
              <w:szCs w:val="24"/>
              <w:lang w:val="de-DE"/>
            </w:rPr>
          </w:pPr>
          <w:hyperlink w:anchor="_Toc475694689" w:history="1">
            <w:r w:rsidR="009A3169" w:rsidRPr="009A3169">
              <w:rPr>
                <w:rStyle w:val="Hyperlink"/>
                <w:rFonts w:ascii="Times New Roman" w:hAnsi="Times New Roman" w:cs="Times New Roman"/>
                <w:noProof/>
                <w:sz w:val="24"/>
                <w:szCs w:val="24"/>
              </w:rPr>
              <w:t>3.5 Acknowledgements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_Toc475694689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69</w:t>
            </w:r>
            <w:r w:rsidR="009A3169" w:rsidRPr="009A3169">
              <w:rPr>
                <w:rFonts w:ascii="Times New Roman" w:hAnsi="Times New Roman" w:cs="Times New Roman"/>
                <w:noProof/>
                <w:webHidden/>
                <w:sz w:val="24"/>
                <w:szCs w:val="24"/>
              </w:rPr>
              <w:fldChar w:fldCharType="end"/>
            </w:r>
          </w:hyperlink>
        </w:p>
        <w:p w14:paraId="17899FEC" w14:textId="77777777" w:rsidR="009A3169" w:rsidRPr="009A3169" w:rsidRDefault="00E557D2">
          <w:pPr>
            <w:pStyle w:val="TOC2"/>
            <w:rPr>
              <w:rFonts w:ascii="Times New Roman" w:hAnsi="Times New Roman" w:cs="Times New Roman"/>
              <w:noProof/>
              <w:sz w:val="24"/>
              <w:szCs w:val="24"/>
              <w:lang w:val="de-DE"/>
            </w:rPr>
          </w:pPr>
          <w:hyperlink w:anchor="_Toc475694690" w:history="1">
            <w:r w:rsidR="009A3169" w:rsidRPr="009A3169">
              <w:rPr>
                <w:rStyle w:val="Hyperlink"/>
                <w:rFonts w:ascii="Times New Roman" w:hAnsi="Times New Roman" w:cs="Times New Roman"/>
                <w:noProof/>
                <w:sz w:val="24"/>
                <w:szCs w:val="24"/>
              </w:rPr>
              <w:t>3.6 References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_Toc475694690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70</w:t>
            </w:r>
            <w:r w:rsidR="009A3169" w:rsidRPr="009A3169">
              <w:rPr>
                <w:rFonts w:ascii="Times New Roman" w:hAnsi="Times New Roman" w:cs="Times New Roman"/>
                <w:noProof/>
                <w:webHidden/>
                <w:sz w:val="24"/>
                <w:szCs w:val="24"/>
              </w:rPr>
              <w:fldChar w:fldCharType="end"/>
            </w:r>
          </w:hyperlink>
        </w:p>
        <w:p w14:paraId="15C8D975" w14:textId="77777777" w:rsidR="009A3169" w:rsidRPr="009A3169" w:rsidRDefault="00E557D2">
          <w:pPr>
            <w:pStyle w:val="TOC2"/>
            <w:rPr>
              <w:rFonts w:ascii="Times New Roman" w:hAnsi="Times New Roman" w:cs="Times New Roman"/>
              <w:noProof/>
              <w:sz w:val="24"/>
              <w:szCs w:val="24"/>
              <w:lang w:val="de-DE"/>
            </w:rPr>
          </w:pPr>
          <w:hyperlink w:anchor="_Toc475694691" w:history="1">
            <w:r w:rsidR="009A3169" w:rsidRPr="009A3169">
              <w:rPr>
                <w:rStyle w:val="Hyperlink"/>
                <w:rFonts w:ascii="Times New Roman" w:hAnsi="Times New Roman" w:cs="Times New Roman"/>
                <w:noProof/>
                <w:sz w:val="24"/>
                <w:szCs w:val="24"/>
              </w:rPr>
              <w:t>3.7 Supporting information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_Toc475694691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72</w:t>
            </w:r>
            <w:r w:rsidR="009A3169" w:rsidRPr="009A3169">
              <w:rPr>
                <w:rFonts w:ascii="Times New Roman" w:hAnsi="Times New Roman" w:cs="Times New Roman"/>
                <w:noProof/>
                <w:webHidden/>
                <w:sz w:val="24"/>
                <w:szCs w:val="24"/>
              </w:rPr>
              <w:fldChar w:fldCharType="end"/>
            </w:r>
          </w:hyperlink>
        </w:p>
        <w:p w14:paraId="554B243C" w14:textId="77777777" w:rsidR="009A3169" w:rsidRPr="009A3169" w:rsidRDefault="00E557D2" w:rsidP="009A3169">
          <w:pPr>
            <w:pStyle w:val="TOC1"/>
            <w:ind w:left="113"/>
            <w:rPr>
              <w:rFonts w:ascii="Times New Roman" w:hAnsi="Times New Roman" w:cs="Times New Roman"/>
              <w:noProof/>
              <w:sz w:val="24"/>
              <w:szCs w:val="24"/>
              <w:lang w:val="de-DE"/>
            </w:rPr>
          </w:pPr>
          <w:hyperlink w:anchor="_Toc475694692" w:history="1">
            <w:r w:rsidR="009A3169" w:rsidRPr="009A3169">
              <w:rPr>
                <w:rStyle w:val="Hyperlink"/>
                <w:rFonts w:ascii="Times New Roman" w:hAnsi="Times New Roman" w:cs="Times New Roman"/>
                <w:noProof/>
                <w:sz w:val="24"/>
                <w:szCs w:val="24"/>
              </w:rPr>
              <w:t>Chapter 4: Manipulating pH using near-infrared light assisted by upconverting nanoparticles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_Toc475694692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79</w:t>
            </w:r>
            <w:r w:rsidR="009A3169" w:rsidRPr="009A3169">
              <w:rPr>
                <w:rFonts w:ascii="Times New Roman" w:hAnsi="Times New Roman" w:cs="Times New Roman"/>
                <w:noProof/>
                <w:webHidden/>
                <w:sz w:val="24"/>
                <w:szCs w:val="24"/>
              </w:rPr>
              <w:fldChar w:fldCharType="end"/>
            </w:r>
          </w:hyperlink>
        </w:p>
        <w:p w14:paraId="3EB9FD9E" w14:textId="77777777" w:rsidR="009A3169" w:rsidRPr="009A3169" w:rsidRDefault="00E557D2">
          <w:pPr>
            <w:pStyle w:val="TOC2"/>
            <w:rPr>
              <w:rFonts w:ascii="Times New Roman" w:hAnsi="Times New Roman" w:cs="Times New Roman"/>
              <w:noProof/>
              <w:sz w:val="24"/>
              <w:szCs w:val="24"/>
              <w:lang w:val="de-DE"/>
            </w:rPr>
          </w:pPr>
          <w:hyperlink w:anchor="_Toc475694693" w:history="1">
            <w:r w:rsidR="009A3169" w:rsidRPr="009A3169">
              <w:rPr>
                <w:rStyle w:val="Hyperlink"/>
                <w:rFonts w:ascii="Times New Roman" w:hAnsi="Times New Roman" w:cs="Times New Roman"/>
                <w:noProof/>
                <w:sz w:val="24"/>
                <w:szCs w:val="24"/>
                <w:lang w:val="en-GB"/>
              </w:rPr>
              <w:t>4.1 Statement of contribution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_Toc475694693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79</w:t>
            </w:r>
            <w:r w:rsidR="009A3169" w:rsidRPr="009A3169">
              <w:rPr>
                <w:rFonts w:ascii="Times New Roman" w:hAnsi="Times New Roman" w:cs="Times New Roman"/>
                <w:noProof/>
                <w:webHidden/>
                <w:sz w:val="24"/>
                <w:szCs w:val="24"/>
              </w:rPr>
              <w:fldChar w:fldCharType="end"/>
            </w:r>
          </w:hyperlink>
        </w:p>
        <w:p w14:paraId="00437EDA" w14:textId="77777777" w:rsidR="009A3169" w:rsidRPr="009A3169" w:rsidRDefault="00E557D2">
          <w:pPr>
            <w:pStyle w:val="TOC2"/>
            <w:rPr>
              <w:rFonts w:ascii="Times New Roman" w:hAnsi="Times New Roman" w:cs="Times New Roman"/>
              <w:noProof/>
              <w:sz w:val="24"/>
              <w:szCs w:val="24"/>
              <w:lang w:val="de-DE"/>
            </w:rPr>
          </w:pPr>
          <w:hyperlink w:anchor="_Toc475694694" w:history="1">
            <w:r w:rsidR="009A3169" w:rsidRPr="009A3169">
              <w:rPr>
                <w:rStyle w:val="Hyperlink"/>
                <w:rFonts w:ascii="Times New Roman" w:hAnsi="Times New Roman" w:cs="Times New Roman"/>
                <w:noProof/>
                <w:sz w:val="24"/>
                <w:szCs w:val="24"/>
              </w:rPr>
              <w:t>4.2 Abstract</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_Toc475694694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79</w:t>
            </w:r>
            <w:r w:rsidR="009A3169" w:rsidRPr="009A3169">
              <w:rPr>
                <w:rFonts w:ascii="Times New Roman" w:hAnsi="Times New Roman" w:cs="Times New Roman"/>
                <w:noProof/>
                <w:webHidden/>
                <w:sz w:val="24"/>
                <w:szCs w:val="24"/>
              </w:rPr>
              <w:fldChar w:fldCharType="end"/>
            </w:r>
          </w:hyperlink>
        </w:p>
        <w:p w14:paraId="38662C9D" w14:textId="77777777" w:rsidR="009A3169" w:rsidRPr="009A3169" w:rsidRDefault="00E557D2">
          <w:pPr>
            <w:pStyle w:val="TOC2"/>
            <w:rPr>
              <w:rFonts w:ascii="Times New Roman" w:hAnsi="Times New Roman" w:cs="Times New Roman"/>
              <w:noProof/>
              <w:sz w:val="24"/>
              <w:szCs w:val="24"/>
              <w:lang w:val="de-DE"/>
            </w:rPr>
          </w:pPr>
          <w:hyperlink w:anchor="_Toc475694695" w:history="1">
            <w:r w:rsidR="009A3169" w:rsidRPr="009A3169">
              <w:rPr>
                <w:rStyle w:val="Hyperlink"/>
                <w:rFonts w:ascii="Times New Roman" w:hAnsi="Times New Roman" w:cs="Times New Roman"/>
                <w:noProof/>
                <w:sz w:val="24"/>
                <w:szCs w:val="24"/>
              </w:rPr>
              <w:t>4.3 Introduction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_Toc475694695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79</w:t>
            </w:r>
            <w:r w:rsidR="009A3169" w:rsidRPr="009A3169">
              <w:rPr>
                <w:rFonts w:ascii="Times New Roman" w:hAnsi="Times New Roman" w:cs="Times New Roman"/>
                <w:noProof/>
                <w:webHidden/>
                <w:sz w:val="24"/>
                <w:szCs w:val="24"/>
              </w:rPr>
              <w:fldChar w:fldCharType="end"/>
            </w:r>
          </w:hyperlink>
        </w:p>
        <w:p w14:paraId="42CA5E73" w14:textId="77777777" w:rsidR="009A3169" w:rsidRPr="009A3169" w:rsidRDefault="00E557D2">
          <w:pPr>
            <w:pStyle w:val="TOC2"/>
            <w:rPr>
              <w:rFonts w:ascii="Times New Roman" w:hAnsi="Times New Roman" w:cs="Times New Roman"/>
              <w:noProof/>
              <w:sz w:val="24"/>
              <w:szCs w:val="24"/>
              <w:lang w:val="de-DE"/>
            </w:rPr>
          </w:pPr>
          <w:hyperlink w:anchor="_Toc475694696" w:history="1">
            <w:r w:rsidR="009A3169" w:rsidRPr="009A3169">
              <w:rPr>
                <w:rStyle w:val="Hyperlink"/>
                <w:rFonts w:ascii="Times New Roman" w:hAnsi="Times New Roman" w:cs="Times New Roman"/>
                <w:noProof/>
                <w:sz w:val="24"/>
                <w:szCs w:val="24"/>
              </w:rPr>
              <w:t>4.4 Results and disscussion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_Toc475694696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81</w:t>
            </w:r>
            <w:r w:rsidR="009A3169" w:rsidRPr="009A3169">
              <w:rPr>
                <w:rFonts w:ascii="Times New Roman" w:hAnsi="Times New Roman" w:cs="Times New Roman"/>
                <w:noProof/>
                <w:webHidden/>
                <w:sz w:val="24"/>
                <w:szCs w:val="24"/>
              </w:rPr>
              <w:fldChar w:fldCharType="end"/>
            </w:r>
          </w:hyperlink>
        </w:p>
        <w:p w14:paraId="68963AB7" w14:textId="77777777" w:rsidR="009A3169" w:rsidRPr="009A3169" w:rsidRDefault="00E557D2">
          <w:pPr>
            <w:pStyle w:val="TOC2"/>
            <w:rPr>
              <w:rFonts w:ascii="Times New Roman" w:hAnsi="Times New Roman" w:cs="Times New Roman"/>
              <w:noProof/>
              <w:sz w:val="24"/>
              <w:szCs w:val="24"/>
              <w:lang w:val="de-DE"/>
            </w:rPr>
          </w:pPr>
          <w:hyperlink w:anchor="_Toc475694697" w:history="1">
            <w:r w:rsidR="009A3169" w:rsidRPr="009A3169">
              <w:rPr>
                <w:rStyle w:val="Hyperlink"/>
                <w:rFonts w:ascii="Times New Roman" w:hAnsi="Times New Roman" w:cs="Times New Roman"/>
                <w:noProof/>
                <w:sz w:val="24"/>
                <w:szCs w:val="24"/>
              </w:rPr>
              <w:t>4.5 Conclusion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_Toc475694697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86</w:t>
            </w:r>
            <w:r w:rsidR="009A3169" w:rsidRPr="009A3169">
              <w:rPr>
                <w:rFonts w:ascii="Times New Roman" w:hAnsi="Times New Roman" w:cs="Times New Roman"/>
                <w:noProof/>
                <w:webHidden/>
                <w:sz w:val="24"/>
                <w:szCs w:val="24"/>
              </w:rPr>
              <w:fldChar w:fldCharType="end"/>
            </w:r>
          </w:hyperlink>
        </w:p>
        <w:p w14:paraId="66576F9F" w14:textId="77777777" w:rsidR="009A3169" w:rsidRPr="009A3169" w:rsidRDefault="00E557D2">
          <w:pPr>
            <w:pStyle w:val="TOC2"/>
            <w:rPr>
              <w:rFonts w:ascii="Times New Roman" w:hAnsi="Times New Roman" w:cs="Times New Roman"/>
              <w:noProof/>
              <w:sz w:val="24"/>
              <w:szCs w:val="24"/>
              <w:lang w:val="de-DE"/>
            </w:rPr>
          </w:pPr>
          <w:hyperlink w:anchor="_Toc475694698" w:history="1">
            <w:r w:rsidR="009A3169" w:rsidRPr="009A3169">
              <w:rPr>
                <w:rStyle w:val="Hyperlink"/>
                <w:rFonts w:ascii="Times New Roman" w:hAnsi="Times New Roman" w:cs="Times New Roman"/>
                <w:noProof/>
                <w:sz w:val="24"/>
                <w:szCs w:val="24"/>
              </w:rPr>
              <w:t>4.6 Acknowledgements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_Toc475694698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86</w:t>
            </w:r>
            <w:r w:rsidR="009A3169" w:rsidRPr="009A3169">
              <w:rPr>
                <w:rFonts w:ascii="Times New Roman" w:hAnsi="Times New Roman" w:cs="Times New Roman"/>
                <w:noProof/>
                <w:webHidden/>
                <w:sz w:val="24"/>
                <w:szCs w:val="24"/>
              </w:rPr>
              <w:fldChar w:fldCharType="end"/>
            </w:r>
          </w:hyperlink>
        </w:p>
        <w:p w14:paraId="43620B3E" w14:textId="77777777" w:rsidR="009A3169" w:rsidRPr="009A3169" w:rsidRDefault="00E557D2">
          <w:pPr>
            <w:pStyle w:val="TOC2"/>
            <w:rPr>
              <w:rFonts w:ascii="Times New Roman" w:hAnsi="Times New Roman" w:cs="Times New Roman"/>
              <w:noProof/>
              <w:sz w:val="24"/>
              <w:szCs w:val="24"/>
              <w:lang w:val="de-DE"/>
            </w:rPr>
          </w:pPr>
          <w:hyperlink w:anchor="_Toc475694699" w:history="1">
            <w:r w:rsidR="009A3169" w:rsidRPr="009A3169">
              <w:rPr>
                <w:rStyle w:val="Hyperlink"/>
                <w:rFonts w:ascii="Times New Roman" w:hAnsi="Times New Roman" w:cs="Times New Roman"/>
                <w:noProof/>
                <w:sz w:val="24"/>
                <w:szCs w:val="24"/>
              </w:rPr>
              <w:t>4.7 Notes and references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_Toc475694699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87</w:t>
            </w:r>
            <w:r w:rsidR="009A3169" w:rsidRPr="009A3169">
              <w:rPr>
                <w:rFonts w:ascii="Times New Roman" w:hAnsi="Times New Roman" w:cs="Times New Roman"/>
                <w:noProof/>
                <w:webHidden/>
                <w:sz w:val="24"/>
                <w:szCs w:val="24"/>
              </w:rPr>
              <w:fldChar w:fldCharType="end"/>
            </w:r>
          </w:hyperlink>
        </w:p>
        <w:p w14:paraId="23561341" w14:textId="77777777" w:rsidR="009A3169" w:rsidRPr="009A3169" w:rsidRDefault="00E557D2">
          <w:pPr>
            <w:pStyle w:val="TOC2"/>
            <w:rPr>
              <w:rFonts w:ascii="Times New Roman" w:hAnsi="Times New Roman" w:cs="Times New Roman"/>
              <w:noProof/>
              <w:sz w:val="24"/>
              <w:szCs w:val="24"/>
              <w:lang w:val="de-DE"/>
            </w:rPr>
          </w:pPr>
          <w:hyperlink w:anchor="_Toc475694700" w:history="1">
            <w:r w:rsidR="009A3169" w:rsidRPr="009A3169">
              <w:rPr>
                <w:rStyle w:val="Hyperlink"/>
                <w:rFonts w:ascii="Times New Roman" w:hAnsi="Times New Roman" w:cs="Times New Roman"/>
                <w:noProof/>
                <w:sz w:val="24"/>
                <w:szCs w:val="24"/>
              </w:rPr>
              <w:t>4.8 Supporting information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_Toc475694700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89</w:t>
            </w:r>
            <w:r w:rsidR="009A3169" w:rsidRPr="009A3169">
              <w:rPr>
                <w:rFonts w:ascii="Times New Roman" w:hAnsi="Times New Roman" w:cs="Times New Roman"/>
                <w:noProof/>
                <w:webHidden/>
                <w:sz w:val="24"/>
                <w:szCs w:val="24"/>
              </w:rPr>
              <w:fldChar w:fldCharType="end"/>
            </w:r>
          </w:hyperlink>
        </w:p>
        <w:p w14:paraId="382D7443" w14:textId="77777777" w:rsidR="009A3169" w:rsidRPr="009A3169" w:rsidRDefault="00E557D2" w:rsidP="009A3169">
          <w:pPr>
            <w:pStyle w:val="TOC1"/>
            <w:ind w:left="113"/>
            <w:rPr>
              <w:rFonts w:ascii="Times New Roman" w:hAnsi="Times New Roman" w:cs="Times New Roman"/>
              <w:noProof/>
              <w:sz w:val="24"/>
              <w:szCs w:val="24"/>
              <w:lang w:val="de-DE"/>
            </w:rPr>
          </w:pPr>
          <w:hyperlink w:anchor="_Toc475694701" w:history="1">
            <w:r w:rsidR="009A3169" w:rsidRPr="009A3169">
              <w:rPr>
                <w:rStyle w:val="Hyperlink"/>
                <w:rFonts w:ascii="Times New Roman" w:hAnsi="Times New Roman" w:cs="Times New Roman"/>
                <w:noProof/>
                <w:sz w:val="24"/>
                <w:szCs w:val="24"/>
              </w:rPr>
              <w:t>Chapter 5: Near-infrared photoinhibition of enzyme activities in living cells enabled by upconverting nanoparticles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_Toc475694701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97</w:t>
            </w:r>
            <w:r w:rsidR="009A3169" w:rsidRPr="009A3169">
              <w:rPr>
                <w:rFonts w:ascii="Times New Roman" w:hAnsi="Times New Roman" w:cs="Times New Roman"/>
                <w:noProof/>
                <w:webHidden/>
                <w:sz w:val="24"/>
                <w:szCs w:val="24"/>
              </w:rPr>
              <w:fldChar w:fldCharType="end"/>
            </w:r>
          </w:hyperlink>
        </w:p>
        <w:p w14:paraId="42D20B67" w14:textId="77777777" w:rsidR="009A3169" w:rsidRPr="009A3169" w:rsidRDefault="00E557D2">
          <w:pPr>
            <w:pStyle w:val="TOC2"/>
            <w:rPr>
              <w:rFonts w:ascii="Times New Roman" w:hAnsi="Times New Roman" w:cs="Times New Roman"/>
              <w:noProof/>
              <w:sz w:val="24"/>
              <w:szCs w:val="24"/>
              <w:lang w:val="de-DE"/>
            </w:rPr>
          </w:pPr>
          <w:hyperlink w:anchor="_Toc475694702" w:history="1">
            <w:r w:rsidR="009A3169" w:rsidRPr="009A3169">
              <w:rPr>
                <w:rStyle w:val="Hyperlink"/>
                <w:rFonts w:ascii="Times New Roman" w:hAnsi="Times New Roman" w:cs="Times New Roman"/>
                <w:noProof/>
                <w:sz w:val="24"/>
                <w:szCs w:val="24"/>
                <w:lang w:val="en-GB"/>
              </w:rPr>
              <w:t>5.1 Statement of contribution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_Toc475694702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97</w:t>
            </w:r>
            <w:r w:rsidR="009A3169" w:rsidRPr="009A3169">
              <w:rPr>
                <w:rFonts w:ascii="Times New Roman" w:hAnsi="Times New Roman" w:cs="Times New Roman"/>
                <w:noProof/>
                <w:webHidden/>
                <w:sz w:val="24"/>
                <w:szCs w:val="24"/>
              </w:rPr>
              <w:fldChar w:fldCharType="end"/>
            </w:r>
          </w:hyperlink>
        </w:p>
        <w:p w14:paraId="0F0C38D3" w14:textId="77777777" w:rsidR="009A3169" w:rsidRPr="009A3169" w:rsidRDefault="00E557D2">
          <w:pPr>
            <w:pStyle w:val="TOC2"/>
            <w:rPr>
              <w:rFonts w:ascii="Times New Roman" w:hAnsi="Times New Roman" w:cs="Times New Roman"/>
              <w:noProof/>
              <w:sz w:val="24"/>
              <w:szCs w:val="24"/>
              <w:lang w:val="de-DE"/>
            </w:rPr>
          </w:pPr>
          <w:hyperlink w:anchor="_Toc475694703" w:history="1">
            <w:r w:rsidR="009A3169" w:rsidRPr="009A3169">
              <w:rPr>
                <w:rStyle w:val="Hyperlink"/>
                <w:rFonts w:ascii="Times New Roman" w:hAnsi="Times New Roman" w:cs="Times New Roman"/>
                <w:noProof/>
                <w:sz w:val="24"/>
                <w:szCs w:val="24"/>
              </w:rPr>
              <w:t>5.2 Introduction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_Toc475694703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97</w:t>
            </w:r>
            <w:r w:rsidR="009A3169" w:rsidRPr="009A3169">
              <w:rPr>
                <w:rFonts w:ascii="Times New Roman" w:hAnsi="Times New Roman" w:cs="Times New Roman"/>
                <w:noProof/>
                <w:webHidden/>
                <w:sz w:val="24"/>
                <w:szCs w:val="24"/>
              </w:rPr>
              <w:fldChar w:fldCharType="end"/>
            </w:r>
          </w:hyperlink>
        </w:p>
        <w:p w14:paraId="62ECB84A" w14:textId="77777777" w:rsidR="009A3169" w:rsidRPr="009A3169" w:rsidRDefault="00E557D2">
          <w:pPr>
            <w:pStyle w:val="TOC2"/>
            <w:rPr>
              <w:rFonts w:ascii="Times New Roman" w:hAnsi="Times New Roman" w:cs="Times New Roman"/>
              <w:noProof/>
              <w:sz w:val="24"/>
              <w:szCs w:val="24"/>
              <w:lang w:val="de-DE"/>
            </w:rPr>
          </w:pPr>
          <w:hyperlink w:anchor="_Toc475694704" w:history="1">
            <w:r w:rsidR="009A3169" w:rsidRPr="009A3169">
              <w:rPr>
                <w:rStyle w:val="Hyperlink"/>
                <w:rFonts w:ascii="Times New Roman" w:hAnsi="Times New Roman" w:cs="Times New Roman"/>
                <w:noProof/>
                <w:sz w:val="24"/>
                <w:szCs w:val="24"/>
              </w:rPr>
              <w:t>5.3 Results and discussion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_Toc475694704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99</w:t>
            </w:r>
            <w:r w:rsidR="009A3169" w:rsidRPr="009A3169">
              <w:rPr>
                <w:rFonts w:ascii="Times New Roman" w:hAnsi="Times New Roman" w:cs="Times New Roman"/>
                <w:noProof/>
                <w:webHidden/>
                <w:sz w:val="24"/>
                <w:szCs w:val="24"/>
              </w:rPr>
              <w:fldChar w:fldCharType="end"/>
            </w:r>
          </w:hyperlink>
        </w:p>
        <w:p w14:paraId="2E66CD38" w14:textId="77777777" w:rsidR="009A3169" w:rsidRPr="009A3169" w:rsidRDefault="00E557D2">
          <w:pPr>
            <w:pStyle w:val="TOC2"/>
            <w:rPr>
              <w:rFonts w:ascii="Times New Roman" w:hAnsi="Times New Roman" w:cs="Times New Roman"/>
              <w:noProof/>
              <w:sz w:val="24"/>
              <w:szCs w:val="24"/>
              <w:lang w:val="de-DE"/>
            </w:rPr>
          </w:pPr>
          <w:hyperlink w:anchor="_Toc475694705" w:history="1">
            <w:r w:rsidR="009A3169" w:rsidRPr="009A3169">
              <w:rPr>
                <w:rStyle w:val="Hyperlink"/>
                <w:rFonts w:ascii="Times New Roman" w:hAnsi="Times New Roman" w:cs="Times New Roman"/>
                <w:noProof/>
                <w:sz w:val="24"/>
                <w:szCs w:val="24"/>
              </w:rPr>
              <w:t>5.4 Conclusion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_Toc475694705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104</w:t>
            </w:r>
            <w:r w:rsidR="009A3169" w:rsidRPr="009A3169">
              <w:rPr>
                <w:rFonts w:ascii="Times New Roman" w:hAnsi="Times New Roman" w:cs="Times New Roman"/>
                <w:noProof/>
                <w:webHidden/>
                <w:sz w:val="24"/>
                <w:szCs w:val="24"/>
              </w:rPr>
              <w:fldChar w:fldCharType="end"/>
            </w:r>
          </w:hyperlink>
        </w:p>
        <w:p w14:paraId="38DBAB1F" w14:textId="77777777" w:rsidR="009A3169" w:rsidRPr="009A3169" w:rsidRDefault="00E557D2">
          <w:pPr>
            <w:pStyle w:val="TOC2"/>
            <w:rPr>
              <w:rFonts w:ascii="Times New Roman" w:hAnsi="Times New Roman" w:cs="Times New Roman"/>
              <w:noProof/>
              <w:sz w:val="24"/>
              <w:szCs w:val="24"/>
              <w:lang w:val="de-DE"/>
            </w:rPr>
          </w:pPr>
          <w:hyperlink w:anchor="_Toc475694706" w:history="1">
            <w:r w:rsidR="009A3169" w:rsidRPr="009A3169">
              <w:rPr>
                <w:rStyle w:val="Hyperlink"/>
                <w:rFonts w:ascii="Times New Roman" w:hAnsi="Times New Roman" w:cs="Times New Roman"/>
                <w:noProof/>
                <w:sz w:val="24"/>
                <w:szCs w:val="24"/>
              </w:rPr>
              <w:t>5.5 Acknowledgements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_Toc475694706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104</w:t>
            </w:r>
            <w:r w:rsidR="009A3169" w:rsidRPr="009A3169">
              <w:rPr>
                <w:rFonts w:ascii="Times New Roman" w:hAnsi="Times New Roman" w:cs="Times New Roman"/>
                <w:noProof/>
                <w:webHidden/>
                <w:sz w:val="24"/>
                <w:szCs w:val="24"/>
              </w:rPr>
              <w:fldChar w:fldCharType="end"/>
            </w:r>
          </w:hyperlink>
        </w:p>
        <w:p w14:paraId="5E408C91" w14:textId="77777777" w:rsidR="009A3169" w:rsidRPr="009A3169" w:rsidRDefault="00E557D2">
          <w:pPr>
            <w:pStyle w:val="TOC2"/>
            <w:rPr>
              <w:rFonts w:ascii="Times New Roman" w:hAnsi="Times New Roman" w:cs="Times New Roman"/>
              <w:noProof/>
              <w:sz w:val="24"/>
              <w:szCs w:val="24"/>
              <w:lang w:val="de-DE"/>
            </w:rPr>
          </w:pPr>
          <w:hyperlink w:anchor="_Toc475694707" w:history="1">
            <w:r w:rsidR="009A3169" w:rsidRPr="009A3169">
              <w:rPr>
                <w:rStyle w:val="Hyperlink"/>
                <w:rFonts w:ascii="Times New Roman" w:hAnsi="Times New Roman" w:cs="Times New Roman"/>
                <w:noProof/>
                <w:sz w:val="24"/>
                <w:szCs w:val="24"/>
              </w:rPr>
              <w:t>5.6 References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_Toc475694707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105</w:t>
            </w:r>
            <w:r w:rsidR="009A3169" w:rsidRPr="009A3169">
              <w:rPr>
                <w:rFonts w:ascii="Times New Roman" w:hAnsi="Times New Roman" w:cs="Times New Roman"/>
                <w:noProof/>
                <w:webHidden/>
                <w:sz w:val="24"/>
                <w:szCs w:val="24"/>
              </w:rPr>
              <w:fldChar w:fldCharType="end"/>
            </w:r>
          </w:hyperlink>
        </w:p>
        <w:p w14:paraId="6D5D7B61" w14:textId="77777777" w:rsidR="009A3169" w:rsidRPr="009A3169" w:rsidRDefault="00E557D2">
          <w:pPr>
            <w:pStyle w:val="TOC2"/>
            <w:rPr>
              <w:rFonts w:ascii="Times New Roman" w:hAnsi="Times New Roman" w:cs="Times New Roman"/>
              <w:noProof/>
              <w:sz w:val="24"/>
              <w:szCs w:val="24"/>
              <w:lang w:val="de-DE"/>
            </w:rPr>
          </w:pPr>
          <w:hyperlink w:anchor="_Toc475694708" w:history="1">
            <w:r w:rsidR="009A3169" w:rsidRPr="009A3169">
              <w:rPr>
                <w:rStyle w:val="Hyperlink"/>
                <w:rFonts w:ascii="Times New Roman" w:hAnsi="Times New Roman" w:cs="Times New Roman"/>
                <w:noProof/>
                <w:sz w:val="24"/>
                <w:szCs w:val="24"/>
              </w:rPr>
              <w:t>5.7 Supporting information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_Toc475694708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107</w:t>
            </w:r>
            <w:r w:rsidR="009A3169" w:rsidRPr="009A3169">
              <w:rPr>
                <w:rFonts w:ascii="Times New Roman" w:hAnsi="Times New Roman" w:cs="Times New Roman"/>
                <w:noProof/>
                <w:webHidden/>
                <w:sz w:val="24"/>
                <w:szCs w:val="24"/>
              </w:rPr>
              <w:fldChar w:fldCharType="end"/>
            </w:r>
          </w:hyperlink>
        </w:p>
        <w:p w14:paraId="365316E0" w14:textId="77777777" w:rsidR="009A3169" w:rsidRPr="009A3169" w:rsidRDefault="00E557D2" w:rsidP="009A3169">
          <w:pPr>
            <w:pStyle w:val="TOC1"/>
            <w:ind w:left="113"/>
            <w:rPr>
              <w:rFonts w:ascii="Times New Roman" w:hAnsi="Times New Roman" w:cs="Times New Roman"/>
              <w:noProof/>
              <w:sz w:val="24"/>
              <w:szCs w:val="24"/>
              <w:lang w:val="de-DE"/>
            </w:rPr>
          </w:pPr>
          <w:hyperlink w:anchor="_Toc475694709" w:history="1">
            <w:r w:rsidR="009A3169" w:rsidRPr="009A3169">
              <w:rPr>
                <w:rStyle w:val="Hyperlink"/>
                <w:rFonts w:ascii="Times New Roman" w:hAnsi="Times New Roman" w:cs="Times New Roman"/>
                <w:noProof/>
                <w:sz w:val="24"/>
                <w:szCs w:val="24"/>
              </w:rPr>
              <w:t>Chapter 6: Near infrared photoinduced coupling reactions assisted by upconversion nanoparticles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_Toc475694709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118</w:t>
            </w:r>
            <w:r w:rsidR="009A3169" w:rsidRPr="009A3169">
              <w:rPr>
                <w:rFonts w:ascii="Times New Roman" w:hAnsi="Times New Roman" w:cs="Times New Roman"/>
                <w:noProof/>
                <w:webHidden/>
                <w:sz w:val="24"/>
                <w:szCs w:val="24"/>
              </w:rPr>
              <w:fldChar w:fldCharType="end"/>
            </w:r>
          </w:hyperlink>
        </w:p>
        <w:p w14:paraId="2CA152BD" w14:textId="77777777" w:rsidR="009A3169" w:rsidRPr="009A3169" w:rsidRDefault="00E557D2">
          <w:pPr>
            <w:pStyle w:val="TOC2"/>
            <w:rPr>
              <w:rFonts w:ascii="Times New Roman" w:hAnsi="Times New Roman" w:cs="Times New Roman"/>
              <w:noProof/>
              <w:sz w:val="24"/>
              <w:szCs w:val="24"/>
              <w:lang w:val="de-DE"/>
            </w:rPr>
          </w:pPr>
          <w:hyperlink w:anchor="_Toc475694710" w:history="1">
            <w:r w:rsidR="009A3169" w:rsidRPr="009A3169">
              <w:rPr>
                <w:rStyle w:val="Hyperlink"/>
                <w:rFonts w:ascii="Times New Roman" w:hAnsi="Times New Roman" w:cs="Times New Roman"/>
                <w:noProof/>
                <w:sz w:val="24"/>
                <w:szCs w:val="24"/>
                <w:lang w:val="en-GB"/>
              </w:rPr>
              <w:t>6.1 Statement of contribution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_Toc475694710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119</w:t>
            </w:r>
            <w:r w:rsidR="009A3169" w:rsidRPr="009A3169">
              <w:rPr>
                <w:rFonts w:ascii="Times New Roman" w:hAnsi="Times New Roman" w:cs="Times New Roman"/>
                <w:noProof/>
                <w:webHidden/>
                <w:sz w:val="24"/>
                <w:szCs w:val="24"/>
              </w:rPr>
              <w:fldChar w:fldCharType="end"/>
            </w:r>
          </w:hyperlink>
        </w:p>
        <w:p w14:paraId="43EFDB73" w14:textId="77777777" w:rsidR="009A3169" w:rsidRPr="009A3169" w:rsidRDefault="00E557D2">
          <w:pPr>
            <w:pStyle w:val="TOC2"/>
            <w:rPr>
              <w:rFonts w:ascii="Times New Roman" w:hAnsi="Times New Roman" w:cs="Times New Roman"/>
              <w:noProof/>
              <w:sz w:val="24"/>
              <w:szCs w:val="24"/>
              <w:lang w:val="de-DE"/>
            </w:rPr>
          </w:pPr>
          <w:hyperlink w:anchor="_Toc475694711" w:history="1">
            <w:r w:rsidR="009A3169" w:rsidRPr="009A3169">
              <w:rPr>
                <w:rStyle w:val="Hyperlink"/>
                <w:rFonts w:ascii="Times New Roman" w:hAnsi="Times New Roman" w:cs="Times New Roman"/>
                <w:noProof/>
                <w:sz w:val="24"/>
                <w:szCs w:val="24"/>
              </w:rPr>
              <w:t>6.2 Abstract</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_Toc475694711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119</w:t>
            </w:r>
            <w:r w:rsidR="009A3169" w:rsidRPr="009A3169">
              <w:rPr>
                <w:rFonts w:ascii="Times New Roman" w:hAnsi="Times New Roman" w:cs="Times New Roman"/>
                <w:noProof/>
                <w:webHidden/>
                <w:sz w:val="24"/>
                <w:szCs w:val="24"/>
              </w:rPr>
              <w:fldChar w:fldCharType="end"/>
            </w:r>
          </w:hyperlink>
        </w:p>
        <w:p w14:paraId="63C2ACDB" w14:textId="77777777" w:rsidR="009A3169" w:rsidRPr="009A3169" w:rsidRDefault="00E557D2">
          <w:pPr>
            <w:pStyle w:val="TOC2"/>
            <w:rPr>
              <w:rFonts w:ascii="Times New Roman" w:hAnsi="Times New Roman" w:cs="Times New Roman"/>
              <w:noProof/>
              <w:sz w:val="24"/>
              <w:szCs w:val="24"/>
              <w:lang w:val="de-DE"/>
            </w:rPr>
          </w:pPr>
          <w:hyperlink w:anchor="_Toc475694712" w:history="1">
            <w:r w:rsidR="009A3169" w:rsidRPr="009A3169">
              <w:rPr>
                <w:rStyle w:val="Hyperlink"/>
                <w:rFonts w:ascii="Times New Roman" w:hAnsi="Times New Roman" w:cs="Times New Roman"/>
                <w:noProof/>
                <w:sz w:val="24"/>
                <w:szCs w:val="24"/>
              </w:rPr>
              <w:t>6.3 Introduction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_Toc475694712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120</w:t>
            </w:r>
            <w:r w:rsidR="009A3169" w:rsidRPr="009A3169">
              <w:rPr>
                <w:rFonts w:ascii="Times New Roman" w:hAnsi="Times New Roman" w:cs="Times New Roman"/>
                <w:noProof/>
                <w:webHidden/>
                <w:sz w:val="24"/>
                <w:szCs w:val="24"/>
              </w:rPr>
              <w:fldChar w:fldCharType="end"/>
            </w:r>
          </w:hyperlink>
        </w:p>
        <w:p w14:paraId="3E6E44D8" w14:textId="77777777" w:rsidR="009A3169" w:rsidRPr="009A3169" w:rsidRDefault="00E557D2">
          <w:pPr>
            <w:pStyle w:val="TOC2"/>
            <w:rPr>
              <w:rFonts w:ascii="Times New Roman" w:hAnsi="Times New Roman" w:cs="Times New Roman"/>
              <w:noProof/>
              <w:sz w:val="24"/>
              <w:szCs w:val="24"/>
              <w:lang w:val="de-DE"/>
            </w:rPr>
          </w:pPr>
          <w:hyperlink w:anchor="_Toc475694713" w:history="1">
            <w:r w:rsidR="009A3169" w:rsidRPr="009A3169">
              <w:rPr>
                <w:rStyle w:val="Hyperlink"/>
                <w:rFonts w:ascii="Times New Roman" w:hAnsi="Times New Roman" w:cs="Times New Roman"/>
                <w:noProof/>
                <w:sz w:val="24"/>
                <w:szCs w:val="24"/>
              </w:rPr>
              <w:t>6.4 Results and discussion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_Toc475694713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122</w:t>
            </w:r>
            <w:r w:rsidR="009A3169" w:rsidRPr="009A3169">
              <w:rPr>
                <w:rFonts w:ascii="Times New Roman" w:hAnsi="Times New Roman" w:cs="Times New Roman"/>
                <w:noProof/>
                <w:webHidden/>
                <w:sz w:val="24"/>
                <w:szCs w:val="24"/>
              </w:rPr>
              <w:fldChar w:fldCharType="end"/>
            </w:r>
          </w:hyperlink>
        </w:p>
        <w:p w14:paraId="2753F2E7" w14:textId="77777777" w:rsidR="009A3169" w:rsidRPr="009A3169" w:rsidRDefault="00E557D2">
          <w:pPr>
            <w:pStyle w:val="TOC2"/>
            <w:rPr>
              <w:rFonts w:ascii="Times New Roman" w:hAnsi="Times New Roman" w:cs="Times New Roman"/>
              <w:noProof/>
              <w:sz w:val="24"/>
              <w:szCs w:val="24"/>
              <w:lang w:val="de-DE"/>
            </w:rPr>
          </w:pPr>
          <w:hyperlink w:anchor="_Toc475694714" w:history="1">
            <w:r w:rsidR="009A3169" w:rsidRPr="009A3169">
              <w:rPr>
                <w:rStyle w:val="Hyperlink"/>
                <w:rFonts w:ascii="Times New Roman" w:hAnsi="Times New Roman" w:cs="Times New Roman"/>
                <w:noProof/>
                <w:sz w:val="24"/>
                <w:szCs w:val="24"/>
              </w:rPr>
              <w:t>6.5 Conclusion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_Toc475694714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127</w:t>
            </w:r>
            <w:r w:rsidR="009A3169" w:rsidRPr="009A3169">
              <w:rPr>
                <w:rFonts w:ascii="Times New Roman" w:hAnsi="Times New Roman" w:cs="Times New Roman"/>
                <w:noProof/>
                <w:webHidden/>
                <w:sz w:val="24"/>
                <w:szCs w:val="24"/>
              </w:rPr>
              <w:fldChar w:fldCharType="end"/>
            </w:r>
          </w:hyperlink>
        </w:p>
        <w:p w14:paraId="5A9A58FD" w14:textId="77777777" w:rsidR="009A3169" w:rsidRPr="009A3169" w:rsidRDefault="00E557D2">
          <w:pPr>
            <w:pStyle w:val="TOC2"/>
            <w:rPr>
              <w:rFonts w:ascii="Times New Roman" w:hAnsi="Times New Roman" w:cs="Times New Roman"/>
              <w:noProof/>
              <w:sz w:val="24"/>
              <w:szCs w:val="24"/>
              <w:lang w:val="de-DE"/>
            </w:rPr>
          </w:pPr>
          <w:hyperlink w:anchor="_Toc475694715" w:history="1">
            <w:r w:rsidR="009A3169" w:rsidRPr="009A3169">
              <w:rPr>
                <w:rStyle w:val="Hyperlink"/>
                <w:rFonts w:ascii="Times New Roman" w:hAnsi="Times New Roman" w:cs="Times New Roman"/>
                <w:noProof/>
                <w:sz w:val="24"/>
                <w:szCs w:val="24"/>
              </w:rPr>
              <w:t>6.6 Acknowledgements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_Toc475694715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127</w:t>
            </w:r>
            <w:r w:rsidR="009A3169" w:rsidRPr="009A3169">
              <w:rPr>
                <w:rFonts w:ascii="Times New Roman" w:hAnsi="Times New Roman" w:cs="Times New Roman"/>
                <w:noProof/>
                <w:webHidden/>
                <w:sz w:val="24"/>
                <w:szCs w:val="24"/>
              </w:rPr>
              <w:fldChar w:fldCharType="end"/>
            </w:r>
          </w:hyperlink>
        </w:p>
        <w:p w14:paraId="6E54D047" w14:textId="77777777" w:rsidR="009A3169" w:rsidRPr="009A3169" w:rsidRDefault="00E557D2">
          <w:pPr>
            <w:pStyle w:val="TOC2"/>
            <w:rPr>
              <w:rFonts w:ascii="Times New Roman" w:hAnsi="Times New Roman" w:cs="Times New Roman"/>
              <w:noProof/>
              <w:sz w:val="24"/>
              <w:szCs w:val="24"/>
              <w:lang w:val="de-DE"/>
            </w:rPr>
          </w:pPr>
          <w:hyperlink w:anchor="_Toc475694716" w:history="1">
            <w:r w:rsidR="009A3169" w:rsidRPr="009A3169">
              <w:rPr>
                <w:rStyle w:val="Hyperlink"/>
                <w:rFonts w:ascii="Times New Roman" w:hAnsi="Times New Roman" w:cs="Times New Roman"/>
                <w:noProof/>
                <w:sz w:val="24"/>
                <w:szCs w:val="24"/>
              </w:rPr>
              <w:t>6.6 References</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_Toc475694716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128</w:t>
            </w:r>
            <w:r w:rsidR="009A3169" w:rsidRPr="009A3169">
              <w:rPr>
                <w:rFonts w:ascii="Times New Roman" w:hAnsi="Times New Roman" w:cs="Times New Roman"/>
                <w:noProof/>
                <w:webHidden/>
                <w:sz w:val="24"/>
                <w:szCs w:val="24"/>
              </w:rPr>
              <w:fldChar w:fldCharType="end"/>
            </w:r>
          </w:hyperlink>
        </w:p>
        <w:p w14:paraId="46C722FD" w14:textId="77777777" w:rsidR="009A3169" w:rsidRPr="009A3169" w:rsidRDefault="00E557D2">
          <w:pPr>
            <w:pStyle w:val="TOC2"/>
            <w:rPr>
              <w:rFonts w:ascii="Times New Roman" w:hAnsi="Times New Roman" w:cs="Times New Roman"/>
              <w:noProof/>
              <w:sz w:val="24"/>
              <w:szCs w:val="24"/>
              <w:lang w:val="de-DE"/>
            </w:rPr>
          </w:pPr>
          <w:hyperlink w:anchor="_Toc475694717" w:history="1">
            <w:r w:rsidR="009A3169" w:rsidRPr="009A3169">
              <w:rPr>
                <w:rStyle w:val="Hyperlink"/>
                <w:rFonts w:ascii="Times New Roman" w:hAnsi="Times New Roman" w:cs="Times New Roman"/>
                <w:noProof/>
                <w:sz w:val="24"/>
                <w:szCs w:val="24"/>
              </w:rPr>
              <w:t>6.7 Supporting information</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_Toc475694717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130</w:t>
            </w:r>
            <w:r w:rsidR="009A3169" w:rsidRPr="009A3169">
              <w:rPr>
                <w:rFonts w:ascii="Times New Roman" w:hAnsi="Times New Roman" w:cs="Times New Roman"/>
                <w:noProof/>
                <w:webHidden/>
                <w:sz w:val="24"/>
                <w:szCs w:val="24"/>
              </w:rPr>
              <w:fldChar w:fldCharType="end"/>
            </w:r>
          </w:hyperlink>
        </w:p>
        <w:p w14:paraId="7770BDE8" w14:textId="77777777" w:rsidR="009A3169" w:rsidRDefault="00E557D2" w:rsidP="009A3169">
          <w:pPr>
            <w:pStyle w:val="TOC1"/>
            <w:ind w:left="113"/>
            <w:rPr>
              <w:noProof/>
              <w:lang w:val="de-DE"/>
            </w:rPr>
          </w:pPr>
          <w:hyperlink w:anchor="_Toc475694719" w:history="1">
            <w:r w:rsidR="009A3169" w:rsidRPr="009A3169">
              <w:rPr>
                <w:rStyle w:val="Hyperlink"/>
                <w:rFonts w:ascii="Times New Roman" w:hAnsi="Times New Roman" w:cs="Times New Roman"/>
                <w:noProof/>
                <w:sz w:val="24"/>
                <w:szCs w:val="24"/>
              </w:rPr>
              <w:t>Curriculum Vitae</w:t>
            </w:r>
            <w:r w:rsidR="009A3169" w:rsidRPr="009A3169">
              <w:rPr>
                <w:rFonts w:ascii="Times New Roman" w:hAnsi="Times New Roman" w:cs="Times New Roman"/>
                <w:noProof/>
                <w:webHidden/>
                <w:sz w:val="24"/>
                <w:szCs w:val="24"/>
              </w:rPr>
              <w:tab/>
            </w:r>
            <w:r w:rsidR="009A3169" w:rsidRPr="009A3169">
              <w:rPr>
                <w:rFonts w:ascii="Times New Roman" w:hAnsi="Times New Roman" w:cs="Times New Roman"/>
                <w:noProof/>
                <w:webHidden/>
                <w:sz w:val="24"/>
                <w:szCs w:val="24"/>
              </w:rPr>
              <w:fldChar w:fldCharType="begin"/>
            </w:r>
            <w:r w:rsidR="009A3169" w:rsidRPr="009A3169">
              <w:rPr>
                <w:rFonts w:ascii="Times New Roman" w:hAnsi="Times New Roman" w:cs="Times New Roman"/>
                <w:noProof/>
                <w:webHidden/>
                <w:sz w:val="24"/>
                <w:szCs w:val="24"/>
              </w:rPr>
              <w:instrText xml:space="preserve"> PAGEREF _Toc475694719 \h </w:instrText>
            </w:r>
            <w:r w:rsidR="009A3169" w:rsidRPr="009A3169">
              <w:rPr>
                <w:rFonts w:ascii="Times New Roman" w:hAnsi="Times New Roman" w:cs="Times New Roman"/>
                <w:noProof/>
                <w:webHidden/>
                <w:sz w:val="24"/>
                <w:szCs w:val="24"/>
              </w:rPr>
            </w:r>
            <w:r w:rsidR="009A3169" w:rsidRPr="009A3169">
              <w:rPr>
                <w:rFonts w:ascii="Times New Roman" w:hAnsi="Times New Roman" w:cs="Times New Roman"/>
                <w:noProof/>
                <w:webHidden/>
                <w:sz w:val="24"/>
                <w:szCs w:val="24"/>
              </w:rPr>
              <w:fldChar w:fldCharType="separate"/>
            </w:r>
            <w:r w:rsidR="00894D25">
              <w:rPr>
                <w:rFonts w:ascii="Times New Roman" w:hAnsi="Times New Roman" w:cs="Times New Roman"/>
                <w:noProof/>
                <w:webHidden/>
                <w:sz w:val="24"/>
                <w:szCs w:val="24"/>
              </w:rPr>
              <w:t>145</w:t>
            </w:r>
            <w:r w:rsidR="009A3169" w:rsidRPr="009A3169">
              <w:rPr>
                <w:rFonts w:ascii="Times New Roman" w:hAnsi="Times New Roman" w:cs="Times New Roman"/>
                <w:noProof/>
                <w:webHidden/>
                <w:sz w:val="24"/>
                <w:szCs w:val="24"/>
              </w:rPr>
              <w:fldChar w:fldCharType="end"/>
            </w:r>
          </w:hyperlink>
        </w:p>
        <w:p w14:paraId="5F994841" w14:textId="3A6A20B1" w:rsidR="0094678B" w:rsidRPr="004C282D" w:rsidRDefault="0094678B">
          <w:pPr>
            <w:rPr>
              <w:rFonts w:ascii="Times New Roman" w:hAnsi="Times New Roman" w:cs="Times New Roman"/>
              <w:sz w:val="24"/>
              <w:szCs w:val="24"/>
            </w:rPr>
          </w:pPr>
          <w:r w:rsidRPr="004C282D">
            <w:rPr>
              <w:rFonts w:ascii="Times New Roman" w:hAnsi="Times New Roman" w:cs="Times New Roman"/>
              <w:b/>
              <w:bCs/>
              <w:noProof/>
              <w:sz w:val="24"/>
              <w:szCs w:val="24"/>
            </w:rPr>
            <w:fldChar w:fldCharType="end"/>
          </w:r>
        </w:p>
      </w:sdtContent>
    </w:sdt>
    <w:p w14:paraId="1949511A" w14:textId="77777777" w:rsidR="009074E2" w:rsidRDefault="009074E2" w:rsidP="00A1711B">
      <w:pPr>
        <w:pStyle w:val="Default"/>
        <w:spacing w:line="360" w:lineRule="auto"/>
        <w:jc w:val="both"/>
        <w:rPr>
          <w:rFonts w:ascii="Times New Roman" w:hAnsi="Times New Roman" w:cs="Times New Roman"/>
          <w:b/>
          <w:color w:val="auto"/>
          <w:lang w:val="en-US"/>
        </w:rPr>
      </w:pPr>
    </w:p>
    <w:p w14:paraId="36CE38B7" w14:textId="77777777" w:rsidR="00CA1945" w:rsidRDefault="00CA1945" w:rsidP="00A1711B">
      <w:pPr>
        <w:pStyle w:val="Default"/>
        <w:spacing w:line="360" w:lineRule="auto"/>
        <w:jc w:val="both"/>
        <w:rPr>
          <w:rFonts w:ascii="Times New Roman" w:hAnsi="Times New Roman" w:cs="Times New Roman"/>
          <w:b/>
          <w:color w:val="auto"/>
          <w:lang w:val="en-US"/>
        </w:rPr>
      </w:pPr>
    </w:p>
    <w:p w14:paraId="20629B8D" w14:textId="77777777" w:rsidR="00CA1945" w:rsidRDefault="00CA1945" w:rsidP="00A1711B">
      <w:pPr>
        <w:pStyle w:val="Default"/>
        <w:spacing w:line="360" w:lineRule="auto"/>
        <w:jc w:val="both"/>
        <w:rPr>
          <w:rFonts w:ascii="Times New Roman" w:hAnsi="Times New Roman" w:cs="Times New Roman"/>
          <w:b/>
          <w:color w:val="auto"/>
          <w:lang w:val="en-US"/>
        </w:rPr>
      </w:pPr>
    </w:p>
    <w:p w14:paraId="01F62640" w14:textId="77777777" w:rsidR="00CA1945" w:rsidRDefault="00CA1945" w:rsidP="00A1711B">
      <w:pPr>
        <w:pStyle w:val="Default"/>
        <w:spacing w:line="360" w:lineRule="auto"/>
        <w:jc w:val="both"/>
        <w:rPr>
          <w:rFonts w:ascii="Times New Roman" w:hAnsi="Times New Roman" w:cs="Times New Roman"/>
          <w:b/>
          <w:color w:val="auto"/>
          <w:lang w:val="en-US"/>
        </w:rPr>
      </w:pPr>
    </w:p>
    <w:p w14:paraId="5B26174D" w14:textId="77777777" w:rsidR="00CA1945" w:rsidRDefault="00CA1945" w:rsidP="00A1711B">
      <w:pPr>
        <w:pStyle w:val="Default"/>
        <w:spacing w:line="360" w:lineRule="auto"/>
        <w:jc w:val="both"/>
        <w:rPr>
          <w:rFonts w:ascii="Times New Roman" w:hAnsi="Times New Roman" w:cs="Times New Roman"/>
          <w:b/>
          <w:color w:val="auto"/>
          <w:lang w:val="en-US"/>
        </w:rPr>
      </w:pPr>
    </w:p>
    <w:p w14:paraId="5F58CBB3" w14:textId="77777777" w:rsidR="00CA1945" w:rsidRDefault="00CA1945" w:rsidP="00A1711B">
      <w:pPr>
        <w:pStyle w:val="Default"/>
        <w:spacing w:line="360" w:lineRule="auto"/>
        <w:jc w:val="both"/>
        <w:rPr>
          <w:rFonts w:ascii="Times New Roman" w:hAnsi="Times New Roman" w:cs="Times New Roman"/>
          <w:b/>
          <w:color w:val="auto"/>
          <w:lang w:val="en-US"/>
        </w:rPr>
      </w:pPr>
    </w:p>
    <w:p w14:paraId="6C8B83FE" w14:textId="77777777" w:rsidR="00CA1945" w:rsidRDefault="00CA1945" w:rsidP="00A1711B">
      <w:pPr>
        <w:pStyle w:val="Default"/>
        <w:spacing w:line="360" w:lineRule="auto"/>
        <w:jc w:val="both"/>
        <w:rPr>
          <w:rFonts w:ascii="Times New Roman" w:hAnsi="Times New Roman" w:cs="Times New Roman"/>
          <w:b/>
          <w:color w:val="auto"/>
          <w:lang w:val="en-US"/>
        </w:rPr>
      </w:pPr>
    </w:p>
    <w:p w14:paraId="3F538BAD" w14:textId="77777777" w:rsidR="00CA1945" w:rsidRDefault="00CA1945" w:rsidP="00A1711B">
      <w:pPr>
        <w:pStyle w:val="Default"/>
        <w:spacing w:line="360" w:lineRule="auto"/>
        <w:jc w:val="both"/>
        <w:rPr>
          <w:rFonts w:ascii="Times New Roman" w:hAnsi="Times New Roman" w:cs="Times New Roman"/>
          <w:b/>
          <w:color w:val="auto"/>
          <w:lang w:val="en-US"/>
        </w:rPr>
      </w:pPr>
    </w:p>
    <w:p w14:paraId="032254FA" w14:textId="77777777" w:rsidR="00CA1945" w:rsidRDefault="00CA1945" w:rsidP="00A1711B">
      <w:pPr>
        <w:pStyle w:val="Default"/>
        <w:spacing w:line="360" w:lineRule="auto"/>
        <w:jc w:val="both"/>
        <w:rPr>
          <w:rFonts w:ascii="Times New Roman" w:hAnsi="Times New Roman" w:cs="Times New Roman"/>
          <w:b/>
          <w:color w:val="auto"/>
          <w:lang w:val="en-US"/>
        </w:rPr>
      </w:pPr>
    </w:p>
    <w:p w14:paraId="5722A83A" w14:textId="77777777" w:rsidR="00CA1945" w:rsidRDefault="00CA1945" w:rsidP="00A1711B">
      <w:pPr>
        <w:pStyle w:val="Default"/>
        <w:spacing w:line="360" w:lineRule="auto"/>
        <w:jc w:val="both"/>
        <w:rPr>
          <w:rFonts w:ascii="Times New Roman" w:hAnsi="Times New Roman" w:cs="Times New Roman"/>
          <w:b/>
          <w:color w:val="auto"/>
          <w:lang w:val="en-US"/>
        </w:rPr>
      </w:pPr>
    </w:p>
    <w:p w14:paraId="679C95C2" w14:textId="77777777" w:rsidR="00CA1945" w:rsidRDefault="00CA1945" w:rsidP="00A1711B">
      <w:pPr>
        <w:pStyle w:val="Default"/>
        <w:spacing w:line="360" w:lineRule="auto"/>
        <w:jc w:val="both"/>
        <w:rPr>
          <w:rFonts w:ascii="Times New Roman" w:hAnsi="Times New Roman" w:cs="Times New Roman"/>
          <w:b/>
          <w:color w:val="auto"/>
          <w:lang w:val="en-US"/>
        </w:rPr>
      </w:pPr>
    </w:p>
    <w:p w14:paraId="5CE60E0F" w14:textId="77777777" w:rsidR="00A77E3C" w:rsidRDefault="00A77E3C" w:rsidP="00A1711B">
      <w:pPr>
        <w:pStyle w:val="Default"/>
        <w:spacing w:line="360" w:lineRule="auto"/>
        <w:jc w:val="both"/>
        <w:rPr>
          <w:rFonts w:ascii="Times New Roman" w:hAnsi="Times New Roman" w:cs="Times New Roman"/>
          <w:b/>
          <w:color w:val="auto"/>
          <w:lang w:val="en-US"/>
        </w:rPr>
      </w:pPr>
    </w:p>
    <w:p w14:paraId="461CBBC3" w14:textId="77777777" w:rsidR="00D22D3A" w:rsidRDefault="00D22D3A" w:rsidP="00A1711B">
      <w:pPr>
        <w:pStyle w:val="Default"/>
        <w:spacing w:line="360" w:lineRule="auto"/>
        <w:jc w:val="both"/>
        <w:rPr>
          <w:rFonts w:ascii="Times New Roman" w:hAnsi="Times New Roman" w:cs="Times New Roman"/>
          <w:b/>
          <w:color w:val="auto"/>
          <w:lang w:val="en-US"/>
        </w:rPr>
      </w:pPr>
    </w:p>
    <w:p w14:paraId="13460D99" w14:textId="77777777" w:rsidR="00942BCA" w:rsidRDefault="00942BCA" w:rsidP="00A1711B">
      <w:pPr>
        <w:pStyle w:val="Default"/>
        <w:spacing w:line="360" w:lineRule="auto"/>
        <w:jc w:val="both"/>
        <w:rPr>
          <w:rFonts w:ascii="Times New Roman" w:hAnsi="Times New Roman" w:cs="Times New Roman"/>
          <w:b/>
          <w:color w:val="auto"/>
          <w:lang w:val="en-US"/>
        </w:rPr>
      </w:pPr>
    </w:p>
    <w:p w14:paraId="575BFEC1" w14:textId="77777777" w:rsidR="00D22D3A" w:rsidRDefault="00D22D3A" w:rsidP="00A1711B">
      <w:pPr>
        <w:pStyle w:val="Default"/>
        <w:spacing w:line="360" w:lineRule="auto"/>
        <w:jc w:val="both"/>
        <w:rPr>
          <w:rFonts w:ascii="Times New Roman" w:hAnsi="Times New Roman" w:cs="Times New Roman"/>
          <w:b/>
          <w:color w:val="auto"/>
          <w:lang w:val="en-US"/>
        </w:rPr>
      </w:pPr>
    </w:p>
    <w:p w14:paraId="7F4926EC" w14:textId="77777777" w:rsidR="00D22D3A" w:rsidRDefault="00D22D3A" w:rsidP="00A1711B">
      <w:pPr>
        <w:pStyle w:val="Default"/>
        <w:spacing w:line="360" w:lineRule="auto"/>
        <w:jc w:val="both"/>
        <w:rPr>
          <w:rFonts w:ascii="Times New Roman" w:hAnsi="Times New Roman" w:cs="Times New Roman"/>
          <w:b/>
          <w:color w:val="auto"/>
          <w:lang w:val="en-US"/>
        </w:rPr>
      </w:pPr>
    </w:p>
    <w:p w14:paraId="346732C2" w14:textId="77777777" w:rsidR="00D22D3A" w:rsidRDefault="00D22D3A" w:rsidP="00A1711B">
      <w:pPr>
        <w:pStyle w:val="Default"/>
        <w:spacing w:line="360" w:lineRule="auto"/>
        <w:jc w:val="both"/>
        <w:rPr>
          <w:rFonts w:ascii="Times New Roman" w:hAnsi="Times New Roman" w:cs="Times New Roman"/>
          <w:b/>
          <w:color w:val="auto"/>
          <w:lang w:val="en-US"/>
        </w:rPr>
      </w:pPr>
    </w:p>
    <w:p w14:paraId="7612FC3D" w14:textId="77777777" w:rsidR="00D22D3A" w:rsidRDefault="00D22D3A" w:rsidP="00A1711B">
      <w:pPr>
        <w:pStyle w:val="Default"/>
        <w:spacing w:line="360" w:lineRule="auto"/>
        <w:jc w:val="both"/>
        <w:rPr>
          <w:rFonts w:ascii="Times New Roman" w:hAnsi="Times New Roman" w:cs="Times New Roman"/>
          <w:b/>
          <w:color w:val="auto"/>
          <w:lang w:val="en-US"/>
        </w:rPr>
      </w:pPr>
    </w:p>
    <w:p w14:paraId="5163A01A" w14:textId="77777777" w:rsidR="00D22D3A" w:rsidRDefault="00D22D3A" w:rsidP="00A1711B">
      <w:pPr>
        <w:pStyle w:val="Default"/>
        <w:spacing w:line="360" w:lineRule="auto"/>
        <w:jc w:val="both"/>
        <w:rPr>
          <w:rFonts w:ascii="Times New Roman" w:hAnsi="Times New Roman" w:cs="Times New Roman"/>
          <w:b/>
          <w:color w:val="auto"/>
          <w:lang w:val="en-US"/>
        </w:rPr>
      </w:pPr>
    </w:p>
    <w:p w14:paraId="00B64D1D" w14:textId="77777777" w:rsidR="00A77E3C" w:rsidRDefault="00A77E3C" w:rsidP="00A1711B">
      <w:pPr>
        <w:pStyle w:val="Default"/>
        <w:spacing w:line="360" w:lineRule="auto"/>
        <w:jc w:val="both"/>
        <w:rPr>
          <w:rFonts w:ascii="Times New Roman" w:hAnsi="Times New Roman" w:cs="Times New Roman"/>
          <w:b/>
          <w:color w:val="auto"/>
          <w:lang w:val="en-US"/>
        </w:rPr>
      </w:pPr>
    </w:p>
    <w:p w14:paraId="6CB90815" w14:textId="2E80B7B4" w:rsidR="00A77E3C" w:rsidRDefault="00E4184E" w:rsidP="00E4184E">
      <w:pPr>
        <w:pStyle w:val="Default"/>
        <w:tabs>
          <w:tab w:val="left" w:pos="8229"/>
        </w:tabs>
        <w:spacing w:line="360" w:lineRule="auto"/>
        <w:jc w:val="both"/>
        <w:rPr>
          <w:rFonts w:ascii="Times New Roman" w:hAnsi="Times New Roman" w:cs="Times New Roman"/>
          <w:b/>
          <w:color w:val="auto"/>
          <w:lang w:val="en-US"/>
        </w:rPr>
      </w:pPr>
      <w:r>
        <w:rPr>
          <w:rFonts w:ascii="Times New Roman" w:hAnsi="Times New Roman" w:cs="Times New Roman"/>
          <w:b/>
          <w:color w:val="auto"/>
          <w:lang w:val="en-US"/>
        </w:rPr>
        <w:tab/>
      </w:r>
    </w:p>
    <w:p w14:paraId="1177F077" w14:textId="77777777" w:rsidR="00A77E3C" w:rsidRDefault="00A77E3C" w:rsidP="00A1711B">
      <w:pPr>
        <w:pStyle w:val="Default"/>
        <w:spacing w:line="360" w:lineRule="auto"/>
        <w:jc w:val="both"/>
        <w:rPr>
          <w:rFonts w:ascii="Times New Roman" w:hAnsi="Times New Roman" w:cs="Times New Roman"/>
          <w:b/>
          <w:color w:val="auto"/>
          <w:lang w:val="en-US"/>
        </w:rPr>
      </w:pPr>
    </w:p>
    <w:p w14:paraId="504DE3EF" w14:textId="77777777" w:rsidR="00CA1945" w:rsidRPr="008B39A1" w:rsidRDefault="00CA1945" w:rsidP="00A1711B">
      <w:pPr>
        <w:pStyle w:val="Default"/>
        <w:spacing w:line="360" w:lineRule="auto"/>
        <w:jc w:val="both"/>
        <w:rPr>
          <w:rFonts w:ascii="Times New Roman" w:hAnsi="Times New Roman" w:cs="Times New Roman"/>
          <w:b/>
          <w:color w:val="auto"/>
          <w:lang w:val="en-US"/>
        </w:rPr>
      </w:pPr>
    </w:p>
    <w:p w14:paraId="5BF29F2F" w14:textId="77777777" w:rsidR="004228D8" w:rsidRDefault="004228D8" w:rsidP="00A1711B">
      <w:pPr>
        <w:pStyle w:val="Heading1"/>
        <w:rPr>
          <w:b w:val="0"/>
          <w:szCs w:val="24"/>
        </w:rPr>
      </w:pPr>
    </w:p>
    <w:p w14:paraId="67CD070A" w14:textId="77777777" w:rsidR="0029766F" w:rsidRDefault="0029766F" w:rsidP="00A1711B">
      <w:pPr>
        <w:pStyle w:val="Heading1"/>
        <w:rPr>
          <w:b w:val="0"/>
          <w:szCs w:val="24"/>
        </w:rPr>
        <w:sectPr w:rsidR="0029766F" w:rsidSect="00D22D3A">
          <w:footerReference w:type="default" r:id="rId14"/>
          <w:type w:val="continuous"/>
          <w:pgSz w:w="11907" w:h="16839" w:code="9"/>
          <w:pgMar w:top="1417" w:right="1417" w:bottom="1134" w:left="1417" w:header="720" w:footer="720" w:gutter="0"/>
          <w:pgNumType w:fmt="upperRoman"/>
          <w:cols w:space="720"/>
          <w:noEndnote/>
          <w:docGrid w:linePitch="299"/>
        </w:sectPr>
      </w:pPr>
    </w:p>
    <w:p w14:paraId="7D733E5E" w14:textId="3A31B252" w:rsidR="00A4248E" w:rsidRPr="00AE3CD3" w:rsidRDefault="00A4248E" w:rsidP="00A1711B">
      <w:pPr>
        <w:pStyle w:val="Heading1"/>
        <w:rPr>
          <w:szCs w:val="24"/>
        </w:rPr>
      </w:pPr>
      <w:bookmarkStart w:id="1" w:name="_Toc475694639"/>
      <w:r w:rsidRPr="00AE3CD3">
        <w:rPr>
          <w:szCs w:val="24"/>
        </w:rPr>
        <w:lastRenderedPageBreak/>
        <w:t>Abstract</w:t>
      </w:r>
      <w:bookmarkEnd w:id="1"/>
      <w:r w:rsidRPr="00AE3CD3">
        <w:rPr>
          <w:szCs w:val="24"/>
        </w:rPr>
        <w:t xml:space="preserve"> </w:t>
      </w:r>
    </w:p>
    <w:p w14:paraId="271C0F1F" w14:textId="77777777" w:rsidR="004C282D" w:rsidRPr="004C282D" w:rsidRDefault="004C282D" w:rsidP="004C282D">
      <w:pPr>
        <w:rPr>
          <w:lang w:val="en-US" w:eastAsia="en-US"/>
        </w:rPr>
      </w:pPr>
    </w:p>
    <w:p w14:paraId="64BD1E1B" w14:textId="3B3D7FE6" w:rsidR="004F2682" w:rsidRPr="00CF38B8" w:rsidRDefault="00FA111F" w:rsidP="00AD26D3">
      <w:pPr>
        <w:pStyle w:val="Abstract"/>
        <w:ind w:firstLine="240"/>
        <w:rPr>
          <w:sz w:val="24"/>
          <w:szCs w:val="24"/>
        </w:rPr>
      </w:pPr>
      <w:r>
        <w:rPr>
          <w:rFonts w:eastAsiaTheme="minorEastAsia" w:hint="eastAsia"/>
          <w:sz w:val="24"/>
          <w:szCs w:val="24"/>
          <w:lang w:eastAsia="zh-CN"/>
        </w:rPr>
        <w:t xml:space="preserve">Photosensitive </w:t>
      </w:r>
      <w:proofErr w:type="gramStart"/>
      <w:r w:rsidR="00CF38B8" w:rsidRPr="00A1248D">
        <w:rPr>
          <w:sz w:val="24"/>
          <w:szCs w:val="24"/>
        </w:rPr>
        <w:t>ruthenium(</w:t>
      </w:r>
      <w:proofErr w:type="gramEnd"/>
      <w:r w:rsidR="00CF38B8" w:rsidRPr="00A1248D">
        <w:rPr>
          <w:sz w:val="24"/>
          <w:szCs w:val="24"/>
        </w:rPr>
        <w:t>II) polypyridyl complexes</w:t>
      </w:r>
      <w:r w:rsidR="00CF38B8">
        <w:rPr>
          <w:sz w:val="24"/>
          <w:szCs w:val="24"/>
        </w:rPr>
        <w:t xml:space="preserve"> (Ru complexes) </w:t>
      </w:r>
      <w:r>
        <w:rPr>
          <w:rFonts w:eastAsiaTheme="minorEastAsia" w:hint="eastAsia"/>
          <w:sz w:val="24"/>
          <w:szCs w:val="24"/>
          <w:lang w:eastAsia="zh-CN"/>
        </w:rPr>
        <w:t xml:space="preserve">show lots of applications in </w:t>
      </w:r>
      <w:r w:rsidR="00CF38B8">
        <w:rPr>
          <w:rFonts w:eastAsiaTheme="minorEastAsia"/>
          <w:sz w:val="24"/>
          <w:szCs w:val="24"/>
          <w:lang w:eastAsia="zh-CN"/>
        </w:rPr>
        <w:t>bio-medical area</w:t>
      </w:r>
      <w:r w:rsidR="00C8328B">
        <w:rPr>
          <w:rFonts w:eastAsiaTheme="minorEastAsia" w:hint="eastAsia"/>
          <w:sz w:val="24"/>
          <w:szCs w:val="24"/>
          <w:lang w:eastAsia="zh-CN"/>
        </w:rPr>
        <w:t xml:space="preserve"> as they can be photocleaved to release a </w:t>
      </w:r>
      <w:r w:rsidR="00CF38B8">
        <w:rPr>
          <w:rFonts w:eastAsiaTheme="minorEastAsia" w:hint="eastAsia"/>
          <w:sz w:val="24"/>
          <w:szCs w:val="24"/>
          <w:lang w:eastAsia="zh-CN"/>
        </w:rPr>
        <w:t>ligand by low-intensity visible</w:t>
      </w:r>
      <w:r w:rsidR="00CF38B8">
        <w:rPr>
          <w:rFonts w:eastAsiaTheme="minorEastAsia"/>
          <w:sz w:val="24"/>
          <w:szCs w:val="24"/>
          <w:lang w:eastAsia="zh-CN"/>
        </w:rPr>
        <w:t>/</w:t>
      </w:r>
      <w:r w:rsidR="00C8328B">
        <w:rPr>
          <w:rFonts w:eastAsiaTheme="minorEastAsia" w:hint="eastAsia"/>
          <w:sz w:val="24"/>
          <w:szCs w:val="24"/>
          <w:lang w:eastAsia="zh-CN"/>
        </w:rPr>
        <w:t>red light</w:t>
      </w:r>
      <w:r>
        <w:rPr>
          <w:rFonts w:eastAsiaTheme="minorEastAsia" w:hint="eastAsia"/>
          <w:sz w:val="24"/>
          <w:szCs w:val="24"/>
          <w:lang w:eastAsia="zh-CN"/>
        </w:rPr>
        <w:t xml:space="preserve">. However, </w:t>
      </w:r>
      <w:r w:rsidR="00C8328B">
        <w:rPr>
          <w:rFonts w:eastAsiaTheme="minorEastAsia" w:hint="eastAsia"/>
          <w:sz w:val="24"/>
          <w:szCs w:val="24"/>
          <w:lang w:eastAsia="zh-CN"/>
        </w:rPr>
        <w:t xml:space="preserve">visible/red light cannot penetrate deep tissue, which will hinder its further application </w:t>
      </w:r>
      <w:r w:rsidR="00C8328B" w:rsidRPr="00C8328B">
        <w:rPr>
          <w:rFonts w:eastAsiaTheme="minorEastAsia" w:hint="eastAsia"/>
          <w:i/>
          <w:sz w:val="24"/>
          <w:szCs w:val="24"/>
          <w:lang w:eastAsia="zh-CN"/>
        </w:rPr>
        <w:t>in vivo</w:t>
      </w:r>
      <w:r w:rsidR="00C8328B">
        <w:rPr>
          <w:rFonts w:eastAsiaTheme="minorEastAsia" w:hint="eastAsia"/>
          <w:sz w:val="24"/>
          <w:szCs w:val="24"/>
          <w:lang w:eastAsia="zh-CN"/>
        </w:rPr>
        <w:t xml:space="preserve">. </w:t>
      </w:r>
      <w:r w:rsidR="001336C3">
        <w:rPr>
          <w:rFonts w:eastAsiaTheme="minorEastAsia"/>
          <w:sz w:val="24"/>
          <w:szCs w:val="24"/>
          <w:lang w:eastAsia="zh-CN"/>
        </w:rPr>
        <w:t xml:space="preserve">NIR light is preferred for bio-medical applications as it can penetrate through the deep tissue. Thus, construction of </w:t>
      </w:r>
      <w:r w:rsidR="001336C3">
        <w:rPr>
          <w:sz w:val="24"/>
          <w:szCs w:val="24"/>
          <w:lang w:val="en-GB"/>
        </w:rPr>
        <w:t xml:space="preserve">near-infrared (NIR)-sensitive </w:t>
      </w:r>
      <w:r w:rsidR="001336C3">
        <w:rPr>
          <w:sz w:val="24"/>
          <w:szCs w:val="24"/>
        </w:rPr>
        <w:t xml:space="preserve">Ru complexes for bio-meidcal use is necessary. For this purpose, </w:t>
      </w:r>
      <w:r w:rsidR="00CF38B8">
        <w:rPr>
          <w:rFonts w:eastAsiaTheme="minorEastAsia" w:hint="eastAsia"/>
          <w:sz w:val="24"/>
          <w:szCs w:val="24"/>
          <w:lang w:eastAsia="zh-CN"/>
        </w:rPr>
        <w:t>l</w:t>
      </w:r>
      <w:r w:rsidR="00CF38B8" w:rsidRPr="008B39A1">
        <w:rPr>
          <w:sz w:val="24"/>
          <w:szCs w:val="24"/>
        </w:rPr>
        <w:t>anthanide-doped upconverting nanoparticles (UCNPs)</w:t>
      </w:r>
      <w:r w:rsidR="001336C3">
        <w:rPr>
          <w:sz w:val="24"/>
          <w:szCs w:val="24"/>
        </w:rPr>
        <w:t xml:space="preserve"> </w:t>
      </w:r>
      <w:r w:rsidR="00C32C37">
        <w:rPr>
          <w:sz w:val="24"/>
          <w:szCs w:val="24"/>
        </w:rPr>
        <w:t>are</w:t>
      </w:r>
      <w:r w:rsidR="001336C3">
        <w:rPr>
          <w:sz w:val="24"/>
          <w:szCs w:val="24"/>
        </w:rPr>
        <w:t xml:space="preserve"> </w:t>
      </w:r>
      <w:r w:rsidR="00C32C37">
        <w:rPr>
          <w:sz w:val="24"/>
          <w:szCs w:val="24"/>
        </w:rPr>
        <w:t>introduced</w:t>
      </w:r>
      <w:r w:rsidR="001336C3">
        <w:rPr>
          <w:sz w:val="24"/>
          <w:szCs w:val="24"/>
        </w:rPr>
        <w:t xml:space="preserve">. UCNPs can convert NIR light to UV/visible light, which can </w:t>
      </w:r>
      <w:r w:rsidR="00C32C37">
        <w:rPr>
          <w:sz w:val="24"/>
          <w:szCs w:val="24"/>
        </w:rPr>
        <w:t>be used by</w:t>
      </w:r>
      <w:r w:rsidR="001336C3">
        <w:rPr>
          <w:sz w:val="24"/>
          <w:szCs w:val="24"/>
        </w:rPr>
        <w:t xml:space="preserve"> Ru complexes. As a result, NIR-sensitive Ru complexes</w:t>
      </w:r>
      <w:r w:rsidR="00B262F4">
        <w:rPr>
          <w:sz w:val="24"/>
          <w:szCs w:val="24"/>
        </w:rPr>
        <w:t xml:space="preserve"> assisted by UCNPs</w:t>
      </w:r>
      <w:r w:rsidR="003C0D77">
        <w:rPr>
          <w:sz w:val="24"/>
          <w:szCs w:val="24"/>
        </w:rPr>
        <w:t xml:space="preserve"> (UCNP-assisted Ru complexes)</w:t>
      </w:r>
      <w:r w:rsidR="00A77E3C">
        <w:rPr>
          <w:sz w:val="24"/>
          <w:szCs w:val="24"/>
        </w:rPr>
        <w:t xml:space="preserve"> are developed</w:t>
      </w:r>
      <w:r w:rsidR="001336C3">
        <w:rPr>
          <w:sz w:val="24"/>
          <w:szCs w:val="24"/>
        </w:rPr>
        <w:t xml:space="preserve"> through combination of UCNPs and Ru complexes</w:t>
      </w:r>
      <w:r w:rsidR="00386EC9">
        <w:rPr>
          <w:sz w:val="24"/>
          <w:szCs w:val="24"/>
        </w:rPr>
        <w:t>.</w:t>
      </w:r>
      <w:r w:rsidR="00790AB1">
        <w:rPr>
          <w:sz w:val="24"/>
          <w:szCs w:val="24"/>
        </w:rPr>
        <w:t xml:space="preserve"> </w:t>
      </w:r>
      <w:proofErr w:type="gramStart"/>
      <w:r w:rsidR="00386EC9">
        <w:rPr>
          <w:sz w:val="24"/>
          <w:szCs w:val="24"/>
        </w:rPr>
        <w:t>UCNP-assisted Ru complexes is</w:t>
      </w:r>
      <w:proofErr w:type="gramEnd"/>
      <w:r w:rsidR="00386EC9">
        <w:rPr>
          <w:sz w:val="24"/>
          <w:szCs w:val="24"/>
        </w:rPr>
        <w:t xml:space="preserve"> systematically studied</w:t>
      </w:r>
      <w:r w:rsidR="00441469">
        <w:rPr>
          <w:sz w:val="24"/>
          <w:szCs w:val="24"/>
        </w:rPr>
        <w:t xml:space="preserve"> </w:t>
      </w:r>
      <w:r w:rsidR="00386EC9">
        <w:rPr>
          <w:sz w:val="24"/>
          <w:szCs w:val="24"/>
        </w:rPr>
        <w:t>in this thesis and</w:t>
      </w:r>
      <w:r w:rsidR="001336C3">
        <w:rPr>
          <w:sz w:val="24"/>
          <w:szCs w:val="24"/>
        </w:rPr>
        <w:t xml:space="preserve"> </w:t>
      </w:r>
      <w:r w:rsidR="00386EC9">
        <w:rPr>
          <w:sz w:val="24"/>
          <w:szCs w:val="24"/>
        </w:rPr>
        <w:t xml:space="preserve">it </w:t>
      </w:r>
      <w:r w:rsidR="00B262F4">
        <w:rPr>
          <w:sz w:val="24"/>
          <w:szCs w:val="24"/>
        </w:rPr>
        <w:t>show</w:t>
      </w:r>
      <w:r w:rsidR="003C0D77">
        <w:rPr>
          <w:sz w:val="24"/>
          <w:szCs w:val="24"/>
        </w:rPr>
        <w:t>s</w:t>
      </w:r>
      <w:r w:rsidR="00B262F4">
        <w:rPr>
          <w:sz w:val="24"/>
          <w:szCs w:val="24"/>
        </w:rPr>
        <w:t xml:space="preserve"> lots</w:t>
      </w:r>
      <w:r w:rsidR="00A77E3C">
        <w:rPr>
          <w:sz w:val="24"/>
          <w:szCs w:val="24"/>
        </w:rPr>
        <w:t xml:space="preserve"> of</w:t>
      </w:r>
      <w:r w:rsidR="00B262F4">
        <w:rPr>
          <w:sz w:val="24"/>
          <w:szCs w:val="24"/>
        </w:rPr>
        <w:t xml:space="preserve"> priorities for bio-medical applications</w:t>
      </w:r>
      <w:r w:rsidR="00AA5C1F">
        <w:rPr>
          <w:sz w:val="24"/>
          <w:szCs w:val="24"/>
        </w:rPr>
        <w:t xml:space="preserve"> in our study</w:t>
      </w:r>
      <w:r w:rsidR="00B262F4">
        <w:rPr>
          <w:sz w:val="24"/>
          <w:szCs w:val="24"/>
        </w:rPr>
        <w:t>.  First</w:t>
      </w:r>
      <w:r w:rsidR="00537B21">
        <w:rPr>
          <w:sz w:val="24"/>
          <w:szCs w:val="24"/>
        </w:rPr>
        <w:t>ly</w:t>
      </w:r>
      <w:r w:rsidR="00B262F4">
        <w:rPr>
          <w:sz w:val="24"/>
          <w:szCs w:val="24"/>
        </w:rPr>
        <w:t xml:space="preserve">, </w:t>
      </w:r>
      <w:r w:rsidR="003C0D77">
        <w:rPr>
          <w:sz w:val="24"/>
          <w:szCs w:val="24"/>
        </w:rPr>
        <w:t>it</w:t>
      </w:r>
      <w:r w:rsidR="00B262F4">
        <w:rPr>
          <w:sz w:val="24"/>
          <w:szCs w:val="24"/>
        </w:rPr>
        <w:t xml:space="preserve"> can low the excitation intensity for traditional </w:t>
      </w:r>
      <w:r w:rsidR="003C0D77">
        <w:rPr>
          <w:sz w:val="24"/>
          <w:szCs w:val="24"/>
        </w:rPr>
        <w:t>NIR-sensitive</w:t>
      </w:r>
      <w:r w:rsidR="00B262F4">
        <w:rPr>
          <w:sz w:val="24"/>
          <w:szCs w:val="24"/>
        </w:rPr>
        <w:t xml:space="preserve"> biomaterials</w:t>
      </w:r>
      <w:r w:rsidR="003C0D77">
        <w:rPr>
          <w:sz w:val="24"/>
          <w:szCs w:val="24"/>
        </w:rPr>
        <w:t xml:space="preserve"> assisted by UCNPs</w:t>
      </w:r>
      <w:r w:rsidR="00A77E3C">
        <w:rPr>
          <w:sz w:val="24"/>
          <w:szCs w:val="24"/>
        </w:rPr>
        <w:t>, which can reduce the overheating problem of high-intensity NIR irradiation</w:t>
      </w:r>
      <w:r w:rsidR="00FC2E90">
        <w:rPr>
          <w:sz w:val="24"/>
          <w:szCs w:val="24"/>
        </w:rPr>
        <w:t xml:space="preserve"> (</w:t>
      </w:r>
      <w:r w:rsidR="00FC2E90" w:rsidRPr="00FC2E90">
        <w:rPr>
          <w:b/>
          <w:sz w:val="24"/>
          <w:szCs w:val="24"/>
        </w:rPr>
        <w:t>C</w:t>
      </w:r>
      <w:r w:rsidR="00AA5C1F" w:rsidRPr="00FC2E90">
        <w:rPr>
          <w:b/>
          <w:sz w:val="24"/>
          <w:szCs w:val="24"/>
        </w:rPr>
        <w:t>hapter 2</w:t>
      </w:r>
      <w:r w:rsidR="00AA5C1F">
        <w:rPr>
          <w:sz w:val="24"/>
          <w:szCs w:val="24"/>
        </w:rPr>
        <w:t>)</w:t>
      </w:r>
      <w:r w:rsidR="00B262F4">
        <w:rPr>
          <w:sz w:val="24"/>
          <w:szCs w:val="24"/>
        </w:rPr>
        <w:t xml:space="preserve">. </w:t>
      </w:r>
      <w:r w:rsidR="00537B21">
        <w:rPr>
          <w:sz w:val="24"/>
          <w:szCs w:val="24"/>
        </w:rPr>
        <w:t xml:space="preserve">Secondly, </w:t>
      </w:r>
      <w:r w:rsidR="00AA5C1F">
        <w:rPr>
          <w:sz w:val="24"/>
          <w:szCs w:val="24"/>
        </w:rPr>
        <w:t xml:space="preserve">developing biomaterials based on </w:t>
      </w:r>
      <w:r w:rsidR="003C0D77">
        <w:rPr>
          <w:sz w:val="24"/>
          <w:szCs w:val="24"/>
        </w:rPr>
        <w:t>UCNP-assisted Ru complexes</w:t>
      </w:r>
      <w:r w:rsidR="00AA5C1F">
        <w:rPr>
          <w:sz w:val="24"/>
          <w:szCs w:val="24"/>
        </w:rPr>
        <w:t xml:space="preserve"> </w:t>
      </w:r>
      <w:r w:rsidR="00537B21">
        <w:rPr>
          <w:sz w:val="24"/>
          <w:szCs w:val="24"/>
        </w:rPr>
        <w:t>can solve several challenges in bio-meidcal area including patterning biomaterials</w:t>
      </w:r>
      <w:r w:rsidR="00FC2E90">
        <w:rPr>
          <w:sz w:val="24"/>
          <w:szCs w:val="24"/>
        </w:rPr>
        <w:t xml:space="preserve"> (</w:t>
      </w:r>
      <w:r w:rsidR="00FC2E90" w:rsidRPr="00FC2E90">
        <w:rPr>
          <w:b/>
          <w:sz w:val="24"/>
          <w:szCs w:val="24"/>
        </w:rPr>
        <w:t>C</w:t>
      </w:r>
      <w:r w:rsidR="00AA5C1F" w:rsidRPr="00FC2E90">
        <w:rPr>
          <w:b/>
          <w:sz w:val="24"/>
          <w:szCs w:val="24"/>
        </w:rPr>
        <w:t>hapter 3</w:t>
      </w:r>
      <w:r w:rsidR="00AA5C1F">
        <w:rPr>
          <w:sz w:val="24"/>
          <w:szCs w:val="24"/>
        </w:rPr>
        <w:t>)</w:t>
      </w:r>
      <w:r w:rsidR="00537B21">
        <w:rPr>
          <w:sz w:val="24"/>
          <w:szCs w:val="24"/>
        </w:rPr>
        <w:t>, pH manipulation in biological systems</w:t>
      </w:r>
      <w:r w:rsidR="00FC2E90">
        <w:rPr>
          <w:sz w:val="24"/>
          <w:szCs w:val="24"/>
        </w:rPr>
        <w:t xml:space="preserve"> (</w:t>
      </w:r>
      <w:r w:rsidR="00FC2E90" w:rsidRPr="00FC2E90">
        <w:rPr>
          <w:b/>
          <w:sz w:val="24"/>
          <w:szCs w:val="24"/>
        </w:rPr>
        <w:t>C</w:t>
      </w:r>
      <w:r w:rsidR="00AA5C1F" w:rsidRPr="00FC2E90">
        <w:rPr>
          <w:b/>
          <w:sz w:val="24"/>
          <w:szCs w:val="24"/>
        </w:rPr>
        <w:t>hapter 4</w:t>
      </w:r>
      <w:r w:rsidR="00AA5C1F">
        <w:rPr>
          <w:sz w:val="24"/>
          <w:szCs w:val="24"/>
        </w:rPr>
        <w:t>)</w:t>
      </w:r>
      <w:r w:rsidR="00537B21">
        <w:rPr>
          <w:sz w:val="24"/>
          <w:szCs w:val="24"/>
        </w:rPr>
        <w:t xml:space="preserve"> and cellular enzyme photoinhibition</w:t>
      </w:r>
      <w:r w:rsidR="00FC2E90">
        <w:rPr>
          <w:sz w:val="24"/>
          <w:szCs w:val="24"/>
        </w:rPr>
        <w:t xml:space="preserve"> (</w:t>
      </w:r>
      <w:r w:rsidR="00FC2E90" w:rsidRPr="00FC2E90">
        <w:rPr>
          <w:b/>
          <w:sz w:val="24"/>
          <w:szCs w:val="24"/>
        </w:rPr>
        <w:t>C</w:t>
      </w:r>
      <w:r w:rsidR="00AA5C1F" w:rsidRPr="00FC2E90">
        <w:rPr>
          <w:b/>
          <w:sz w:val="24"/>
          <w:szCs w:val="24"/>
        </w:rPr>
        <w:t>hapter 5</w:t>
      </w:r>
      <w:r w:rsidR="00AA5C1F">
        <w:rPr>
          <w:sz w:val="24"/>
          <w:szCs w:val="24"/>
        </w:rPr>
        <w:t>)</w:t>
      </w:r>
      <w:r w:rsidR="00537B21">
        <w:rPr>
          <w:sz w:val="24"/>
          <w:szCs w:val="24"/>
        </w:rPr>
        <w:t>.</w:t>
      </w:r>
      <w:r w:rsidR="00C32C37">
        <w:rPr>
          <w:sz w:val="24"/>
          <w:szCs w:val="24"/>
          <w:lang w:val="en-GB"/>
        </w:rPr>
        <w:t xml:space="preserve"> </w:t>
      </w:r>
      <w:r w:rsidR="00A77E3C">
        <w:rPr>
          <w:sz w:val="24"/>
          <w:szCs w:val="24"/>
        </w:rPr>
        <w:t xml:space="preserve"> </w:t>
      </w:r>
      <w:r w:rsidR="00AA5C1F">
        <w:rPr>
          <w:sz w:val="24"/>
          <w:szCs w:val="24"/>
        </w:rPr>
        <w:t>Besides demonstrating application</w:t>
      </w:r>
      <w:r w:rsidR="003C0D77">
        <w:rPr>
          <w:sz w:val="24"/>
          <w:szCs w:val="24"/>
        </w:rPr>
        <w:t xml:space="preserve"> of UCNP-assisted Ru complexes</w:t>
      </w:r>
      <w:r w:rsidR="00AA5C1F">
        <w:rPr>
          <w:sz w:val="24"/>
          <w:szCs w:val="24"/>
        </w:rPr>
        <w:t xml:space="preserve"> in bio-medical area, a new type of NIR-triggered photocoupling </w:t>
      </w:r>
      <w:r w:rsidR="003C0D77">
        <w:rPr>
          <w:sz w:val="24"/>
          <w:szCs w:val="24"/>
        </w:rPr>
        <w:t>technology for bio-medical use</w:t>
      </w:r>
      <w:r w:rsidR="00AA5C1F">
        <w:rPr>
          <w:sz w:val="24"/>
          <w:szCs w:val="24"/>
        </w:rPr>
        <w:t xml:space="preserve"> is</w:t>
      </w:r>
      <w:r w:rsidR="003C0D77">
        <w:rPr>
          <w:sz w:val="24"/>
          <w:szCs w:val="24"/>
        </w:rPr>
        <w:t xml:space="preserve"> also</w:t>
      </w:r>
      <w:r w:rsidR="00FC2E90">
        <w:rPr>
          <w:sz w:val="24"/>
          <w:szCs w:val="24"/>
        </w:rPr>
        <w:t xml:space="preserve"> developed in this thesis (</w:t>
      </w:r>
      <w:r w:rsidR="00FC2E90" w:rsidRPr="00FC2E90">
        <w:rPr>
          <w:b/>
          <w:sz w:val="24"/>
          <w:szCs w:val="24"/>
        </w:rPr>
        <w:t>C</w:t>
      </w:r>
      <w:r w:rsidR="00AA5C1F" w:rsidRPr="00FC2E90">
        <w:rPr>
          <w:b/>
          <w:sz w:val="24"/>
          <w:szCs w:val="24"/>
        </w:rPr>
        <w:t>hapter 6</w:t>
      </w:r>
      <w:r w:rsidR="00AA5C1F">
        <w:rPr>
          <w:sz w:val="24"/>
          <w:szCs w:val="24"/>
        </w:rPr>
        <w:t>).</w:t>
      </w:r>
      <w:r w:rsidR="001336C3">
        <w:rPr>
          <w:sz w:val="24"/>
          <w:szCs w:val="24"/>
        </w:rPr>
        <w:t xml:space="preserve">   </w:t>
      </w:r>
      <w:r w:rsidR="00CF38B8">
        <w:rPr>
          <w:rFonts w:eastAsiaTheme="minorEastAsia"/>
          <w:sz w:val="24"/>
          <w:szCs w:val="24"/>
          <w:lang w:eastAsia="zh-CN"/>
        </w:rPr>
        <w:t xml:space="preserve"> </w:t>
      </w:r>
    </w:p>
    <w:p w14:paraId="21F051E9" w14:textId="41605D04" w:rsidR="00537B21" w:rsidRPr="00AD26D3" w:rsidRDefault="00A4248E" w:rsidP="00AD26D3">
      <w:pPr>
        <w:pStyle w:val="Abstract"/>
        <w:ind w:firstLine="240"/>
        <w:rPr>
          <w:rFonts w:cs="Arial"/>
          <w:sz w:val="24"/>
          <w:szCs w:val="24"/>
        </w:rPr>
      </w:pPr>
      <w:r w:rsidRPr="008B39A1">
        <w:rPr>
          <w:sz w:val="24"/>
          <w:szCs w:val="24"/>
          <w:lang w:val="en-GB"/>
        </w:rPr>
        <w:t xml:space="preserve">In the </w:t>
      </w:r>
      <w:r w:rsidR="001437E8" w:rsidRPr="001437E8">
        <w:rPr>
          <w:sz w:val="24"/>
          <w:szCs w:val="24"/>
          <w:lang w:val="en-GB"/>
        </w:rPr>
        <w:t xml:space="preserve">chapter </w:t>
      </w:r>
      <w:r w:rsidR="001437E8">
        <w:rPr>
          <w:sz w:val="24"/>
          <w:szCs w:val="24"/>
          <w:lang w:val="en-GB"/>
        </w:rPr>
        <w:t>2</w:t>
      </w:r>
      <w:r w:rsidRPr="008B39A1">
        <w:rPr>
          <w:sz w:val="24"/>
          <w:szCs w:val="24"/>
          <w:lang w:val="en-GB"/>
        </w:rPr>
        <w:t xml:space="preserve">, </w:t>
      </w:r>
      <w:r w:rsidR="004844E6">
        <w:rPr>
          <w:sz w:val="24"/>
          <w:szCs w:val="24"/>
          <w:lang w:val="en-GB"/>
        </w:rPr>
        <w:t>we demonstrat</w:t>
      </w:r>
      <w:r w:rsidR="00C7254F">
        <w:rPr>
          <w:sz w:val="24"/>
          <w:szCs w:val="24"/>
          <w:lang w:val="en-GB"/>
        </w:rPr>
        <w:t>e</w:t>
      </w:r>
      <w:r w:rsidR="004844E6">
        <w:rPr>
          <w:sz w:val="24"/>
          <w:szCs w:val="24"/>
          <w:lang w:val="en-GB"/>
        </w:rPr>
        <w:t xml:space="preserve"> </w:t>
      </w:r>
      <w:r w:rsidR="003C0D77">
        <w:rPr>
          <w:sz w:val="24"/>
          <w:szCs w:val="24"/>
        </w:rPr>
        <w:t>UCNP-assisted Ru complexes can be triggered by low-intensity NIR light</w:t>
      </w:r>
      <w:r w:rsidR="004844E6">
        <w:rPr>
          <w:sz w:val="24"/>
          <w:szCs w:val="24"/>
        </w:rPr>
        <w:t xml:space="preserve">. </w:t>
      </w:r>
      <w:r w:rsidR="003C0D77">
        <w:rPr>
          <w:sz w:val="24"/>
          <w:szCs w:val="24"/>
        </w:rPr>
        <w:t>W</w:t>
      </w:r>
      <w:r w:rsidR="004844E6">
        <w:rPr>
          <w:sz w:val="24"/>
          <w:szCs w:val="24"/>
        </w:rPr>
        <w:t xml:space="preserve">e synthesized </w:t>
      </w:r>
      <w:r w:rsidR="003C0D77">
        <w:rPr>
          <w:sz w:val="24"/>
          <w:szCs w:val="24"/>
        </w:rPr>
        <w:t>five</w:t>
      </w:r>
      <w:r w:rsidR="004844E6">
        <w:rPr>
          <w:rFonts w:cs="Arial"/>
          <w:sz w:val="24"/>
          <w:szCs w:val="24"/>
        </w:rPr>
        <w:t xml:space="preserve"> </w:t>
      </w:r>
      <w:r w:rsidRPr="008B39A1">
        <w:rPr>
          <w:rFonts w:cs="Arial"/>
          <w:sz w:val="24"/>
          <w:szCs w:val="24"/>
        </w:rPr>
        <w:t>photosensitive compounds</w:t>
      </w:r>
      <w:r w:rsidR="003C0D77">
        <w:rPr>
          <w:rFonts w:cs="Arial"/>
          <w:sz w:val="24"/>
          <w:szCs w:val="24"/>
        </w:rPr>
        <w:t xml:space="preserve"> including two Ru complexes</w:t>
      </w:r>
      <w:r w:rsidRPr="008B39A1">
        <w:rPr>
          <w:rFonts w:cs="Arial"/>
          <w:sz w:val="24"/>
          <w:szCs w:val="24"/>
        </w:rPr>
        <w:t xml:space="preserve"> with different absorption bands. A 974-nm laser was used to induce photoreactions of the</w:t>
      </w:r>
      <w:r w:rsidR="004844E6">
        <w:rPr>
          <w:rFonts w:cs="Arial"/>
          <w:sz w:val="24"/>
          <w:szCs w:val="24"/>
        </w:rPr>
        <w:t xml:space="preserve">se </w:t>
      </w:r>
      <w:r w:rsidR="004844E6" w:rsidRPr="008B39A1">
        <w:rPr>
          <w:rFonts w:cs="Arial"/>
          <w:sz w:val="24"/>
          <w:szCs w:val="24"/>
        </w:rPr>
        <w:t>photosensitive compounds</w:t>
      </w:r>
      <w:r w:rsidR="004844E6">
        <w:rPr>
          <w:rFonts w:cs="Arial"/>
          <w:sz w:val="24"/>
          <w:szCs w:val="24"/>
        </w:rPr>
        <w:t xml:space="preserve"> </w:t>
      </w:r>
      <w:r w:rsidRPr="008B39A1">
        <w:rPr>
          <w:rFonts w:cs="Arial"/>
          <w:sz w:val="24"/>
          <w:szCs w:val="24"/>
        </w:rPr>
        <w:t xml:space="preserve">in the presence of the UCNPs. The excitation thresholds of the photoreactions induced by 974-nm light were measured. </w:t>
      </w:r>
      <w:r w:rsidR="00537B21" w:rsidRPr="00537B21">
        <w:rPr>
          <w:rFonts w:cs="Arial"/>
          <w:sz w:val="24"/>
          <w:szCs w:val="24"/>
        </w:rPr>
        <w:t xml:space="preserve">Our results indicate that the threshold for </w:t>
      </w:r>
      <w:r w:rsidR="009E4E1D">
        <w:rPr>
          <w:sz w:val="24"/>
          <w:szCs w:val="24"/>
        </w:rPr>
        <w:t xml:space="preserve">UCNP-assisted Ru complexes </w:t>
      </w:r>
      <w:r w:rsidR="00537B21" w:rsidRPr="00537B21">
        <w:rPr>
          <w:rFonts w:cs="Arial"/>
          <w:sz w:val="24"/>
          <w:szCs w:val="24"/>
        </w:rPr>
        <w:t>can be reduced</w:t>
      </w:r>
      <w:r w:rsidR="009E4E1D">
        <w:rPr>
          <w:rFonts w:cs="Arial"/>
          <w:sz w:val="24"/>
          <w:szCs w:val="24"/>
        </w:rPr>
        <w:t xml:space="preserve"> to 0.5 W/cm</w:t>
      </w:r>
      <w:r w:rsidR="009E4E1D" w:rsidRPr="009E4E1D">
        <w:rPr>
          <w:rFonts w:cs="Arial"/>
          <w:sz w:val="24"/>
          <w:szCs w:val="24"/>
          <w:vertAlign w:val="superscript"/>
        </w:rPr>
        <w:t>2</w:t>
      </w:r>
      <w:r w:rsidR="009E4E1D">
        <w:rPr>
          <w:rFonts w:cs="Arial"/>
          <w:sz w:val="24"/>
          <w:szCs w:val="24"/>
        </w:rPr>
        <w:t xml:space="preserve">, </w:t>
      </w:r>
      <w:r w:rsidR="009E4E1D" w:rsidRPr="008B39A1">
        <w:rPr>
          <w:sz w:val="24"/>
          <w:szCs w:val="24"/>
        </w:rPr>
        <w:t>which is lower than the maximum permissible exposure of skin (0.726 W/cm</w:t>
      </w:r>
      <w:r w:rsidR="009E4E1D" w:rsidRPr="00F0204E">
        <w:rPr>
          <w:sz w:val="24"/>
          <w:szCs w:val="24"/>
          <w:vertAlign w:val="superscript"/>
        </w:rPr>
        <w:t>2</w:t>
      </w:r>
      <w:r w:rsidR="009E4E1D">
        <w:rPr>
          <w:sz w:val="24"/>
          <w:szCs w:val="24"/>
        </w:rPr>
        <w:t>)</w:t>
      </w:r>
      <w:r w:rsidR="00537B21" w:rsidRPr="00537B21">
        <w:rPr>
          <w:rFonts w:cs="Arial"/>
          <w:sz w:val="24"/>
          <w:szCs w:val="24"/>
        </w:rPr>
        <w:t xml:space="preserve">. Low excitation intensity in UCNP-assisted </w:t>
      </w:r>
      <w:r w:rsidR="009E4E1D">
        <w:rPr>
          <w:sz w:val="24"/>
          <w:szCs w:val="24"/>
        </w:rPr>
        <w:t>Ru complexes</w:t>
      </w:r>
      <w:r w:rsidR="00537B21" w:rsidRPr="00537B21">
        <w:rPr>
          <w:rFonts w:cs="Arial"/>
          <w:sz w:val="24"/>
          <w:szCs w:val="24"/>
        </w:rPr>
        <w:t xml:space="preserve"> is important for biomedical applications because it minimizes the overheating problems of NIR light and causes less photodamage to biomaterials.</w:t>
      </w:r>
    </w:p>
    <w:p w14:paraId="0D1183A9" w14:textId="72017D07" w:rsidR="004F2682" w:rsidRDefault="00B05ACB" w:rsidP="00AD26D3">
      <w:pPr>
        <w:pStyle w:val="Default"/>
        <w:spacing w:line="360" w:lineRule="auto"/>
        <w:ind w:firstLineChars="100" w:firstLine="240"/>
        <w:jc w:val="both"/>
        <w:rPr>
          <w:rFonts w:ascii="Times New Roman" w:eastAsia="AdvOT999035f4" w:hAnsi="Times New Roman" w:cs="Times New Roman"/>
          <w:color w:val="auto"/>
          <w:lang w:val="en-GB" w:eastAsia="ja-JP"/>
        </w:rPr>
      </w:pPr>
      <w:r>
        <w:rPr>
          <w:rFonts w:ascii="Times New Roman" w:eastAsia="AdvOT999035f4" w:hAnsi="Times New Roman" w:cs="Times New Roman"/>
          <w:color w:val="auto"/>
          <w:lang w:val="en-GB" w:eastAsia="ja-JP"/>
        </w:rPr>
        <w:t>In the chapter 3</w:t>
      </w:r>
      <w:r w:rsidR="00A4248E" w:rsidRPr="008B39A1">
        <w:rPr>
          <w:rFonts w:ascii="Times New Roman" w:eastAsia="AdvOT999035f4" w:hAnsi="Times New Roman" w:cs="Times New Roman"/>
          <w:color w:val="auto"/>
          <w:lang w:val="en-GB" w:eastAsia="ja-JP"/>
        </w:rPr>
        <w:t>, we demonstrate that NIR light can be used for photolithography</w:t>
      </w:r>
      <w:r>
        <w:rPr>
          <w:rFonts w:ascii="Times New Roman" w:eastAsia="AdvOT999035f4" w:hAnsi="Times New Roman" w:cs="Times New Roman"/>
          <w:color w:val="auto"/>
          <w:lang w:val="en-GB" w:eastAsia="ja-JP"/>
        </w:rPr>
        <w:t xml:space="preserve"> of biomaterials </w:t>
      </w:r>
      <w:r w:rsidR="00A4248E" w:rsidRPr="008B39A1">
        <w:rPr>
          <w:rFonts w:ascii="Times New Roman" w:eastAsia="AdvOT999035f4" w:hAnsi="Times New Roman" w:cs="Times New Roman"/>
          <w:color w:val="auto"/>
          <w:lang w:val="en-GB" w:eastAsia="ja-JP"/>
        </w:rPr>
        <w:t xml:space="preserve">via UCNP-assisted </w:t>
      </w:r>
      <w:r w:rsidR="001437E8" w:rsidRPr="008B39A1">
        <w:rPr>
          <w:rFonts w:ascii="Times New Roman" w:eastAsia="AdvOT999035f4" w:hAnsi="Times New Roman" w:cs="Times New Roman"/>
          <w:color w:val="auto"/>
          <w:lang w:val="en-GB" w:eastAsia="ja-JP"/>
        </w:rPr>
        <w:t>Ru complex</w:t>
      </w:r>
      <w:r w:rsidR="009E4E1D">
        <w:rPr>
          <w:rFonts w:ascii="Times New Roman" w:eastAsia="AdvOT999035f4" w:hAnsi="Times New Roman" w:cs="Times New Roman"/>
          <w:color w:val="auto"/>
          <w:lang w:val="en-GB" w:eastAsia="ja-JP"/>
        </w:rPr>
        <w:t>es</w:t>
      </w:r>
      <w:r w:rsidR="00A4248E" w:rsidRPr="008B39A1">
        <w:rPr>
          <w:rFonts w:ascii="Times New Roman" w:eastAsia="AdvOT999035f4" w:hAnsi="Times New Roman" w:cs="Times New Roman"/>
          <w:color w:val="auto"/>
          <w:lang w:val="en-GB" w:eastAsia="ja-JP"/>
        </w:rPr>
        <w:t xml:space="preserve">. A blue-lightcleavable Ru complex (Ru1) and polyethylene glycol (PEG) were co-grafted onto the UCNP-decorated substrate. Proteins were </w:t>
      </w:r>
      <w:r w:rsidR="00A4248E" w:rsidRPr="008B39A1">
        <w:rPr>
          <w:rFonts w:ascii="Times New Roman" w:eastAsia="AdvOT999035f4" w:hAnsi="Times New Roman" w:cs="Times New Roman"/>
          <w:color w:val="auto"/>
          <w:lang w:val="en-GB" w:eastAsia="ja-JP"/>
        </w:rPr>
        <w:lastRenderedPageBreak/>
        <w:t>adsorbed onto the surface via electrostatic interactions between the negatively charged proteins and the positively charged Ru complexes. For the patterning of proteins, a photomask was positioned between the NIR light and the proteins. In the exposed areas, UCNPs convert NIR light into blue light that induces cleavage of the Ru complexes and the local release of</w:t>
      </w:r>
      <w:r w:rsidR="00A4248E" w:rsidRPr="008B39A1">
        <w:rPr>
          <w:rFonts w:ascii="Times New Roman" w:hAnsi="Times New Roman" w:cs="Times New Roman" w:hint="eastAsia"/>
          <w:color w:val="auto"/>
          <w:lang w:val="en-GB"/>
        </w:rPr>
        <w:t xml:space="preserve"> </w:t>
      </w:r>
      <w:r w:rsidR="00A4248E" w:rsidRPr="008B39A1">
        <w:rPr>
          <w:rFonts w:ascii="Times New Roman" w:eastAsia="AdvOT999035f4" w:hAnsi="Times New Roman" w:cs="Times New Roman"/>
          <w:color w:val="auto"/>
          <w:lang w:val="en-GB" w:eastAsia="ja-JP"/>
        </w:rPr>
        <w:t>proteins. Protein patterns can be fabricated in this manner.</w:t>
      </w:r>
    </w:p>
    <w:p w14:paraId="73F49AF2" w14:textId="3E2657B3" w:rsidR="004F2682" w:rsidRPr="00417623" w:rsidRDefault="00B05ACB" w:rsidP="00AD26D3">
      <w:pPr>
        <w:pStyle w:val="RSCB01COMAbstract"/>
        <w:spacing w:line="360" w:lineRule="auto"/>
        <w:ind w:firstLineChars="100" w:firstLine="240"/>
        <w:rPr>
          <w:rFonts w:ascii="Times New Roman" w:eastAsia="AdvOT999035f4" w:hAnsi="Times New Roman" w:cs="Times New Roman"/>
          <w:b w:val="0"/>
          <w:noProof w:val="0"/>
          <w:sz w:val="24"/>
          <w:szCs w:val="24"/>
          <w:lang w:eastAsia="ja-JP"/>
        </w:rPr>
      </w:pPr>
      <w:r>
        <w:rPr>
          <w:rFonts w:ascii="Times New Roman" w:eastAsia="AdvOT999035f4" w:hAnsi="Times New Roman" w:cs="Times New Roman"/>
          <w:b w:val="0"/>
          <w:noProof w:val="0"/>
          <w:sz w:val="24"/>
          <w:szCs w:val="24"/>
          <w:lang w:eastAsia="ja-JP"/>
        </w:rPr>
        <w:t>In the chapter 4, pH manipulation is</w:t>
      </w:r>
      <w:r w:rsidR="00417623" w:rsidRPr="008B39A1">
        <w:rPr>
          <w:rFonts w:ascii="Times New Roman" w:eastAsia="AdvOT999035f4" w:hAnsi="Times New Roman" w:cs="Times New Roman"/>
          <w:b w:val="0"/>
          <w:noProof w:val="0"/>
          <w:sz w:val="24"/>
          <w:szCs w:val="24"/>
          <w:lang w:eastAsia="ja-JP"/>
        </w:rPr>
        <w:t xml:space="preserve"> also developed based on </w:t>
      </w:r>
      <w:r w:rsidR="009E4E1D" w:rsidRPr="009E4E1D">
        <w:rPr>
          <w:rFonts w:ascii="Times New Roman" w:eastAsia="AdvOT999035f4" w:hAnsi="Times New Roman" w:cs="Times New Roman"/>
          <w:b w:val="0"/>
          <w:sz w:val="24"/>
          <w:szCs w:val="24"/>
          <w:lang w:eastAsia="ja-JP"/>
        </w:rPr>
        <w:t>UCNP-assisted Ru complexes</w:t>
      </w:r>
      <w:r w:rsidR="00417623" w:rsidRPr="008B39A1">
        <w:rPr>
          <w:rFonts w:ascii="Times New Roman" w:eastAsia="AdvOT999035f4" w:hAnsi="Times New Roman" w:cs="Times New Roman"/>
          <w:b w:val="0"/>
          <w:noProof w:val="0"/>
          <w:sz w:val="24"/>
          <w:szCs w:val="24"/>
          <w:lang w:eastAsia="ja-JP"/>
        </w:rPr>
        <w:t xml:space="preserve">. </w:t>
      </w:r>
      <w:r w:rsidR="001437E8">
        <w:rPr>
          <w:rFonts w:ascii="Times New Roman" w:eastAsia="AdvOT999035f4" w:hAnsi="Times New Roman" w:cs="Times New Roman"/>
          <w:b w:val="0"/>
          <w:noProof w:val="0"/>
          <w:sz w:val="24"/>
          <w:szCs w:val="24"/>
          <w:lang w:eastAsia="ja-JP"/>
        </w:rPr>
        <w:t>NIR</w:t>
      </w:r>
      <w:r w:rsidR="00417623" w:rsidRPr="008B39A1">
        <w:rPr>
          <w:rFonts w:ascii="Times New Roman" w:eastAsia="AdvOT999035f4" w:hAnsi="Times New Roman" w:cs="Times New Roman"/>
          <w:b w:val="0"/>
          <w:noProof w:val="0"/>
          <w:sz w:val="24"/>
          <w:szCs w:val="24"/>
          <w:lang w:eastAsia="ja-JP"/>
        </w:rPr>
        <w:t xml:space="preserve"> light can be used to manipulate the pH of aqueous solutions by using upconverting nanoparticle-assisted photocleavage of a ruthenium complex photobase. Upconverting nanoparticles and the photobase were also introduced into a pH-responsive hydrogel, in which </w:t>
      </w:r>
      <w:r w:rsidR="001437E8">
        <w:rPr>
          <w:rFonts w:ascii="Times New Roman" w:eastAsia="AdvOT999035f4" w:hAnsi="Times New Roman" w:cs="Times New Roman"/>
          <w:b w:val="0"/>
          <w:noProof w:val="0"/>
          <w:sz w:val="24"/>
          <w:szCs w:val="24"/>
          <w:lang w:eastAsia="ja-JP"/>
        </w:rPr>
        <w:t>NIR</w:t>
      </w:r>
      <w:r w:rsidR="00417623" w:rsidRPr="008B39A1">
        <w:rPr>
          <w:rFonts w:ascii="Times New Roman" w:eastAsia="AdvOT999035f4" w:hAnsi="Times New Roman" w:cs="Times New Roman"/>
          <w:b w:val="0"/>
          <w:noProof w:val="0"/>
          <w:sz w:val="24"/>
          <w:szCs w:val="24"/>
          <w:lang w:eastAsia="ja-JP"/>
        </w:rPr>
        <w:t xml:space="preserve"> irradiation induced swelling of the hydrogel.</w:t>
      </w:r>
    </w:p>
    <w:p w14:paraId="09E92ABB" w14:textId="5FFF4611" w:rsidR="004F2682" w:rsidRPr="008B39A1" w:rsidRDefault="00B05ACB" w:rsidP="00AD26D3">
      <w:pPr>
        <w:pStyle w:val="Default"/>
        <w:spacing w:line="360" w:lineRule="auto"/>
        <w:ind w:firstLineChars="100" w:firstLine="240"/>
        <w:jc w:val="both"/>
        <w:rPr>
          <w:rFonts w:ascii="Times New Roman" w:eastAsia="AdvOT999035f4" w:hAnsi="Times New Roman" w:cs="Times New Roman"/>
          <w:color w:val="auto"/>
          <w:lang w:val="en-GB" w:eastAsia="ja-JP"/>
        </w:rPr>
      </w:pPr>
      <w:r>
        <w:rPr>
          <w:rFonts w:ascii="Times New Roman" w:eastAsia="AdvOT999035f4" w:hAnsi="Times New Roman" w:cs="Times New Roman"/>
          <w:color w:val="auto"/>
          <w:lang w:val="en-GB" w:eastAsia="ja-JP"/>
        </w:rPr>
        <w:t xml:space="preserve">In the chapter 5, </w:t>
      </w:r>
      <w:r w:rsidR="001437E8">
        <w:rPr>
          <w:rFonts w:ascii="Times New Roman" w:eastAsia="AdvOT999035f4" w:hAnsi="Times New Roman" w:cs="Times New Roman"/>
          <w:color w:val="auto"/>
          <w:lang w:val="en-GB" w:eastAsia="ja-JP"/>
        </w:rPr>
        <w:t>NIR</w:t>
      </w:r>
      <w:r w:rsidR="00A4248E" w:rsidRPr="008B39A1">
        <w:rPr>
          <w:rFonts w:ascii="Times New Roman" w:eastAsia="AdvOT999035f4" w:hAnsi="Times New Roman" w:cs="Times New Roman"/>
          <w:color w:val="auto"/>
          <w:lang w:val="en-GB" w:eastAsia="ja-JP"/>
        </w:rPr>
        <w:t xml:space="preserve"> photoinhibition of enzyme activities in living cells </w:t>
      </w:r>
      <w:r w:rsidR="001437E8">
        <w:rPr>
          <w:rFonts w:ascii="Times New Roman" w:eastAsia="AdvOT999035f4" w:hAnsi="Times New Roman" w:cs="Times New Roman"/>
          <w:color w:val="auto"/>
          <w:lang w:val="en-GB" w:eastAsia="ja-JP"/>
        </w:rPr>
        <w:t>is</w:t>
      </w:r>
      <w:r w:rsidR="00A4248E" w:rsidRPr="008B39A1">
        <w:rPr>
          <w:rFonts w:ascii="Times New Roman" w:eastAsia="AdvOT999035f4" w:hAnsi="Times New Roman" w:cs="Times New Roman"/>
          <w:color w:val="auto"/>
          <w:lang w:val="en-GB" w:eastAsia="ja-JP"/>
        </w:rPr>
        <w:t xml:space="preserve"> developed using UCNP-assisted </w:t>
      </w:r>
      <w:r w:rsidR="001437E8" w:rsidRPr="001437E8">
        <w:rPr>
          <w:rFonts w:ascii="Times New Roman" w:eastAsia="AdvOT999035f4" w:hAnsi="Times New Roman" w:cs="Times New Roman"/>
          <w:lang w:val="en-US" w:eastAsia="ja-JP"/>
        </w:rPr>
        <w:t>Ru complex</w:t>
      </w:r>
      <w:r w:rsidR="009E4E1D">
        <w:rPr>
          <w:rFonts w:ascii="Times New Roman" w:eastAsia="AdvOT999035f4" w:hAnsi="Times New Roman" w:cs="Times New Roman"/>
          <w:lang w:val="en-US" w:eastAsia="ja-JP"/>
        </w:rPr>
        <w:t>es</w:t>
      </w:r>
      <w:r w:rsidR="00A4248E" w:rsidRPr="008B39A1">
        <w:rPr>
          <w:rFonts w:ascii="Times New Roman" w:eastAsia="AdvOT999035f4" w:hAnsi="Times New Roman" w:cs="Times New Roman"/>
          <w:color w:val="auto"/>
          <w:lang w:val="en-GB" w:eastAsia="ja-JP"/>
        </w:rPr>
        <w:t>. To construct a platform for PUEI, a NaYF</w:t>
      </w:r>
      <w:r w:rsidR="00A4248E" w:rsidRPr="008B39A1">
        <w:rPr>
          <w:rFonts w:ascii="Times New Roman" w:eastAsia="AdvOT999035f4" w:hAnsi="Times New Roman" w:cs="Times New Roman"/>
          <w:color w:val="auto"/>
          <w:vertAlign w:val="subscript"/>
          <w:lang w:val="en-GB" w:eastAsia="ja-JP"/>
        </w:rPr>
        <w:t>4</w:t>
      </w:r>
      <w:r w:rsidR="00A4248E" w:rsidRPr="008B39A1">
        <w:rPr>
          <w:rFonts w:ascii="Times New Roman" w:eastAsia="AdvOT999035f4" w:hAnsi="Times New Roman" w:cs="Times New Roman"/>
          <w:color w:val="auto"/>
          <w:lang w:val="en-GB" w:eastAsia="ja-JP"/>
        </w:rPr>
        <w:t>:TmYb@NaYF</w:t>
      </w:r>
      <w:r w:rsidR="00A4248E" w:rsidRPr="008B39A1">
        <w:rPr>
          <w:rFonts w:ascii="Times New Roman" w:eastAsia="AdvOT999035f4" w:hAnsi="Times New Roman" w:cs="Times New Roman"/>
          <w:color w:val="auto"/>
          <w:vertAlign w:val="subscript"/>
          <w:lang w:val="en-GB" w:eastAsia="ja-JP"/>
        </w:rPr>
        <w:t>4</w:t>
      </w:r>
      <w:r w:rsidR="00A4248E" w:rsidRPr="008B39A1">
        <w:rPr>
          <w:rFonts w:ascii="Times New Roman" w:eastAsia="AdvOT999035f4" w:hAnsi="Times New Roman" w:cs="Times New Roman"/>
          <w:color w:val="auto"/>
          <w:lang w:val="en-GB" w:eastAsia="ja-JP"/>
        </w:rPr>
        <w:t xml:space="preserve"> UCNP and caged enzyme inhibitors (RuEI) are encapsulated in a hollow mesoporous silica nanoparticle (hmSiO</w:t>
      </w:r>
      <w:r w:rsidR="00A4248E" w:rsidRPr="008B39A1">
        <w:rPr>
          <w:rFonts w:ascii="Times New Roman" w:eastAsia="AdvOT999035f4" w:hAnsi="Times New Roman" w:cs="Times New Roman"/>
          <w:color w:val="auto"/>
          <w:vertAlign w:val="subscript"/>
          <w:lang w:val="en-GB" w:eastAsia="ja-JP"/>
        </w:rPr>
        <w:t>2</w:t>
      </w:r>
      <w:r w:rsidR="00A4248E" w:rsidRPr="008B39A1">
        <w:rPr>
          <w:rFonts w:ascii="Times New Roman" w:eastAsia="AdvOT999035f4" w:hAnsi="Times New Roman" w:cs="Times New Roman"/>
          <w:color w:val="auto"/>
          <w:lang w:val="en-GB" w:eastAsia="ja-JP"/>
        </w:rPr>
        <w:t>). UCNPs can convert NIR light to blue light, which can uncage enzyme inhibitor (EI) from RuEI upon NIR irradiation. After NIR photoactivation, the released EI can inhibit the activities of the cathepsin K enzyme in cells.</w:t>
      </w:r>
    </w:p>
    <w:p w14:paraId="0CB49A4B" w14:textId="705BE32D" w:rsidR="00A4248E" w:rsidRDefault="004F2682" w:rsidP="008B39A1">
      <w:pPr>
        <w:pStyle w:val="Default"/>
        <w:spacing w:line="360" w:lineRule="auto"/>
        <w:ind w:firstLineChars="100" w:firstLine="240"/>
        <w:jc w:val="both"/>
        <w:rPr>
          <w:rFonts w:ascii="Times New Roman" w:eastAsia="AdvOT999035f4" w:hAnsi="Times New Roman" w:cs="Times New Roman"/>
          <w:color w:val="auto"/>
          <w:lang w:val="en-GB" w:eastAsia="ja-JP"/>
        </w:rPr>
      </w:pPr>
      <w:r>
        <w:rPr>
          <w:rFonts w:ascii="Times New Roman" w:eastAsia="AdvOT999035f4" w:hAnsi="Times New Roman" w:cs="Times New Roman"/>
          <w:color w:val="auto"/>
          <w:lang w:val="en-GB" w:eastAsia="ja-JP"/>
        </w:rPr>
        <w:t xml:space="preserve">In the chapter 6, </w:t>
      </w:r>
      <w:r w:rsidR="005331A4" w:rsidRPr="008B39A1">
        <w:rPr>
          <w:rFonts w:ascii="Times New Roman" w:eastAsia="AdvOT999035f4" w:hAnsi="Times New Roman" w:cs="Times New Roman"/>
          <w:color w:val="auto"/>
          <w:lang w:val="en-GB" w:eastAsia="ja-JP"/>
        </w:rPr>
        <w:t xml:space="preserve">a new type of </w:t>
      </w:r>
      <w:r>
        <w:rPr>
          <w:rFonts w:ascii="Times New Roman" w:eastAsia="AdvOT999035f4" w:hAnsi="Times New Roman" w:cs="Times New Roman"/>
          <w:color w:val="auto"/>
          <w:lang w:val="en-GB" w:eastAsia="ja-JP"/>
        </w:rPr>
        <w:t xml:space="preserve">NIR-triggered </w:t>
      </w:r>
      <w:r w:rsidR="005331A4" w:rsidRPr="008B39A1">
        <w:rPr>
          <w:rFonts w:ascii="Times New Roman" w:eastAsia="AdvOT999035f4" w:hAnsi="Times New Roman" w:cs="Times New Roman"/>
          <w:color w:val="auto"/>
          <w:lang w:val="en-GB" w:eastAsia="ja-JP"/>
        </w:rPr>
        <w:t>photo</w:t>
      </w:r>
      <w:r w:rsidR="00AA5C1F">
        <w:rPr>
          <w:rFonts w:ascii="Times New Roman" w:eastAsia="AdvOT999035f4" w:hAnsi="Times New Roman" w:cs="Times New Roman"/>
          <w:color w:val="auto"/>
          <w:lang w:val="en-GB" w:eastAsia="ja-JP"/>
        </w:rPr>
        <w:t xml:space="preserve">coupling </w:t>
      </w:r>
      <w:r w:rsidR="009E4E1D">
        <w:rPr>
          <w:rFonts w:ascii="Times New Roman" w:eastAsia="AdvOT999035f4" w:hAnsi="Times New Roman" w:cs="Times New Roman"/>
          <w:color w:val="auto"/>
          <w:lang w:val="en-GB" w:eastAsia="ja-JP"/>
        </w:rPr>
        <w:t>technology</w:t>
      </w:r>
      <w:r w:rsidR="00AA5C1F">
        <w:rPr>
          <w:rFonts w:ascii="Times New Roman" w:hAnsi="Times New Roman" w:cs="Times New Roman"/>
          <w:color w:val="auto"/>
          <w:lang w:val="en-GB"/>
        </w:rPr>
        <w:t xml:space="preserve"> </w:t>
      </w:r>
      <w:r w:rsidR="00A4248E" w:rsidRPr="008B39A1">
        <w:rPr>
          <w:rFonts w:ascii="Times New Roman" w:eastAsia="AdvOT999035f4" w:hAnsi="Times New Roman" w:cs="Times New Roman"/>
          <w:color w:val="auto"/>
          <w:lang w:val="en-GB" w:eastAsia="ja-JP"/>
        </w:rPr>
        <w:t xml:space="preserve">assisted by UCNPs </w:t>
      </w:r>
      <w:r w:rsidR="001437E8">
        <w:rPr>
          <w:rFonts w:ascii="Times New Roman" w:eastAsia="AdvOT999035f4" w:hAnsi="Times New Roman" w:cs="Times New Roman"/>
          <w:color w:val="auto"/>
          <w:lang w:val="en-GB" w:eastAsia="ja-JP"/>
        </w:rPr>
        <w:t>is</w:t>
      </w:r>
      <w:r w:rsidR="00A4248E" w:rsidRPr="008B39A1">
        <w:rPr>
          <w:rFonts w:ascii="Times New Roman" w:eastAsia="AdvOT999035f4" w:hAnsi="Times New Roman" w:cs="Times New Roman"/>
          <w:color w:val="auto"/>
          <w:lang w:val="en-GB" w:eastAsia="ja-JP"/>
        </w:rPr>
        <w:t xml:space="preserve"> developed. We report nitrile imine-mediated tetrazole-ene cycloadditions (NITEC) in the presence of </w:t>
      </w:r>
      <w:r w:rsidR="009E4E1D">
        <w:rPr>
          <w:rFonts w:ascii="Times New Roman" w:eastAsia="AdvOT999035f4" w:hAnsi="Times New Roman" w:cs="Times New Roman"/>
          <w:color w:val="auto"/>
          <w:lang w:val="en-GB" w:eastAsia="ja-JP"/>
        </w:rPr>
        <w:t>UCNPs</w:t>
      </w:r>
      <w:r w:rsidR="00C7254F">
        <w:rPr>
          <w:rFonts w:ascii="Times New Roman" w:eastAsia="AdvOT999035f4" w:hAnsi="Times New Roman" w:cs="Times New Roman"/>
          <w:color w:val="auto"/>
          <w:lang w:val="en-GB" w:eastAsia="ja-JP"/>
        </w:rPr>
        <w:t xml:space="preserve">. </w:t>
      </w:r>
      <w:r w:rsidR="00A4248E" w:rsidRPr="008B39A1">
        <w:rPr>
          <w:rFonts w:ascii="Times New Roman" w:eastAsia="AdvOT999035f4" w:hAnsi="Times New Roman" w:cs="Times New Roman"/>
          <w:color w:val="auto"/>
          <w:lang w:val="en-GB" w:eastAsia="ja-JP"/>
        </w:rPr>
        <w:t>The combination of NITEC and UCNP</w:t>
      </w:r>
      <w:r w:rsidR="009E4E1D">
        <w:rPr>
          <w:rFonts w:ascii="Times New Roman" w:eastAsia="AdvOT999035f4" w:hAnsi="Times New Roman" w:cs="Times New Roman"/>
          <w:color w:val="auto"/>
          <w:lang w:val="en-GB" w:eastAsia="ja-JP"/>
        </w:rPr>
        <w:t>s</w:t>
      </w:r>
      <w:r w:rsidR="00A4248E" w:rsidRPr="008B39A1">
        <w:rPr>
          <w:rFonts w:ascii="Times New Roman" w:eastAsia="AdvOT999035f4" w:hAnsi="Times New Roman" w:cs="Times New Roman"/>
          <w:color w:val="auto"/>
          <w:lang w:val="en-GB" w:eastAsia="ja-JP"/>
        </w:rPr>
        <w:t xml:space="preserve"> technology </w:t>
      </w:r>
      <w:r w:rsidR="00A4248E" w:rsidRPr="008B39A1">
        <w:rPr>
          <w:rFonts w:ascii="Times New Roman" w:hAnsi="Times New Roman" w:cs="Times New Roman" w:hint="eastAsia"/>
          <w:color w:val="auto"/>
          <w:lang w:val="en-GB"/>
        </w:rPr>
        <w:t>wa</w:t>
      </w:r>
      <w:r w:rsidR="00A4248E" w:rsidRPr="008B39A1">
        <w:rPr>
          <w:rFonts w:ascii="Times New Roman" w:eastAsia="AdvOT999035f4" w:hAnsi="Times New Roman" w:cs="Times New Roman"/>
          <w:color w:val="auto"/>
          <w:lang w:val="en-GB" w:eastAsia="ja-JP"/>
        </w:rPr>
        <w:t xml:space="preserve">s exploited for small molecule cycloadditions, polymer end-group modification and the formation of block copolymers from functional macromolecular precursors, constituting the first example of a NIR-induced cycloaddition. As the technique </w:t>
      </w:r>
      <w:r w:rsidR="00AA5C1F">
        <w:rPr>
          <w:rFonts w:ascii="Times New Roman" w:hAnsi="Times New Roman" w:cs="Times New Roman"/>
          <w:color w:val="auto"/>
          <w:lang w:val="en-GB"/>
        </w:rPr>
        <w:t>was</w:t>
      </w:r>
      <w:r w:rsidR="00A4248E" w:rsidRPr="008B39A1">
        <w:rPr>
          <w:rFonts w:ascii="Times New Roman" w:eastAsia="AdvOT999035f4" w:hAnsi="Times New Roman" w:cs="Times New Roman"/>
          <w:color w:val="auto"/>
          <w:lang w:val="en-GB" w:eastAsia="ja-JP"/>
        </w:rPr>
        <w:t xml:space="preserve"> attractive for potential in vivo applications, through-tissue experiments in the presence of a biologically relevant biotin coupling species were carried out. Quantitative cycloadditions and retention of biological activity of the biotin units </w:t>
      </w:r>
      <w:r w:rsidR="00A4248E" w:rsidRPr="008B39A1">
        <w:rPr>
          <w:rFonts w:ascii="Times New Roman" w:hAnsi="Times New Roman" w:cs="Times New Roman" w:hint="eastAsia"/>
          <w:color w:val="auto"/>
          <w:lang w:val="en-GB"/>
        </w:rPr>
        <w:t>were</w:t>
      </w:r>
      <w:r w:rsidR="00A4248E" w:rsidRPr="008B39A1">
        <w:rPr>
          <w:rFonts w:ascii="Times New Roman" w:eastAsia="AdvOT999035f4" w:hAnsi="Times New Roman" w:cs="Times New Roman"/>
          <w:color w:val="auto"/>
          <w:lang w:val="en-GB" w:eastAsia="ja-JP"/>
        </w:rPr>
        <w:t xml:space="preserve"> possible at 974 nm irradiation.</w:t>
      </w:r>
    </w:p>
    <w:p w14:paraId="24B0723D" w14:textId="77777777" w:rsidR="00D85E57" w:rsidRDefault="00D85E57" w:rsidP="008B39A1">
      <w:pPr>
        <w:pStyle w:val="Default"/>
        <w:spacing w:line="360" w:lineRule="auto"/>
        <w:ind w:firstLineChars="100" w:firstLine="240"/>
        <w:jc w:val="both"/>
        <w:rPr>
          <w:rFonts w:ascii="Times New Roman" w:eastAsia="AdvOT999035f4" w:hAnsi="Times New Roman" w:cs="Times New Roman"/>
          <w:color w:val="auto"/>
          <w:lang w:val="en-GB" w:eastAsia="ja-JP"/>
        </w:rPr>
      </w:pPr>
    </w:p>
    <w:p w14:paraId="28DD40B7" w14:textId="77777777" w:rsidR="00AD26D3" w:rsidRDefault="00AD26D3" w:rsidP="008B39A1">
      <w:pPr>
        <w:pStyle w:val="Default"/>
        <w:spacing w:line="360" w:lineRule="auto"/>
        <w:ind w:firstLineChars="100" w:firstLine="240"/>
        <w:jc w:val="both"/>
        <w:rPr>
          <w:rFonts w:ascii="Times New Roman" w:eastAsia="AdvOT999035f4" w:hAnsi="Times New Roman" w:cs="Times New Roman"/>
          <w:color w:val="auto"/>
          <w:lang w:val="en-GB" w:eastAsia="ja-JP"/>
        </w:rPr>
      </w:pPr>
    </w:p>
    <w:p w14:paraId="4B08734A" w14:textId="77777777" w:rsidR="00AD26D3" w:rsidRDefault="00AD26D3" w:rsidP="008B39A1">
      <w:pPr>
        <w:pStyle w:val="Default"/>
        <w:spacing w:line="360" w:lineRule="auto"/>
        <w:ind w:firstLineChars="100" w:firstLine="240"/>
        <w:jc w:val="both"/>
        <w:rPr>
          <w:rFonts w:ascii="Times New Roman" w:eastAsia="AdvOT999035f4" w:hAnsi="Times New Roman" w:cs="Times New Roman"/>
          <w:color w:val="auto"/>
          <w:lang w:val="en-GB" w:eastAsia="ja-JP"/>
        </w:rPr>
      </w:pPr>
    </w:p>
    <w:p w14:paraId="1E3BAA50" w14:textId="77777777" w:rsidR="00AD26D3" w:rsidRDefault="00AD26D3" w:rsidP="008B39A1">
      <w:pPr>
        <w:pStyle w:val="Default"/>
        <w:spacing w:line="360" w:lineRule="auto"/>
        <w:ind w:firstLineChars="100" w:firstLine="240"/>
        <w:jc w:val="both"/>
        <w:rPr>
          <w:rFonts w:ascii="Times New Roman" w:eastAsia="AdvOT999035f4" w:hAnsi="Times New Roman" w:cs="Times New Roman"/>
          <w:color w:val="auto"/>
          <w:lang w:val="en-GB" w:eastAsia="ja-JP"/>
        </w:rPr>
      </w:pPr>
    </w:p>
    <w:p w14:paraId="5F2FE46C" w14:textId="77777777" w:rsidR="00AD26D3" w:rsidRDefault="00AD26D3" w:rsidP="008B39A1">
      <w:pPr>
        <w:pStyle w:val="Default"/>
        <w:spacing w:line="360" w:lineRule="auto"/>
        <w:ind w:firstLineChars="100" w:firstLine="240"/>
        <w:jc w:val="both"/>
        <w:rPr>
          <w:rFonts w:ascii="Times New Roman" w:eastAsia="AdvOT999035f4" w:hAnsi="Times New Roman" w:cs="Times New Roman"/>
          <w:color w:val="auto"/>
          <w:lang w:val="en-GB" w:eastAsia="ja-JP"/>
        </w:rPr>
      </w:pPr>
    </w:p>
    <w:p w14:paraId="4B5AF2CD" w14:textId="77777777" w:rsidR="00AD26D3" w:rsidRDefault="00AD26D3" w:rsidP="008B39A1">
      <w:pPr>
        <w:pStyle w:val="Default"/>
        <w:spacing w:line="360" w:lineRule="auto"/>
        <w:ind w:firstLineChars="100" w:firstLine="240"/>
        <w:jc w:val="both"/>
        <w:rPr>
          <w:rFonts w:ascii="Times New Roman" w:eastAsia="AdvOT999035f4" w:hAnsi="Times New Roman" w:cs="Times New Roman"/>
          <w:color w:val="auto"/>
          <w:lang w:val="en-GB" w:eastAsia="ja-JP"/>
        </w:rPr>
      </w:pPr>
    </w:p>
    <w:p w14:paraId="7B218E11" w14:textId="77777777" w:rsidR="00AD26D3" w:rsidRDefault="00AD26D3" w:rsidP="008B39A1">
      <w:pPr>
        <w:pStyle w:val="Default"/>
        <w:spacing w:line="360" w:lineRule="auto"/>
        <w:ind w:firstLineChars="100" w:firstLine="240"/>
        <w:jc w:val="both"/>
        <w:rPr>
          <w:rFonts w:ascii="Times New Roman" w:eastAsia="AdvOT999035f4" w:hAnsi="Times New Roman" w:cs="Times New Roman"/>
          <w:color w:val="auto"/>
          <w:lang w:val="en-GB" w:eastAsia="ja-JP"/>
        </w:rPr>
      </w:pPr>
    </w:p>
    <w:p w14:paraId="201B593E" w14:textId="77777777" w:rsidR="00D85E57" w:rsidRDefault="00D85E57" w:rsidP="008B39A1">
      <w:pPr>
        <w:pStyle w:val="Default"/>
        <w:spacing w:line="360" w:lineRule="auto"/>
        <w:ind w:firstLineChars="100" w:firstLine="240"/>
        <w:jc w:val="both"/>
        <w:rPr>
          <w:rFonts w:ascii="Times New Roman" w:eastAsia="AdvOT999035f4" w:hAnsi="Times New Roman" w:cs="Times New Roman"/>
          <w:color w:val="auto"/>
          <w:lang w:val="en-GB" w:eastAsia="ja-JP"/>
        </w:rPr>
      </w:pPr>
    </w:p>
    <w:p w14:paraId="786FB269" w14:textId="77777777" w:rsidR="00D85E57" w:rsidRPr="00D85E57" w:rsidRDefault="00D85E57" w:rsidP="00D85E57">
      <w:pPr>
        <w:pStyle w:val="Default"/>
        <w:spacing w:line="360" w:lineRule="auto"/>
        <w:jc w:val="both"/>
        <w:rPr>
          <w:rFonts w:ascii="Times New Roman" w:eastAsia="AdvOT999035f4" w:hAnsi="Times New Roman" w:cs="Times New Roman"/>
          <w:b/>
          <w:color w:val="auto"/>
          <w:lang w:eastAsia="ja-JP"/>
        </w:rPr>
      </w:pPr>
      <w:r w:rsidRPr="00D85E57">
        <w:rPr>
          <w:rFonts w:ascii="Times New Roman" w:eastAsia="AdvOT999035f4" w:hAnsi="Times New Roman" w:cs="Times New Roman"/>
          <w:b/>
          <w:color w:val="auto"/>
          <w:lang w:eastAsia="ja-JP"/>
        </w:rPr>
        <w:lastRenderedPageBreak/>
        <w:t xml:space="preserve">Zusammenfassung </w:t>
      </w:r>
    </w:p>
    <w:p w14:paraId="0B53044F" w14:textId="6CF83D2B" w:rsidR="00D85E57" w:rsidRPr="00D85E57" w:rsidRDefault="00D85E57" w:rsidP="00D85E57">
      <w:pPr>
        <w:pStyle w:val="Default"/>
        <w:spacing w:line="360" w:lineRule="auto"/>
        <w:ind w:firstLineChars="100" w:firstLine="240"/>
        <w:jc w:val="both"/>
        <w:rPr>
          <w:rFonts w:ascii="Times New Roman" w:eastAsia="AdvOT999035f4" w:hAnsi="Times New Roman" w:cs="Times New Roman"/>
          <w:color w:val="auto"/>
          <w:lang w:eastAsia="ja-JP"/>
        </w:rPr>
      </w:pPr>
      <w:r w:rsidRPr="00D85E57">
        <w:rPr>
          <w:rFonts w:ascii="Times New Roman" w:eastAsia="AdvOT999035f4" w:hAnsi="Times New Roman" w:cs="Times New Roman"/>
          <w:color w:val="auto"/>
          <w:lang w:eastAsia="ja-JP"/>
        </w:rPr>
        <w:t xml:space="preserve">Lichtempfindliche Ruthenium(II)-Polypyridyl-Komplexe (Ru-Komplexe) zeigen viele Anwendungen im biomedizinischen Bereich, da sie durch Licht gespalten werden können, um einen Liganden durch geringe Intensität sichtbaren/roten Lichts freizusetzen. Allerdings kann sichtbares/rotes Licht nicht in tiefes Gewebe eindringen, was seine Anwendung in vivo behindern wird. NIR-Licht wird für biomedizinische Anwendungen bevorzugt, da es in tiefes Gewebe eindringen kann. Somit ist die Darstellung von nahinfrarot (NIR)-sensitiven Ru-Komplexen für die biomedizinische Verwendung notwendig. Zu diesem Zweck werden lanthanoiddotierte aufkonvertierende Nanopartikel (UCNPs) eingeführt. UCNPs können NIR-Licht in UV/sichtbares Licht umwandeln, das von Ru-Komplexen verwendet werden kann. Als Ergebnis werden NIR-empfindliche Ru-Komplexe, die durch UCNPs unterstützt werden (UCNP-unterstützte Ru-Komplexe), durch Kombination von UCNPs und Ru-Komplexen entwickelt. UCNP-unterstützte Ru-Komplexe werden in dieser Arbeit systematisch untersucht und zeigen in unserer Studie viele Prioritäten für biomedizinische Anwendungen. Erstens kann es die Anregungsintensität für traditionelle NIR-empfindliche Biomaterialien, die von UCNPs unterstützt werden, verringern, was das Überhitzungsproblem der hochintensiven NIR-Bestrahlung reduzieren kann (Kapitel 2). Zweitens kann die Entwicklung von Biomaterialien auf der Basis von UCNP-unterstützten Ru-Komplexen mehrere Herausforderungen im biomedizinischen Bereich lösen, einschließlich der Strukturierung von Biomaterialien (Kapitel 3), der pH-Manipulation in biologischen Systemen (Kapitel 4) und der zellulären Enzym-Photoinhibition (Kapitel 5). Eine neue Art der NIR-getriggerten Photokupplungstechnologie für den biomedizinischen </w:t>
      </w:r>
      <w:r>
        <w:rPr>
          <w:rFonts w:ascii="Times New Roman" w:eastAsia="AdvOT999035f4" w:hAnsi="Times New Roman" w:cs="Times New Roman"/>
          <w:color w:val="auto"/>
          <w:lang w:eastAsia="ja-JP"/>
        </w:rPr>
        <w:t>Einsatz entwickelt (Kapitel 6).</w:t>
      </w:r>
    </w:p>
    <w:p w14:paraId="543B5326" w14:textId="0AD8FDBB" w:rsidR="00D85E57" w:rsidRDefault="00D85E57" w:rsidP="00D85E57">
      <w:pPr>
        <w:pStyle w:val="Default"/>
        <w:spacing w:line="360" w:lineRule="auto"/>
        <w:ind w:firstLineChars="100" w:firstLine="240"/>
        <w:jc w:val="both"/>
        <w:rPr>
          <w:rFonts w:ascii="Times New Roman" w:eastAsia="AdvOT999035f4" w:hAnsi="Times New Roman" w:cs="Times New Roman"/>
          <w:color w:val="auto"/>
          <w:lang w:eastAsia="ja-JP"/>
        </w:rPr>
      </w:pPr>
      <w:r w:rsidRPr="00D85E57">
        <w:rPr>
          <w:rFonts w:ascii="Times New Roman" w:eastAsia="AdvOT999035f4" w:hAnsi="Times New Roman" w:cs="Times New Roman"/>
          <w:color w:val="auto"/>
          <w:lang w:eastAsia="ja-JP"/>
        </w:rPr>
        <w:t>In Kapitel 2 zeigen wir, dass UCNP-unterstützte Ru-Komplexe durch NIR-Licht mit geringer Intensität getriggert werden können. Wir synthetisierten fünf lichtempfindliche Verbindungen, darunter zwei Ru-Komplexe mit unterschiedlichen Absorptionsbanden. Ein 974-nm-Laser wurde verwendet, um Photoreaktionen dieser lichtempfindlichen Verbindungen in Gegenwart der UCNPs zu induzieren. Die Anregungsschwellen der durch 974-nm-Licht induzierten Photoreaktionen wurden gemessen. Unsere Ergebnisse zeigen, dass die Schwelle für UCNP-unterstützte Ru-Komplexe auf 0,5 W/cm</w:t>
      </w:r>
      <w:r w:rsidRPr="007E2160">
        <w:rPr>
          <w:rFonts w:ascii="Times New Roman" w:eastAsia="AdvOT999035f4" w:hAnsi="Times New Roman" w:cs="Times New Roman"/>
          <w:color w:val="auto"/>
          <w:vertAlign w:val="superscript"/>
          <w:lang w:eastAsia="ja-JP"/>
        </w:rPr>
        <w:t>2</w:t>
      </w:r>
      <w:r w:rsidRPr="00D85E57">
        <w:rPr>
          <w:rFonts w:ascii="Times New Roman" w:eastAsia="AdvOT999035f4" w:hAnsi="Times New Roman" w:cs="Times New Roman"/>
          <w:color w:val="auto"/>
          <w:lang w:eastAsia="ja-JP"/>
        </w:rPr>
        <w:t xml:space="preserve"> reduziert werden kann, was niedriger ist als die maximal zulässige Exposition der Haut (0,726 W/cm</w:t>
      </w:r>
      <w:r w:rsidRPr="007E2160">
        <w:rPr>
          <w:rFonts w:ascii="Times New Roman" w:eastAsia="AdvOT999035f4" w:hAnsi="Times New Roman" w:cs="Times New Roman"/>
          <w:color w:val="auto"/>
          <w:vertAlign w:val="superscript"/>
          <w:lang w:eastAsia="ja-JP"/>
        </w:rPr>
        <w:t>2</w:t>
      </w:r>
      <w:r w:rsidRPr="00D85E57">
        <w:rPr>
          <w:rFonts w:ascii="Times New Roman" w:eastAsia="AdvOT999035f4" w:hAnsi="Times New Roman" w:cs="Times New Roman"/>
          <w:color w:val="auto"/>
          <w:lang w:eastAsia="ja-JP"/>
        </w:rPr>
        <w:t>). Niedrige Anregungsintensität in UCNP-unterstützten Ru-Komplexen ist für biomedizinische Anwendungen wichtig, da sie die Überhitzungsprobleme von NIR-Licht minimiert und weniger Schaden an Biomaterialien hervorruft.</w:t>
      </w:r>
    </w:p>
    <w:p w14:paraId="6341E82D" w14:textId="2AEA90EC" w:rsidR="00D85E57" w:rsidRPr="00D85E57" w:rsidRDefault="00D85E57" w:rsidP="00D85E57">
      <w:pPr>
        <w:pStyle w:val="Default"/>
        <w:spacing w:line="360" w:lineRule="auto"/>
        <w:ind w:firstLineChars="100" w:firstLine="240"/>
        <w:jc w:val="both"/>
        <w:rPr>
          <w:rFonts w:ascii="Times New Roman" w:eastAsia="AdvOT999035f4" w:hAnsi="Times New Roman" w:cs="Times New Roman"/>
          <w:color w:val="auto"/>
          <w:lang w:eastAsia="ja-JP"/>
        </w:rPr>
      </w:pPr>
      <w:r w:rsidRPr="00D85E57">
        <w:rPr>
          <w:rFonts w:ascii="Times New Roman" w:eastAsia="AdvOT999035f4" w:hAnsi="Times New Roman" w:cs="Times New Roman"/>
          <w:color w:val="auto"/>
          <w:lang w:eastAsia="ja-JP"/>
        </w:rPr>
        <w:lastRenderedPageBreak/>
        <w:t>In Kapitel 3 zeigen wir, dass NIR-Licht für Photolithographie von Biomaterialien durch UCNP-unterstützte Ru-Komplexe verwendet werden kann. Ein durch blaues Licht spaltbarer Ru-Komplex (Ru1) und Polyethylenglykol (PEG) wurden auf das mit UCNP ausgestattete Substrat co-gepfropft. Proteine wurden auf der Oberfläche durch elektrostatische Wechselwirkungen zwischen den negativ geladenen Proteinen und den positiv geladenen Ru-Komplexen adsorbiert. Für die Oberflächenstrukturierung mit Proteinen wurde eine Photomaske zwischen dem NIR-Licht und den Proteinen positioniert. In den exponierten Bereichen konvertieren UCNPs NIR-Licht in blaues Licht, das die Spaltung der Ru-Komplexe und die lokale Freisetzung von Proteinen induziert. Auf diese Weise können Proteinmuster hergestellt werden</w:t>
      </w:r>
      <w:r>
        <w:rPr>
          <w:rFonts w:ascii="Times New Roman" w:eastAsia="AdvOT999035f4" w:hAnsi="Times New Roman" w:cs="Times New Roman"/>
          <w:color w:val="auto"/>
          <w:lang w:eastAsia="ja-JP"/>
        </w:rPr>
        <w:t>.</w:t>
      </w:r>
    </w:p>
    <w:p w14:paraId="727502F3" w14:textId="77777777" w:rsidR="00D85E57" w:rsidRPr="00D85E57" w:rsidRDefault="00D85E57" w:rsidP="00D85E57">
      <w:pPr>
        <w:pStyle w:val="Default"/>
        <w:spacing w:line="360" w:lineRule="auto"/>
        <w:ind w:firstLineChars="100" w:firstLine="240"/>
        <w:jc w:val="both"/>
        <w:rPr>
          <w:rFonts w:ascii="Times New Roman" w:eastAsia="AdvOT999035f4" w:hAnsi="Times New Roman" w:cs="Times New Roman"/>
          <w:color w:val="auto"/>
          <w:lang w:eastAsia="ja-JP"/>
        </w:rPr>
      </w:pPr>
      <w:r w:rsidRPr="00D85E57">
        <w:rPr>
          <w:rFonts w:ascii="Times New Roman" w:eastAsia="AdvOT999035f4" w:hAnsi="Times New Roman" w:cs="Times New Roman"/>
          <w:color w:val="auto"/>
          <w:lang w:eastAsia="ja-JP"/>
        </w:rPr>
        <w:t>In Kapitel 4 wird die pH-Manipulation auf Basis von UCNP-unterstützten Ru-Komplexen entwickelt. NIR-Licht kann verwendet werden, um den pH-Wert von wässrigen Lösungen zu manipulieren, indem eine Rutheniumkomplexphotobase unterstützt durch UCNPs gespalten wird. Aufkonvertierende Nanopartikel und die Photobase wurden ebenfalls in ein pH-reagierendes Hydrogel eingeführt, in dem die NIR-Bestrahlung eine Schwellung des Hydrogels induzierte.</w:t>
      </w:r>
    </w:p>
    <w:p w14:paraId="0DFF271B" w14:textId="77777777" w:rsidR="00D85E57" w:rsidRPr="00D85E57" w:rsidRDefault="00D85E57" w:rsidP="00D85E57">
      <w:pPr>
        <w:pStyle w:val="Default"/>
        <w:spacing w:line="360" w:lineRule="auto"/>
        <w:ind w:firstLineChars="100" w:firstLine="240"/>
        <w:jc w:val="both"/>
        <w:rPr>
          <w:rFonts w:ascii="Times New Roman" w:eastAsia="AdvOT999035f4" w:hAnsi="Times New Roman" w:cs="Times New Roman"/>
          <w:color w:val="auto"/>
          <w:lang w:eastAsia="ja-JP"/>
        </w:rPr>
      </w:pPr>
      <w:r w:rsidRPr="00D85E57">
        <w:rPr>
          <w:rFonts w:ascii="Times New Roman" w:eastAsia="AdvOT999035f4" w:hAnsi="Times New Roman" w:cs="Times New Roman"/>
          <w:color w:val="auto"/>
          <w:lang w:eastAsia="ja-JP"/>
        </w:rPr>
        <w:t>In Kapitel 5 wird die NIR-Photoinhibition von Enzymaktivitäten in lebenden Zellen unter Verwendung von UCNP-unterstützten Ru-Komplexen entwickelt. Um eine Plattform für RUEI darzustellen, werden ein NaYF4:TmYb@NaYF4 UCNP und  Enzyminhibitoren (RuEI) in einem hohlen mesoporösen Siliciumdioxid-Nanopartikel (hmSiO2) eingekapselt. UCNPs können NIR-Licht in blaues Licht umwandeln, das bei NIR-Bestrahlung den Enzym-Inhibitor (EI) aus RuEI befreien kann. Nach der NIR-Photoaktivierung kann der freigesetzte EI die Aktivitäten des Kathepsin-K-Enzyms in Zellen hemmen.</w:t>
      </w:r>
    </w:p>
    <w:p w14:paraId="685D5BB2" w14:textId="6047F0BF" w:rsidR="002D0BBC" w:rsidRDefault="00D85E57" w:rsidP="00D85E57">
      <w:pPr>
        <w:pStyle w:val="Default"/>
        <w:spacing w:line="360" w:lineRule="auto"/>
        <w:ind w:firstLineChars="100" w:firstLine="240"/>
        <w:jc w:val="both"/>
        <w:rPr>
          <w:rFonts w:ascii="Times New Roman" w:eastAsia="AdvOT999035f4" w:hAnsi="Times New Roman" w:cs="Times New Roman"/>
          <w:color w:val="auto"/>
          <w:lang w:eastAsia="ja-JP"/>
        </w:rPr>
      </w:pPr>
      <w:r w:rsidRPr="00D85E57">
        <w:rPr>
          <w:rFonts w:ascii="Times New Roman" w:eastAsia="AdvOT999035f4" w:hAnsi="Times New Roman" w:cs="Times New Roman"/>
          <w:color w:val="auto"/>
          <w:lang w:eastAsia="ja-JP"/>
        </w:rPr>
        <w:t xml:space="preserve">In Kapitel 6 wird eine neue Art von NIR-getriggerter Photokupplungstechnologie entwickelt, die von UCNPs unterstützt wird. Wir berichten über Nitrilimin-vermittelte Tetrazol-En-Cycloadditionen (NITEC) in Gegenwart von UCNPs. Die Kombination von NITEC- und UCNPs-Technologie wurde für Cycloadditionen von kleinen Molekülen, Polymer-Endgruppen-Modifikation und die Bildung von Blockcopolymeren aus funktionellen makromolekularen Vorstufen ausgenutzt, das erste Beispiel NIR-induzierter Cycloadditionen. </w:t>
      </w:r>
      <w:r>
        <w:rPr>
          <w:rFonts w:ascii="Times New Roman" w:eastAsia="AdvOT999035f4" w:hAnsi="Times New Roman" w:cs="Times New Roman"/>
          <w:color w:val="auto"/>
          <w:lang w:eastAsia="ja-JP"/>
        </w:rPr>
        <w:t xml:space="preserve">Da die Technik </w:t>
      </w:r>
      <w:r>
        <w:rPr>
          <w:rFonts w:ascii="Times New Roman" w:hAnsi="Times New Roman" w:cs="Times New Roman"/>
        </w:rPr>
        <w:t xml:space="preserve">für potentielle </w:t>
      </w:r>
      <w:r>
        <w:rPr>
          <w:rFonts w:ascii="Times New Roman" w:hAnsi="Times New Roman" w:cs="Times New Roman"/>
          <w:i/>
          <w:iCs/>
        </w:rPr>
        <w:t>in-vivo</w:t>
      </w:r>
      <w:r>
        <w:rPr>
          <w:rFonts w:ascii="Times New Roman" w:hAnsi="Times New Roman" w:cs="Times New Roman"/>
        </w:rPr>
        <w:t>-Anwendungen attraktiv war, wurden Experimente durch Gewebe in Gegenwart einer biologisch relevanten Biotin-Kopplungsart durchgeführt. Quantitative Cycloadditionen und Retention der biologischen Aktivität der Biotineinheiten waren möglich bei Bestrahlung mit licht der wellenlänge 974 nm.</w:t>
      </w:r>
    </w:p>
    <w:p w14:paraId="4307AC5C" w14:textId="77777777" w:rsidR="00D22D3A" w:rsidRPr="00D85E57" w:rsidRDefault="00D22D3A" w:rsidP="00A1711B">
      <w:pPr>
        <w:pStyle w:val="Default"/>
        <w:spacing w:line="360" w:lineRule="auto"/>
        <w:jc w:val="both"/>
        <w:rPr>
          <w:rFonts w:ascii="Times New Roman" w:hAnsi="Times New Roman" w:cs="Times New Roman"/>
          <w:color w:val="auto"/>
        </w:rPr>
        <w:sectPr w:rsidR="00D22D3A" w:rsidRPr="00D85E57" w:rsidSect="00D22D3A">
          <w:type w:val="continuous"/>
          <w:pgSz w:w="11907" w:h="16839" w:code="9"/>
          <w:pgMar w:top="1417" w:right="1417" w:bottom="1134" w:left="1417" w:header="720" w:footer="720" w:gutter="0"/>
          <w:pgNumType w:start="1"/>
          <w:cols w:space="720"/>
          <w:noEndnote/>
          <w:docGrid w:linePitch="299"/>
        </w:sectPr>
      </w:pPr>
    </w:p>
    <w:p w14:paraId="5D48800E" w14:textId="41664278" w:rsidR="00F62A5A" w:rsidRPr="00AD26D3" w:rsidRDefault="00BA11AD" w:rsidP="00A1711B">
      <w:pPr>
        <w:pStyle w:val="Heading1"/>
        <w:rPr>
          <w:szCs w:val="24"/>
        </w:rPr>
      </w:pPr>
      <w:bookmarkStart w:id="2" w:name="_Toc475694640"/>
      <w:r w:rsidRPr="00AD26D3">
        <w:rPr>
          <w:rFonts w:hint="eastAsia"/>
          <w:szCs w:val="24"/>
        </w:rPr>
        <w:lastRenderedPageBreak/>
        <w:t>Chapter 1</w:t>
      </w:r>
      <w:r w:rsidR="001B11D7" w:rsidRPr="00AD26D3">
        <w:rPr>
          <w:rFonts w:hint="eastAsia"/>
          <w:szCs w:val="24"/>
        </w:rPr>
        <w:t xml:space="preserve">: </w:t>
      </w:r>
      <w:r w:rsidR="001B11D7" w:rsidRPr="00AD26D3">
        <w:rPr>
          <w:rFonts w:eastAsiaTheme="minorEastAsia" w:hint="eastAsia"/>
          <w:szCs w:val="24"/>
          <w:lang w:eastAsia="zh-CN"/>
        </w:rPr>
        <w:t>I</w:t>
      </w:r>
      <w:r w:rsidR="00F62A5A" w:rsidRPr="00AD26D3">
        <w:rPr>
          <w:rFonts w:hint="eastAsia"/>
          <w:szCs w:val="24"/>
        </w:rPr>
        <w:t xml:space="preserve">ntroduction </w:t>
      </w:r>
      <w:r w:rsidR="00E21155" w:rsidRPr="00AD26D3">
        <w:rPr>
          <w:rFonts w:hint="eastAsia"/>
          <w:szCs w:val="24"/>
        </w:rPr>
        <w:t>and motivation</w:t>
      </w:r>
      <w:bookmarkEnd w:id="2"/>
      <w:r w:rsidR="00F62A5A" w:rsidRPr="00AD26D3">
        <w:rPr>
          <w:rFonts w:hint="eastAsia"/>
          <w:szCs w:val="24"/>
        </w:rPr>
        <w:t xml:space="preserve"> </w:t>
      </w:r>
    </w:p>
    <w:p w14:paraId="3A23BCB3" w14:textId="77777777" w:rsidR="008576F5" w:rsidRPr="00AD26D3" w:rsidRDefault="008576F5" w:rsidP="00A1711B">
      <w:pPr>
        <w:pStyle w:val="Default"/>
        <w:spacing w:line="360" w:lineRule="auto"/>
        <w:jc w:val="both"/>
        <w:rPr>
          <w:rFonts w:ascii="Times New Roman" w:hAnsi="Times New Roman" w:cs="Times New Roman"/>
          <w:color w:val="auto"/>
          <w:lang w:val="en-US"/>
        </w:rPr>
      </w:pPr>
    </w:p>
    <w:p w14:paraId="1AF65B63" w14:textId="77777777" w:rsidR="00A4248E" w:rsidRPr="008B39A1" w:rsidRDefault="00A4248E" w:rsidP="00A1711B">
      <w:pPr>
        <w:pStyle w:val="Heading2"/>
        <w:jc w:val="both"/>
        <w:rPr>
          <w:rFonts w:cs="Times New Roman"/>
          <w:szCs w:val="24"/>
          <w:lang w:val="en-US"/>
        </w:rPr>
      </w:pPr>
      <w:bookmarkStart w:id="3" w:name="_Toc475694641"/>
      <w:r w:rsidRPr="008B39A1">
        <w:rPr>
          <w:rFonts w:cs="Times New Roman"/>
          <w:szCs w:val="24"/>
          <w:lang w:val="en-US"/>
        </w:rPr>
        <w:t xml:space="preserve">1.1 </w:t>
      </w:r>
      <w:proofErr w:type="gramStart"/>
      <w:r w:rsidRPr="008B39A1">
        <w:rPr>
          <w:rFonts w:cs="Times New Roman"/>
          <w:szCs w:val="24"/>
          <w:lang w:val="en-US"/>
        </w:rPr>
        <w:t>Ruthenium(</w:t>
      </w:r>
      <w:proofErr w:type="gramEnd"/>
      <w:r w:rsidRPr="008B39A1">
        <w:rPr>
          <w:rFonts w:cs="Times New Roman"/>
          <w:szCs w:val="24"/>
          <w:lang w:val="en-US"/>
        </w:rPr>
        <w:t>II) polypyridyl complexes</w:t>
      </w:r>
      <w:bookmarkEnd w:id="3"/>
    </w:p>
    <w:p w14:paraId="781C99B6" w14:textId="46D84562" w:rsidR="00A4248E" w:rsidRDefault="003E5E83" w:rsidP="008B39A1">
      <w:pPr>
        <w:ind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Recently, </w:t>
      </w:r>
      <w:r w:rsidR="00A1248D" w:rsidRPr="00A1248D">
        <w:rPr>
          <w:rFonts w:ascii="Times New Roman" w:hAnsi="Times New Roman" w:cs="Times New Roman"/>
          <w:sz w:val="24"/>
          <w:szCs w:val="24"/>
          <w:lang w:val="en-US"/>
        </w:rPr>
        <w:t>ruthenium(II) polypyridyl complexes</w:t>
      </w:r>
      <w:r w:rsidR="00A1248D">
        <w:rPr>
          <w:rFonts w:ascii="Times New Roman" w:hAnsi="Times New Roman" w:cs="Times New Roman"/>
          <w:sz w:val="24"/>
          <w:szCs w:val="24"/>
          <w:lang w:val="en-US"/>
        </w:rPr>
        <w:t xml:space="preserve"> (Ru complexes)</w:t>
      </w:r>
      <w:r w:rsidR="00A4248E" w:rsidRPr="008B39A1">
        <w:rPr>
          <w:rFonts w:ascii="Times New Roman" w:hAnsi="Times New Roman" w:cs="Times New Roman"/>
          <w:sz w:val="24"/>
          <w:szCs w:val="24"/>
          <w:lang w:val="en-US"/>
        </w:rPr>
        <w:t xml:space="preserve"> have been well studied and demonstrated tremendous applications in catalyst</w:t>
      </w:r>
      <w:r w:rsidR="00F27400">
        <w:rPr>
          <w:rFonts w:ascii="Times New Roman" w:hAnsi="Times New Roman" w:cs="Times New Roman"/>
          <w:sz w:val="24"/>
          <w:szCs w:val="24"/>
          <w:lang w:val="en-US"/>
        </w:rPr>
        <w:t>,</w:t>
      </w:r>
      <w:r w:rsidR="005A59FB" w:rsidRPr="008B39A1">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ADDIN EN.CITE &lt;EndNote&gt;&lt;Cite&gt;&lt;Author&gt;Love&lt;/Author&gt;&lt;Year&gt;2002&lt;/Year&gt;&lt;RecNum&gt;72186&lt;/RecNum&gt;&lt;DisplayText&gt;&lt;style face="superscript"&gt;[1]&lt;/style&gt;&lt;/DisplayText&gt;&lt;record&gt;&lt;rec-number&gt;72186&lt;/rec-number&gt;&lt;foreign-keys&gt;&lt;key app="EN" db-id="esfwx0xe15s5tze20rnvwfe4zxxrw52xw0vt" timestamp="1487423206"&gt;72186&lt;/key&gt;&lt;/foreign-keys&gt;&lt;ref-type name="Journal Article"&gt;17&lt;/ref-type&gt;&lt;contributors&gt;&lt;authors&gt;&lt;author&gt;Love, Jennifer A&lt;/author&gt;&lt;author&gt;Morgan, John P&lt;/author&gt;&lt;author&gt;Trnka, Tina M&lt;/author&gt;&lt;author&gt;Grubbs, Robert H&lt;/author&gt;</w:instrText>
      </w:r>
      <w:r>
        <w:rPr>
          <w:rFonts w:ascii="Times New Roman" w:hAnsi="Times New Roman" w:cs="Times New Roman" w:hint="eastAsia"/>
          <w:sz w:val="24"/>
          <w:szCs w:val="24"/>
          <w:lang w:val="en-US"/>
        </w:rPr>
        <w:instrText>&lt;/authors&gt;&lt;/contributors&gt;&lt;titles&gt;&lt;title&gt;A practical and highly active ruthenium</w:instrText>
      </w:r>
      <w:r>
        <w:rPr>
          <w:rFonts w:ascii="Times New Roman" w:hAnsi="Times New Roman" w:cs="Times New Roman" w:hint="eastAsia"/>
          <w:sz w:val="24"/>
          <w:szCs w:val="24"/>
          <w:lang w:val="en-US"/>
        </w:rPr>
        <w:instrText>‐</w:instrText>
      </w:r>
      <w:r>
        <w:rPr>
          <w:rFonts w:ascii="Times New Roman" w:hAnsi="Times New Roman" w:cs="Times New Roman" w:hint="eastAsia"/>
          <w:sz w:val="24"/>
          <w:szCs w:val="24"/>
          <w:lang w:val="en-US"/>
        </w:rPr>
        <w:instrText>based catalyst that effects the cross metathesis of acrylonitrile&lt;/title&gt;&lt;secondary-title&gt;Angewandte Chemie International Edition&lt;/secondary-title&gt;&lt;/titles&gt;&lt;periodical&gt;&lt;full-t</w:instrText>
      </w:r>
      <w:r>
        <w:rPr>
          <w:rFonts w:ascii="Times New Roman" w:hAnsi="Times New Roman" w:cs="Times New Roman"/>
          <w:sz w:val="24"/>
          <w:szCs w:val="24"/>
          <w:lang w:val="en-US"/>
        </w:rPr>
        <w:instrText>itle&gt;Angewandte Chemie International Edition&lt;/full-title&gt;&lt;/periodical&gt;&lt;pages&gt;4035-4037&lt;/pages&gt;&lt;volume&gt;41&lt;/volume&gt;&lt;number&gt;21&lt;/number&gt;&lt;dates&gt;&lt;year&gt;2002&lt;/year&gt;&lt;/dates&gt;&lt;isbn&gt;1521-3773&lt;/isbn&gt;&lt;urls&gt;&lt;related-urls&gt;&lt;url&gt;http://onlinelibrary.wiley.com/store/10.1002/1521-3773(20021104)41:21&amp;lt;4035::AID-ANIE4035&amp;gt;3.0.CO;2-I/asset/4035_ftp.pdf?v=1&amp;amp;t=izbbjcq4&amp;amp;s=19f3eed26a23f8701ba2461ab85838b48974397a&lt;/url&gt;&lt;/related-urls&gt;&lt;/urls&gt;&lt;/record&gt;&lt;/Cite&gt;&lt;/EndNote&gt;</w:instrText>
      </w:r>
      <w:r w:rsidR="005A59FB" w:rsidRPr="008B39A1">
        <w:rPr>
          <w:rFonts w:ascii="Times New Roman" w:hAnsi="Times New Roman" w:cs="Times New Roman"/>
          <w:sz w:val="24"/>
          <w:szCs w:val="24"/>
          <w:lang w:val="en-US"/>
        </w:rPr>
        <w:fldChar w:fldCharType="separate"/>
      </w:r>
      <w:r w:rsidRPr="003E5E83">
        <w:rPr>
          <w:rFonts w:ascii="Times New Roman" w:hAnsi="Times New Roman" w:cs="Times New Roman"/>
          <w:noProof/>
          <w:sz w:val="24"/>
          <w:szCs w:val="24"/>
          <w:vertAlign w:val="superscript"/>
          <w:lang w:val="en-US"/>
        </w:rPr>
        <w:t>[1]</w:t>
      </w:r>
      <w:r w:rsidR="005A59FB"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photosensitizers</w:t>
      </w:r>
      <w:r w:rsidR="00F27400">
        <w:rPr>
          <w:rFonts w:ascii="Times New Roman" w:hAnsi="Times New Roman" w:cs="Times New Roman"/>
          <w:sz w:val="24"/>
          <w:szCs w:val="24"/>
          <w:lang w:val="en-US"/>
        </w:rPr>
        <w:t>,</w:t>
      </w:r>
      <w:r w:rsidR="001C7946" w:rsidRPr="008B39A1">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ADDIN EN.CITE &lt;EndNote&gt;&lt;Cite&gt;&lt;Author&gt;Kamat&lt;/Author&gt;&lt;Year&gt;1996&lt;/Year&gt;&lt;RecNum&gt;72203&lt;/RecNum&gt;&lt;DisplayText&gt;&lt;style face="superscript"&gt;[2]&lt;/style&gt;&lt;/DisplayText&gt;&lt;record&gt;&lt;rec-number&gt;72203&lt;/rec-number&gt;&lt;foreign-keys&gt;&lt;key app="EN" db-id="esfwx0xe15s5tze20rnvwfe4zxxrw52xw0vt" timestamp="1487517839"&gt;72203&lt;/key&gt;&lt;/foreign-keys&gt;&lt;ref-type name="Journal Article"&gt;17&lt;/ref-type&gt;&lt;contributors&gt;&lt;authors&gt;&lt;author&gt;Kamat, Prashant V&lt;/author&gt;&lt;author&gt;Bedja, Idriss&lt;/author&gt;&lt;author&gt;Hotchandani, Surat&lt;/author&gt;&lt;author&gt;Patterson, Larry K&lt;/author&gt;&lt;/authors&gt;&lt;/contributors&gt;&lt;titles&gt;&lt;title&gt;Photosensitization of nanocrystalline semiconductor films. Modulation of electron transfer between excited ruthenium complex and SnO2 nanocrystallites with an externally applied bias&lt;/title&gt;&lt;secondary-title&gt;The Journal of Physical Chemistry&lt;/secondary-title&gt;&lt;/titles&gt;&lt;periodical&gt;&lt;full-title&gt;The Journal of Physical Chemistry&lt;/full-title&gt;&lt;/periodical&gt;&lt;pages&gt;4900-4908&lt;/pages&gt;&lt;volume&gt;100&lt;/volume&gt;&lt;number&gt;12&lt;/number&gt;&lt;dates&gt;&lt;year&gt;1996&lt;/year&gt;&lt;/dates&gt;&lt;isbn&gt;0022-3654&lt;/isbn&gt;&lt;urls&gt;&lt;/urls&gt;&lt;/record&gt;&lt;/Cite&gt;&lt;/EndNote&gt;</w:instrText>
      </w:r>
      <w:r w:rsidR="001C7946" w:rsidRPr="008B39A1">
        <w:rPr>
          <w:rFonts w:ascii="Times New Roman" w:hAnsi="Times New Roman" w:cs="Times New Roman"/>
          <w:sz w:val="24"/>
          <w:szCs w:val="24"/>
          <w:lang w:val="en-US"/>
        </w:rPr>
        <w:fldChar w:fldCharType="separate"/>
      </w:r>
      <w:r w:rsidRPr="003E5E83">
        <w:rPr>
          <w:rFonts w:ascii="Times New Roman" w:hAnsi="Times New Roman" w:cs="Times New Roman"/>
          <w:noProof/>
          <w:sz w:val="24"/>
          <w:szCs w:val="24"/>
          <w:vertAlign w:val="superscript"/>
          <w:lang w:val="en-US"/>
        </w:rPr>
        <w:t>[2]</w:t>
      </w:r>
      <w:r w:rsidR="001C7946"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solar sensitive dyes</w:t>
      </w:r>
      <w:r w:rsidR="005A59FB" w:rsidRPr="008B39A1">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ADDIN EN.CITE &lt;EndNote&gt;&lt;Cite&gt;&lt;Author&gt;Wang&lt;/Author&gt;&lt;Year&gt;2003&lt;/Year&gt;&lt;RecNum&gt;72185&lt;/RecNum&gt;&lt;DisplayText&gt;&lt;style face="superscript"&gt;[3]&lt;/style&gt;&lt;/DisplayText&gt;&lt;record&gt;&lt;rec-number&gt;72185&lt;/rec-number&gt;&lt;foreign-keys&gt;&lt;key app="EN" db-id="esfwx0xe15s5tze20rnvwfe4zxxrw52xw0vt" timestamp="1487423161"&gt;72185&lt;/key&gt;&lt;/foreign-keys&gt;&lt;ref-type name="Journal Article"&gt;17&lt;/ref-type&gt;&lt;contributors&gt;&lt;authors&gt;&lt;author&gt;Wang, Peng&lt;/author&gt;&lt;author&gt;Zakeeruddin, Shaik M&lt;/author&gt;&lt;author&gt;Moser, Jacques E&lt;/author&gt;&lt;author&gt;Nazeeruddin, Mohammad K&lt;/author&gt;&lt;author&gt;Sekiguchi, Takashi&lt;/author&gt;&lt;author&gt;Grätzel, Michael&lt;/author&gt;&lt;/authors&gt;&lt;/contributors&gt;&lt;titles&gt;&lt;title&gt;A stable quasi-solid-state dye-sensitized solar cell with an amphiphilic ruthenium sensitizer and polymer gel electrolyte&lt;/title&gt;&lt;secondary-title&gt;Nature materials&lt;/secondary-title&gt;&lt;/titles&gt;&lt;periodical&gt;&lt;full-title&gt;Nature materials&lt;/full-title&gt;&lt;/periodical&gt;&lt;pages&gt;402-407&lt;/pages&gt;&lt;volume&gt;2&lt;/volume&gt;&lt;number&gt;6&lt;/number&gt;&lt;dates&gt;&lt;year&gt;2003&lt;/year&gt;&lt;/dates&gt;&lt;isbn&gt;1476-1122&lt;/isbn&gt;&lt;urls&gt;&lt;related-urls&gt;&lt;url&gt;http://www.nature.com/nmat/journal/v2/n6/pdf/nmat904.pdf&lt;/url&gt;&lt;/related-urls&gt;&lt;/urls&gt;&lt;/record&gt;&lt;/Cite&gt;&lt;/EndNote&gt;</w:instrText>
      </w:r>
      <w:r w:rsidR="005A59FB" w:rsidRPr="008B39A1">
        <w:rPr>
          <w:rFonts w:ascii="Times New Roman" w:hAnsi="Times New Roman" w:cs="Times New Roman"/>
          <w:sz w:val="24"/>
          <w:szCs w:val="24"/>
          <w:lang w:val="en-US"/>
        </w:rPr>
        <w:fldChar w:fldCharType="separate"/>
      </w:r>
      <w:r w:rsidRPr="003E5E83">
        <w:rPr>
          <w:rFonts w:ascii="Times New Roman" w:hAnsi="Times New Roman" w:cs="Times New Roman"/>
          <w:noProof/>
          <w:sz w:val="24"/>
          <w:szCs w:val="24"/>
          <w:vertAlign w:val="superscript"/>
          <w:lang w:val="en-US"/>
        </w:rPr>
        <w:t>[3]</w:t>
      </w:r>
      <w:r w:rsidR="005A59FB"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and biomaterials</w:t>
      </w:r>
      <w:r w:rsidR="00F27400">
        <w:rPr>
          <w:rFonts w:ascii="Times New Roman" w:hAnsi="Times New Roman" w:cs="Times New Roman"/>
          <w:sz w:val="24"/>
          <w:szCs w:val="24"/>
          <w:lang w:val="en-US"/>
        </w:rPr>
        <w:t>.</w:t>
      </w:r>
      <w:r w:rsidR="004C386A" w:rsidRPr="008B39A1">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ADDIN EN.CITE &lt;EndNote&gt;&lt;Cite&gt;&lt;Author&gt;Laïb&lt;/Author&gt;&lt;Year&gt;2009&lt;/Year&gt;&lt;RecNum&gt;72188&lt;/RecNum&gt;&lt;DisplayText&gt;&lt;style face="superscript"&gt;[4]&lt;/style&gt;&lt;/DisplayText&gt;&lt;record&gt;&lt;rec-number&gt;72188&lt;/rec-number&gt;&lt;foreign-keys&gt;&lt;key app="EN" db-id="esfwx0xe15s5tze20rnvwfe4zxxrw52xw0vt" timestamp="1487425732"&gt;72188&lt;/key&gt;&lt;/foreign-keys&gt;&lt;ref-type name="Journal Article"&gt;17&lt;/ref-type&gt;&lt;contributors&gt;&lt;authors&gt;&lt;author&gt;Laïb, Samia&lt;/author&gt;&lt;author&gt;Fellah, Borhane H&lt;/author&gt;&lt;author&gt;Fatimi, Ahmed&lt;/author&gt;&lt;author&gt;Quillard, Sophie&lt;/author&gt;&lt;author&gt;Vinatier, Claire&lt;/author&gt;&lt;author&gt;Gauthier, Olivier&lt;/author&gt;&lt;author&gt;Janvier, Pascal&lt;/author&gt;&lt;author&gt;Petit, Marc&lt;/author&gt;&lt;author&gt;Bujoli, Bruno&lt;/author&gt;&lt;author&gt;Bohic, Sylvain&lt;/author&gt;&lt;/authors&gt;&lt;/contributors&gt;&lt;titles&gt;&lt;title&gt;The in vivo degradation of a ruthenium labelled polysaccharide-based hydrogel for bone tissue engineering&lt;/title&gt;&lt;secondary-title&gt;Biomaterials&lt;/secondary-title&gt;&lt;/titles&gt;&lt;periodical&gt;&lt;full-title&gt;Biomaterials&lt;/full-title&gt;&lt;abbr-1&gt;Biomaterials&lt;/abbr-1&gt;&lt;/periodical&gt;&lt;pages&gt;1568-1577&lt;/pages&gt;&lt;volume&gt;30&lt;/volume&gt;&lt;number&gt;8&lt;/number&gt;&lt;dates&gt;&lt;year&gt;2009&lt;/year&gt;&lt;/dates&gt;&lt;isbn&gt;0142-9612&lt;/isbn&gt;&lt;urls&gt;&lt;related-urls&gt;&lt;url&gt;http://ac.els-cdn.com/S014296120800923X/1-s2.0-S014296120800923X-main.pdf?_tid=8eafd8cc-f5e3-11e6-a2d3-00000aab0f26&amp;amp;acdnat=1487427018_eb67ab8fea1ea767d126a3c0ed2ae110&lt;/url&gt;&lt;/related-urls&gt;&lt;/urls&gt;&lt;/record&gt;&lt;/Cite&gt;&lt;/EndNote&gt;</w:instrText>
      </w:r>
      <w:r w:rsidR="004C386A" w:rsidRPr="008B39A1">
        <w:rPr>
          <w:rFonts w:ascii="Times New Roman" w:hAnsi="Times New Roman" w:cs="Times New Roman"/>
          <w:sz w:val="24"/>
          <w:szCs w:val="24"/>
          <w:lang w:val="en-US"/>
        </w:rPr>
        <w:fldChar w:fldCharType="separate"/>
      </w:r>
      <w:r w:rsidRPr="003E5E83">
        <w:rPr>
          <w:rFonts w:ascii="Times New Roman" w:hAnsi="Times New Roman" w:cs="Times New Roman"/>
          <w:noProof/>
          <w:sz w:val="24"/>
          <w:szCs w:val="24"/>
          <w:vertAlign w:val="superscript"/>
          <w:lang w:val="en-US"/>
        </w:rPr>
        <w:t>[4]</w:t>
      </w:r>
      <w:r w:rsidR="004C386A"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w:t>
      </w:r>
      <w:r w:rsidR="00A1248D">
        <w:rPr>
          <w:rFonts w:ascii="Times New Roman" w:hAnsi="Times New Roman" w:cs="Times New Roman"/>
          <w:sz w:val="24"/>
          <w:szCs w:val="24"/>
          <w:lang w:val="en-US"/>
        </w:rPr>
        <w:t xml:space="preserve">These Ru complexes </w:t>
      </w:r>
      <w:r w:rsidR="00A4248E" w:rsidRPr="008B39A1">
        <w:rPr>
          <w:rFonts w:ascii="Times New Roman" w:hAnsi="Times New Roman" w:cs="Times New Roman"/>
          <w:sz w:val="24"/>
          <w:szCs w:val="24"/>
          <w:lang w:val="en-US"/>
        </w:rPr>
        <w:t>consist of ruthenium metal center and polypyridyl ligand</w:t>
      </w:r>
      <w:r w:rsidR="00A1248D">
        <w:rPr>
          <w:rFonts w:ascii="Times New Roman" w:hAnsi="Times New Roman" w:cs="Times New Roman"/>
          <w:sz w:val="24"/>
          <w:szCs w:val="24"/>
          <w:lang w:val="en-US"/>
        </w:rPr>
        <w:t>s</w:t>
      </w:r>
      <w:r w:rsidR="00A4248E" w:rsidRPr="008B39A1">
        <w:rPr>
          <w:rFonts w:ascii="Times New Roman" w:hAnsi="Times New Roman" w:cs="Times New Roman"/>
          <w:sz w:val="24"/>
          <w:szCs w:val="24"/>
          <w:lang w:val="en-US"/>
        </w:rPr>
        <w:t xml:space="preserve"> via six coordination bonds. </w:t>
      </w:r>
      <w:r w:rsidR="00A1248D">
        <w:rPr>
          <w:rFonts w:ascii="Times New Roman" w:hAnsi="Times New Roman" w:cs="Times New Roman"/>
          <w:sz w:val="24"/>
          <w:szCs w:val="24"/>
          <w:lang w:val="en-US"/>
        </w:rPr>
        <w:t xml:space="preserve">Ru complexes </w:t>
      </w:r>
      <w:r w:rsidR="00A4248E" w:rsidRPr="008B39A1">
        <w:rPr>
          <w:rFonts w:ascii="Times New Roman" w:hAnsi="Times New Roman" w:cs="Times New Roman"/>
          <w:sz w:val="24"/>
          <w:szCs w:val="24"/>
          <w:lang w:val="en-US"/>
        </w:rPr>
        <w:t>can be classified into three main types on the basis of the denticity of their ligands (</w:t>
      </w:r>
      <w:r w:rsidR="00A4248E" w:rsidRPr="008B39A1">
        <w:rPr>
          <w:rFonts w:ascii="Times New Roman" w:hAnsi="Times New Roman" w:cs="Times New Roman"/>
          <w:b/>
          <w:sz w:val="24"/>
          <w:szCs w:val="24"/>
          <w:lang w:val="en-US"/>
        </w:rPr>
        <w:t xml:space="preserve">Figure 1.1a, b, </w:t>
      </w:r>
      <w:proofErr w:type="gramStart"/>
      <w:r w:rsidR="00A4248E" w:rsidRPr="008B39A1">
        <w:rPr>
          <w:rFonts w:ascii="Times New Roman" w:hAnsi="Times New Roman" w:cs="Times New Roman"/>
          <w:b/>
          <w:sz w:val="24"/>
          <w:szCs w:val="24"/>
          <w:lang w:val="en-US"/>
        </w:rPr>
        <w:t>c</w:t>
      </w:r>
      <w:proofErr w:type="gramEnd"/>
      <w:r w:rsidR="00A4248E" w:rsidRPr="008B39A1">
        <w:rPr>
          <w:rFonts w:ascii="Times New Roman" w:hAnsi="Times New Roman" w:cs="Times New Roman"/>
          <w:sz w:val="24"/>
          <w:szCs w:val="24"/>
          <w:lang w:val="en-US"/>
        </w:rPr>
        <w:t>). 1. ruthenium center + three bidentate pyridyl ligands (</w:t>
      </w:r>
      <w:r w:rsidR="00A4248E" w:rsidRPr="008B39A1">
        <w:rPr>
          <w:rFonts w:ascii="Times New Roman" w:hAnsi="Times New Roman" w:cs="Times New Roman"/>
          <w:b/>
          <w:sz w:val="24"/>
          <w:szCs w:val="24"/>
          <w:lang w:val="en-US"/>
        </w:rPr>
        <w:t>Figure 1.1a</w:t>
      </w:r>
      <w:r w:rsidR="00A4248E" w:rsidRPr="008B39A1">
        <w:rPr>
          <w:rFonts w:ascii="Times New Roman" w:hAnsi="Times New Roman" w:cs="Times New Roman"/>
          <w:sz w:val="24"/>
          <w:szCs w:val="24"/>
          <w:lang w:val="en-US"/>
        </w:rPr>
        <w:t>);</w:t>
      </w:r>
      <w:r w:rsidR="00F27400">
        <w:rPr>
          <w:rFonts w:ascii="Times New Roman" w:hAnsi="Times New Roman" w:cs="Times New Roman"/>
          <w:sz w:val="24"/>
          <w:szCs w:val="24"/>
          <w:lang w:val="en-US"/>
        </w:rPr>
        <w:fldChar w:fldCharType="begin"/>
      </w:r>
      <w:r w:rsidR="00F27400">
        <w:rPr>
          <w:rFonts w:ascii="Times New Roman" w:hAnsi="Times New Roman" w:cs="Times New Roman"/>
          <w:sz w:val="24"/>
          <w:szCs w:val="24"/>
          <w:lang w:val="en-US"/>
        </w:rPr>
        <w:instrText xml:space="preserve"> ADDIN EN.CITE &lt;EndNote&gt;&lt;Cite&gt;&lt;Author&gt;Anderson&lt;/Author&gt;&lt;Year&gt;1995&lt;/Year&gt;&lt;RecNum&gt;72357&lt;/RecNum&gt;&lt;DisplayText&gt;&lt;style face="superscript"&gt;[5]&lt;/style&gt;&lt;/DisplayText&gt;&lt;record&gt;&lt;rec-number&gt;72357&lt;/rec-number&gt;&lt;foreign-keys&gt;&lt;key app="EN" db-id="esfwx0xe15s5tze20rnvwfe4zxxrw52xw0vt" timestamp="1487754228"&gt;72357&lt;/key&gt;&lt;/foreign-keys&gt;&lt;ref-type name="Journal Article"&gt;17&lt;/ref-type&gt;&lt;contributors&gt;&lt;authors&gt;&lt;author&gt;Anderson, Peter A&lt;/author&gt;&lt;author&gt;Deacon, Glen B&lt;/author&gt;&lt;author&gt;Haarmann, Klaus H&lt;/author&gt;&lt;author&gt;Keene, F Richard&lt;/author&gt;&lt;author&gt;Meyer, Thomas J&lt;/author&gt;&lt;author&gt;Reitsma, David A&lt;/author&gt;&lt;author&gt;Skelton, Brian W&lt;/author&gt;&lt;author&gt;Strouse, Geoffrey F&lt;/author&gt;&lt;author&gt;Thomas, Nicholas C&lt;/author&gt;&lt;author&gt;Treadway, Joseph A&lt;/author&gt;&lt;/authors&gt;&lt;/contributors&gt;&lt;titles&gt;&lt;title&gt;Designed synthesis of mononuclear tris (heteroleptic) ruthenium complexes containing bidentate polypyridyl ligands&lt;/title&gt;&lt;secondary-title&gt;Inorganic Chemistry&lt;/secondary-title&gt;&lt;/titles&gt;&lt;periodical&gt;&lt;full-title&gt;Inorganic Chemistry&lt;/full-title&gt;&lt;/periodical&gt;&lt;pages&gt;6145-6157&lt;/pages&gt;&lt;volume&gt;34&lt;/volume&gt;&lt;number&gt;24&lt;/number&gt;&lt;dates&gt;&lt;year&gt;1995&lt;/year&gt;&lt;/dates&gt;&lt;isbn&gt;0020-1669&lt;/isbn&gt;&lt;urls&gt;&lt;/urls&gt;&lt;/record&gt;&lt;/Cite&gt;&lt;/EndNote&gt;</w:instrText>
      </w:r>
      <w:r w:rsidR="00F27400">
        <w:rPr>
          <w:rFonts w:ascii="Times New Roman" w:hAnsi="Times New Roman" w:cs="Times New Roman"/>
          <w:sz w:val="24"/>
          <w:szCs w:val="24"/>
          <w:lang w:val="en-US"/>
        </w:rPr>
        <w:fldChar w:fldCharType="separate"/>
      </w:r>
      <w:r w:rsidR="00F27400" w:rsidRPr="00F27400">
        <w:rPr>
          <w:rFonts w:ascii="Times New Roman" w:hAnsi="Times New Roman" w:cs="Times New Roman"/>
          <w:noProof/>
          <w:sz w:val="24"/>
          <w:szCs w:val="24"/>
          <w:vertAlign w:val="superscript"/>
          <w:lang w:val="en-US"/>
        </w:rPr>
        <w:t>[5]</w:t>
      </w:r>
      <w:r w:rsidR="00F27400">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2. ruthenium center + two bidentate pyridyl ligands + two monodentate ligand</w:t>
      </w:r>
      <w:r w:rsidR="000A4E1E">
        <w:rPr>
          <w:rFonts w:ascii="Times New Roman" w:hAnsi="Times New Roman" w:cs="Times New Roman"/>
          <w:sz w:val="24"/>
          <w:szCs w:val="24"/>
          <w:lang w:val="en-US"/>
        </w:rPr>
        <w:t>s</w:t>
      </w:r>
      <w:r w:rsidR="00A4248E" w:rsidRPr="008B39A1">
        <w:rPr>
          <w:rFonts w:ascii="Times New Roman" w:hAnsi="Times New Roman" w:cs="Times New Roman"/>
          <w:sz w:val="24"/>
          <w:szCs w:val="24"/>
          <w:lang w:val="en-US"/>
        </w:rPr>
        <w:t xml:space="preserve"> (X, Y can be the same or different, </w:t>
      </w:r>
      <w:r w:rsidR="00A4248E" w:rsidRPr="008B39A1">
        <w:rPr>
          <w:rFonts w:ascii="Times New Roman" w:hAnsi="Times New Roman" w:cs="Times New Roman"/>
          <w:b/>
          <w:sz w:val="24"/>
          <w:szCs w:val="24"/>
          <w:lang w:val="en-US"/>
        </w:rPr>
        <w:t>Figure 1.1b</w:t>
      </w:r>
      <w:r w:rsidR="00A4248E" w:rsidRPr="008B39A1">
        <w:rPr>
          <w:rFonts w:ascii="Times New Roman" w:hAnsi="Times New Roman" w:cs="Times New Roman"/>
          <w:sz w:val="24"/>
          <w:szCs w:val="24"/>
          <w:lang w:val="en-US"/>
        </w:rPr>
        <w:t>);</w:t>
      </w:r>
      <w:r w:rsidR="000A4E1E">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&lt;EndNote&gt;&lt;Cite&gt;&lt;Author&gt;Zayat&lt;/Author&gt;&lt;Year&gt;2013&lt;/Year&gt;&lt;RecNum&gt;72198&lt;/RecNum&gt;&lt;DisplayText&gt;&lt;style face="superscript"&gt;[6]&lt;/style&gt;&lt;/DisplayText&gt;&lt;record&gt;&lt;rec-number&gt;72198&lt;/rec-number&gt;&lt;foreign-keys&gt;&lt;key app="EN" db-id="esfwx0xe15s5tze20rnvwfe4zxxrw52xw0vt" timestamp="1487426878"&gt;72198&lt;/key&gt;&lt;/foreign-keys&gt;&lt;ref-type name="Journal Article"&gt;17&lt;/ref-type&gt;&lt;contributors&gt;&lt;authors&gt;&lt;author&gt;Zayat, Leonardo&lt;/author&gt;&lt;author&gt;Filevich, Oscar&lt;/author&gt;&lt;author&gt;Baraldo, Luis M&lt;/author&gt;&lt;author&gt;Etchenique, Roberto&lt;/author&gt;&lt;/authors&gt;&lt;/contributors&gt;&lt;titles&gt;&lt;title&gt;Ruthenium polypyridyl phototriggers: from beginnings to perspectives&lt;/title&gt;&lt;secondary-title&gt;Philosophical Transactions of the Royal Society of London A: Mathematical, Physical and Engineering Sciences&lt;/secondary-title&gt;&lt;/titles&gt;&lt;periodical&gt;&lt;full-title&gt;Philosophical Transactions of the Royal Society of London A: Mathematical, Physical and Engineering Sciences&lt;/full-title&gt;&lt;/periodical&gt;&lt;pages&gt;20120330&lt;/pages&gt;&lt;volume&gt;371&lt;/volume&gt;&lt;number&gt;1995&lt;/number&gt;&lt;dates&gt;&lt;year&gt;2013&lt;/year&gt;&lt;/dates&gt;&lt;isbn&gt;1364-503X&lt;/isbn&gt;&lt;urls&gt;&lt;related-urls&gt;&lt;url&gt;http://rsta.royalsocietypublishing.org/content/roypta/371/1995/20120330.full.pdf&lt;/url&gt;&lt;/related-urls&gt;&lt;/urls&gt;&lt;/record&gt;&lt;/Cite&gt;&lt;/EndNote&gt;</w:instrText>
      </w:r>
      <w:r w:rsidR="000A4E1E">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[6]</w:t>
      </w:r>
      <w:r w:rsidR="000A4E1E">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3. </w:t>
      </w:r>
      <w:proofErr w:type="gramStart"/>
      <w:r w:rsidR="00A4248E" w:rsidRPr="008B39A1">
        <w:rPr>
          <w:rFonts w:ascii="Times New Roman" w:hAnsi="Times New Roman" w:cs="Times New Roman"/>
          <w:sz w:val="24"/>
          <w:szCs w:val="24"/>
          <w:lang w:val="en-US"/>
        </w:rPr>
        <w:t>ruthenium</w:t>
      </w:r>
      <w:proofErr w:type="gramEnd"/>
      <w:r w:rsidR="00A4248E" w:rsidRPr="008B39A1">
        <w:rPr>
          <w:rFonts w:ascii="Times New Roman" w:hAnsi="Times New Roman" w:cs="Times New Roman"/>
          <w:sz w:val="24"/>
          <w:szCs w:val="24"/>
          <w:lang w:val="en-US"/>
        </w:rPr>
        <w:t xml:space="preserve"> center </w:t>
      </w:r>
      <w:r w:rsidR="00A1248D">
        <w:rPr>
          <w:rFonts w:ascii="Times New Roman" w:hAnsi="Times New Roman" w:cs="Times New Roman"/>
          <w:sz w:val="24"/>
          <w:szCs w:val="24"/>
          <w:lang w:val="en-US"/>
        </w:rPr>
        <w:t xml:space="preserve">+ </w:t>
      </w:r>
      <w:r w:rsidR="00A4248E" w:rsidRPr="008B39A1">
        <w:rPr>
          <w:rFonts w:ascii="Times New Roman" w:hAnsi="Times New Roman" w:cs="Times New Roman"/>
          <w:sz w:val="24"/>
          <w:szCs w:val="24"/>
          <w:lang w:val="en-US"/>
        </w:rPr>
        <w:t>one tridentate pyridyl ligand + one bidentate pyridyl ligand + one monodentate ligand (</w:t>
      </w:r>
      <w:r w:rsidR="00A4248E" w:rsidRPr="008B39A1">
        <w:rPr>
          <w:rFonts w:ascii="Times New Roman" w:hAnsi="Times New Roman" w:cs="Times New Roman"/>
          <w:b/>
          <w:sz w:val="24"/>
          <w:szCs w:val="24"/>
          <w:lang w:val="en-US"/>
        </w:rPr>
        <w:t>Figure 1.1c</w:t>
      </w:r>
      <w:r w:rsidR="00A4248E" w:rsidRPr="008B39A1">
        <w:rPr>
          <w:rFonts w:ascii="Times New Roman" w:hAnsi="Times New Roman" w:cs="Times New Roman"/>
          <w:sz w:val="24"/>
          <w:szCs w:val="24"/>
          <w:lang w:val="en-US"/>
        </w:rPr>
        <w:t xml:space="preserve">). </w:t>
      </w:r>
      <w:r w:rsidR="000A4E1E">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&lt;EndNote&gt;&lt;Cite&gt;&lt;Author&gt;Zayat&lt;/Author&gt;&lt;Year&gt;2013&lt;/Year&gt;&lt;RecNum&gt;72198&lt;/RecNum&gt;&lt;DisplayText&gt;&lt;style face="superscript"&gt;[6]&lt;/style&gt;&lt;/DisplayText&gt;&lt;record&gt;&lt;rec-number&gt;72198&lt;/rec-number&gt;&lt;foreign-keys&gt;&lt;key app="EN" db-id="esfwx0xe15s5tze20rnvwfe4zxxrw52xw0vt" timestamp="1487426878"&gt;72198&lt;/key&gt;&lt;/foreign-keys&gt;&lt;ref-type name="Journal Article"&gt;17&lt;/ref-type&gt;&lt;contributors&gt;&lt;authors&gt;&lt;author&gt;Zayat, Leonardo&lt;/author&gt;&lt;author&gt;Filevich, Oscar&lt;/author&gt;&lt;author&gt;Baraldo, Luis M&lt;/author&gt;&lt;author&gt;Etchenique, Roberto&lt;/author&gt;&lt;/authors&gt;&lt;/contributors&gt;&lt;titles&gt;&lt;title&gt;Ruthenium polypyridyl phototriggers: from beginnings to perspectives&lt;/title&gt;&lt;secondary-title&gt;Philosophical Transactions of the Royal Society of London A: Mathematical, Physical and Engineering Sciences&lt;/secondary-title&gt;&lt;/titles&gt;&lt;periodical&gt;&lt;full-title&gt;Philosophical Transactions of the Royal Society of London A: Mathematical, Physical and Engineering Sciences&lt;/full-title&gt;&lt;/periodical&gt;&lt;pages&gt;20120330&lt;/pages&gt;&lt;volume&gt;371&lt;/volume&gt;&lt;number&gt;1995&lt;/number&gt;&lt;dates&gt;&lt;year&gt;2013&lt;/year&gt;&lt;/dates&gt;&lt;isbn&gt;1364-503X&lt;/isbn&gt;&lt;urls&gt;&lt;related-urls&gt;&lt;url&gt;http://rsta.royalsocietypublishing.org/content/roypta/371/1995/20120330.full.pdf&lt;/url&gt;&lt;/related-urls&gt;&lt;/urls&gt;&lt;/record&gt;&lt;/Cite&gt;&lt;/EndNote&gt;</w:instrText>
      </w:r>
      <w:r w:rsidR="000A4E1E">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[6]</w:t>
      </w:r>
      <w:r w:rsidR="000A4E1E">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w:t>
      </w:r>
    </w:p>
    <w:p w14:paraId="167BCDB2" w14:textId="77777777" w:rsidR="00417623" w:rsidRPr="008B39A1" w:rsidRDefault="00417623" w:rsidP="008B39A1">
      <w:pPr>
        <w:ind w:firstLineChars="100" w:firstLine="240"/>
        <w:jc w:val="both"/>
        <w:rPr>
          <w:rFonts w:ascii="Times New Roman" w:hAnsi="Times New Roman" w:cs="Times New Roman"/>
          <w:sz w:val="24"/>
          <w:szCs w:val="24"/>
          <w:lang w:val="en-US"/>
        </w:rPr>
      </w:pPr>
    </w:p>
    <w:p w14:paraId="7C41D685" w14:textId="77777777" w:rsidR="00A4248E" w:rsidRPr="008B39A1" w:rsidRDefault="00A4248E" w:rsidP="00417623">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1610820B" wp14:editId="1259998B">
            <wp:extent cx="5040000" cy="1522301"/>
            <wp:effectExtent l="0" t="0" r="8255" b="1905"/>
            <wp:docPr id="5"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0000" cy="1522301"/>
                    </a:xfrm>
                    <a:prstGeom prst="rect">
                      <a:avLst/>
                    </a:prstGeom>
                    <a:noFill/>
                    <a:ln>
                      <a:noFill/>
                    </a:ln>
                    <a:effectLst/>
                  </pic:spPr>
                </pic:pic>
              </a:graphicData>
            </a:graphic>
          </wp:inline>
        </w:drawing>
      </w:r>
    </w:p>
    <w:p w14:paraId="04CFB2D1" w14:textId="77777777" w:rsidR="00A4248E" w:rsidRPr="008B39A1" w:rsidRDefault="00A4248E" w:rsidP="00A1711B">
      <w:pPr>
        <w:pStyle w:val="ListParagraph"/>
        <w:ind w:left="0"/>
        <w:jc w:val="both"/>
        <w:rPr>
          <w:rFonts w:ascii="Times New Roman" w:hAnsi="Times New Roman" w:cs="Times New Roman"/>
          <w:sz w:val="24"/>
          <w:szCs w:val="24"/>
          <w:lang w:val="en-US"/>
        </w:rPr>
      </w:pPr>
    </w:p>
    <w:p w14:paraId="2F0BB133" w14:textId="6BC7DD6A" w:rsidR="00A4248E" w:rsidRDefault="00A4248E" w:rsidP="00A1711B">
      <w:pPr>
        <w:pStyle w:val="ListParagraph"/>
        <w:ind w:left="0"/>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1.1</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w:t>
      </w:r>
      <w:r w:rsidR="00A1248D">
        <w:rPr>
          <w:rFonts w:ascii="Times New Roman" w:hAnsi="Times New Roman" w:cs="Times New Roman"/>
          <w:sz w:val="24"/>
          <w:szCs w:val="24"/>
          <w:lang w:val="en-US"/>
        </w:rPr>
        <w:t xml:space="preserve">Ru complexes </w:t>
      </w:r>
      <w:r w:rsidRPr="008B39A1">
        <w:rPr>
          <w:rFonts w:ascii="Times New Roman" w:hAnsi="Times New Roman" w:cs="Times New Roman"/>
          <w:sz w:val="24"/>
          <w:szCs w:val="24"/>
          <w:lang w:val="en-US"/>
        </w:rPr>
        <w:t xml:space="preserve">with three bidentate pyridyl ligands; b) </w:t>
      </w:r>
      <w:r w:rsidR="00A1248D">
        <w:rPr>
          <w:rFonts w:ascii="Times New Roman" w:hAnsi="Times New Roman" w:cs="Times New Roman"/>
          <w:sz w:val="24"/>
          <w:szCs w:val="24"/>
          <w:lang w:val="en-US"/>
        </w:rPr>
        <w:t xml:space="preserve">Ru complexes </w:t>
      </w:r>
      <w:r w:rsidRPr="008B39A1">
        <w:rPr>
          <w:rFonts w:ascii="Times New Roman" w:hAnsi="Times New Roman" w:cs="Times New Roman"/>
          <w:sz w:val="24"/>
          <w:szCs w:val="24"/>
          <w:lang w:val="en-US"/>
        </w:rPr>
        <w:t xml:space="preserve">with two bidentate pyridyl ligands and two monodentate ligands; c) </w:t>
      </w:r>
      <w:r w:rsidR="00A1248D">
        <w:rPr>
          <w:rFonts w:ascii="Times New Roman" w:hAnsi="Times New Roman" w:cs="Times New Roman"/>
          <w:sz w:val="24"/>
          <w:szCs w:val="24"/>
          <w:lang w:val="en-US"/>
        </w:rPr>
        <w:t xml:space="preserve">Ru complexes </w:t>
      </w:r>
      <w:r w:rsidRPr="008B39A1">
        <w:rPr>
          <w:rFonts w:ascii="Times New Roman" w:hAnsi="Times New Roman" w:cs="Times New Roman"/>
          <w:sz w:val="24"/>
          <w:szCs w:val="24"/>
          <w:lang w:val="en-US"/>
        </w:rPr>
        <w:t>with one tridentate pyridyl ligand, one bidentate pyridyl ligand and one monodentate ligand.</w:t>
      </w:r>
    </w:p>
    <w:p w14:paraId="0BA6BBB5" w14:textId="77777777" w:rsidR="00417623" w:rsidRPr="008B39A1" w:rsidRDefault="00417623" w:rsidP="00A1711B">
      <w:pPr>
        <w:pStyle w:val="ListParagraph"/>
        <w:ind w:left="0"/>
        <w:jc w:val="both"/>
        <w:rPr>
          <w:rFonts w:ascii="Times New Roman" w:hAnsi="Times New Roman" w:cs="Times New Roman"/>
          <w:sz w:val="24"/>
          <w:szCs w:val="24"/>
          <w:lang w:val="en-US"/>
        </w:rPr>
      </w:pPr>
    </w:p>
    <w:p w14:paraId="6E99D0FC" w14:textId="1B9FF2E8" w:rsidR="00A4248E" w:rsidRPr="008B39A1" w:rsidRDefault="00806B27" w:rsidP="00A1711B">
      <w:pPr>
        <w:pStyle w:val="Heading2"/>
        <w:jc w:val="both"/>
        <w:rPr>
          <w:rFonts w:cs="Times New Roman"/>
          <w:szCs w:val="24"/>
          <w:lang w:val="en-US"/>
        </w:rPr>
      </w:pPr>
      <w:bookmarkStart w:id="4" w:name="_Toc475694642"/>
      <w:r w:rsidRPr="008B39A1">
        <w:rPr>
          <w:rFonts w:cs="Times New Roman"/>
          <w:szCs w:val="24"/>
          <w:lang w:val="en-US"/>
        </w:rPr>
        <w:t xml:space="preserve">1.2 </w:t>
      </w:r>
      <w:r w:rsidRPr="008B39A1">
        <w:rPr>
          <w:rFonts w:cs="Times New Roman" w:hint="eastAsia"/>
          <w:szCs w:val="24"/>
          <w:lang w:val="en-US"/>
        </w:rPr>
        <w:t>P</w:t>
      </w:r>
      <w:r w:rsidR="00A4248E" w:rsidRPr="008B39A1">
        <w:rPr>
          <w:rFonts w:cs="Times New Roman"/>
          <w:szCs w:val="24"/>
          <w:lang w:val="en-US"/>
        </w:rPr>
        <w:t xml:space="preserve">hotochemical property of </w:t>
      </w:r>
      <w:r w:rsidR="00A1248D">
        <w:rPr>
          <w:rFonts w:cs="Times New Roman"/>
          <w:szCs w:val="24"/>
          <w:lang w:val="en-US"/>
        </w:rPr>
        <w:t>Ru complexes</w:t>
      </w:r>
      <w:bookmarkEnd w:id="4"/>
    </w:p>
    <w:p w14:paraId="1DF33D20" w14:textId="6C7779FF" w:rsidR="00A4248E"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The photochemical property of </w:t>
      </w:r>
      <w:r w:rsidR="00A1248D">
        <w:rPr>
          <w:rFonts w:ascii="Times New Roman" w:hAnsi="Times New Roman" w:cs="Times New Roman"/>
          <w:sz w:val="24"/>
          <w:szCs w:val="24"/>
          <w:lang w:val="en-US"/>
        </w:rPr>
        <w:t xml:space="preserve">Ru complexes </w:t>
      </w:r>
      <w:r w:rsidRPr="008B39A1">
        <w:rPr>
          <w:rFonts w:ascii="Times New Roman" w:hAnsi="Times New Roman" w:cs="Times New Roman"/>
          <w:sz w:val="24"/>
          <w:szCs w:val="24"/>
          <w:lang w:val="en-US"/>
        </w:rPr>
        <w:t>was studied deeply in past several years.</w:t>
      </w:r>
      <w:r w:rsidR="004C386A" w:rsidRPr="008B39A1">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&lt;EndNote&gt;&lt;Cite&gt;&lt;Author&gt;Pinnick&lt;/Author&gt;&lt;Year&gt;1984&lt;/Year&gt;&lt;RecNum&gt;72197&lt;/RecNum&gt;&lt;DisplayText&gt;&lt;style face="superscript"&gt;[7]&lt;/style&gt;&lt;/DisplayText&gt;&lt;record&gt;&lt;rec-number&gt;72197&lt;/rec-number&gt;&lt;foreign-keys&gt;&lt;key app="EN" db-id="esfwx0xe15s5tze20rnvwfe4zxxrw52xw0vt" timestamp="1487426672"&gt;72197&lt;/key&gt;&lt;/foreign-keys&gt;&lt;ref-type name="Journal Article"&gt;17&lt;/ref-type&gt;&lt;contributors&gt;&lt;authors&gt;&lt;author&gt;Pinnick, David V&lt;/author&gt;&lt;author&gt;Durham, Bill&lt;/author&gt;&lt;/authors&gt;&lt;/contributors&gt;&lt;titles&gt;&lt;title&gt;Photosubstitution reactions of Ru (bpy) 2XYn+ complexes&lt;/title&gt;&lt;secondary-title&gt;Inorganic chemistry&lt;/secondary-title&gt;&lt;/titles&gt;&lt;periodical&gt;&lt;full-title&gt;Inorganic Chemistry&lt;/full-title&gt;&lt;/periodical&gt;&lt;pages&gt;1440-1445&lt;/pages&gt;&lt;volume&gt;23&lt;/volume&gt;&lt;number&gt;10&lt;/number&gt;&lt;dates&gt;&lt;year&gt;1984&lt;/year&gt;&lt;/dates&gt;&lt;isbn&gt;0020-1669&lt;/isbn&gt;&lt;urls&gt;&lt;/urls&gt;&lt;/record&gt;&lt;/Cite&gt;&lt;/EndNote&gt;</w:instrText>
      </w:r>
      <w:r w:rsidR="004C386A"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[7]</w:t>
      </w:r>
      <w:r w:rsidR="004C386A"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[Ru(bpy)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XY]</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 xml:space="preserve"> </w:t>
      </w:r>
      <w:r w:rsidR="004C386A" w:rsidRPr="008B39A1">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&lt;EndNote&gt;&lt;Cite&gt;&lt;Author&gt;Zayat&lt;/Author&gt;&lt;Year&gt;2006&lt;/Year&gt;&lt;RecNum&gt;2005&lt;/RecNum&gt;&lt;DisplayText&gt;&lt;style face="superscript"&gt;[8]&lt;/style&gt;&lt;/DisplayText&gt;&lt;record&gt;&lt;rec-number&gt;2005&lt;/rec-number&gt;&lt;foreign-keys&gt;&lt;key app="EN" db-id="esfwx0xe15s5tze20rnvwfe4zxxrw52xw0vt" timestamp="1467124640"&gt;2005&lt;/key&gt;&lt;/foreign-keys&gt;&lt;ref-type name="Journal Article"&gt;17&lt;/ref-type&gt;&lt;contributors&gt;&lt;authors&gt;&lt;author&gt;Zayat, Leonardo&lt;/author&gt;&lt;author&gt;Salierno, Marcelo&lt;/author&gt;&lt;author&gt;Etchenique, Roberto&lt;/author&gt;&lt;/authors&gt;&lt;/contributors&gt;&lt;titles&gt;&lt;title&gt;Ruthenium(II) Bipyridyl Complexes as Photolabile Caging Groups for Amines&lt;/title&gt;&lt;secondary-title&gt;Inorganic Chemistry&lt;/secondary-title&gt;&lt;/titles&gt;&lt;periodical&gt;&lt;full-title&gt;Inorganic Chemistry&lt;/full-title&gt;&lt;/periodical&gt;&lt;pages&gt;1728-1731&lt;/pages&gt;&lt;volume&gt;45&lt;/volume&gt;&lt;number&gt;4&lt;/number&gt;&lt;dates&gt;&lt;year&gt;2006&lt;/year&gt;&lt;pub-dates&gt;&lt;date&gt;2006/02/01&lt;/date&gt;&lt;/pub-dates&gt;&lt;/dates&gt;&lt;publisher&gt;American Chemical Society&lt;/publisher&gt;&lt;isbn&gt;0020-1669&lt;/isbn&gt;&lt;urls&gt;&lt;related-urls&gt;&lt;url&gt;http://dx.doi.org/10.1021/ic0512983&lt;/url&gt;&lt;url&gt;http://pubs.acs.org/doi/pdfplus/10.1021/ic0512983&lt;/url&gt;&lt;/related-urls&gt;&lt;/urls&gt;&lt;electronic-resource-num&gt;10.1021/ic0512983&lt;/electronic-resource-num&gt;&lt;/record&gt;&lt;/Cite&gt;&lt;/EndNote&gt;</w:instrText>
      </w:r>
      <w:r w:rsidR="004C386A"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[8]</w:t>
      </w:r>
      <w:r w:rsidR="004C386A"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and [Ru(terpy)(bpy)X]</w:t>
      </w:r>
      <w:r w:rsidRPr="008B39A1">
        <w:rPr>
          <w:rFonts w:ascii="Times New Roman" w:hAnsi="Times New Roman" w:cs="Times New Roman"/>
          <w:sz w:val="24"/>
          <w:szCs w:val="24"/>
          <w:vertAlign w:val="superscript"/>
          <w:lang w:val="en-US"/>
        </w:rPr>
        <w:t>n+</w:t>
      </w:r>
      <w:r w:rsidRPr="008B39A1">
        <w:rPr>
          <w:rFonts w:ascii="Times New Roman" w:hAnsi="Times New Roman" w:cs="Times New Roman" w:hint="eastAsia"/>
          <w:sz w:val="24"/>
          <w:szCs w:val="24"/>
          <w:lang w:val="en-US"/>
        </w:rPr>
        <w:t xml:space="preserve"> </w:t>
      </w:r>
      <w:r w:rsidR="004C386A" w:rsidRPr="008B39A1">
        <w:rPr>
          <w:rFonts w:ascii="Times New Roman" w:hAnsi="Times New Roman" w:cs="Times New Roman"/>
          <w:sz w:val="24"/>
          <w:szCs w:val="24"/>
          <w:lang w:val="en-US"/>
        </w:rPr>
        <w:fldChar w:fldCharType="begin">
          <w:fldData xml:space="preserve">PEVuZE5vdGU+PENpdGU+PEF1dGhvcj5Hb2xkYmFjaDwvQXV0aG9yPjxZZWFyPjIwMTE8L1llYXI+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</w:fldData>
        </w:fldChar>
      </w:r>
      <w:r w:rsidR="000A4E1E">
        <w:rPr>
          <w:rFonts w:ascii="Times New Roman" w:hAnsi="Times New Roman" w:cs="Times New Roman"/>
          <w:sz w:val="24"/>
          <w:szCs w:val="24"/>
          <w:lang w:val="en-US"/>
        </w:rPr>
        <w:instrText xml:space="preserve"> ADDIN EN.CITE </w:instrText>
      </w:r>
      <w:r w:rsidR="000A4E1E">
        <w:rPr>
          <w:rFonts w:ascii="Times New Roman" w:hAnsi="Times New Roman" w:cs="Times New Roman"/>
          <w:sz w:val="24"/>
          <w:szCs w:val="24"/>
          <w:lang w:val="en-US"/>
        </w:rPr>
        <w:fldChar w:fldCharType="begin">
          <w:fldData xml:space="preserve">PEVuZE5vdGU+PENpdGU+PEF1dGhvcj5Hb2xkYmFjaDwvQXV0aG9yPjxZZWFyPjIwMTE8L1llYXI+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</w:fldData>
        </w:fldChar>
      </w:r>
      <w:r w:rsidR="000A4E1E">
        <w:rPr>
          <w:rFonts w:ascii="Times New Roman" w:hAnsi="Times New Roman" w:cs="Times New Roman"/>
          <w:sz w:val="24"/>
          <w:szCs w:val="24"/>
          <w:lang w:val="en-US"/>
        </w:rPr>
        <w:instrText xml:space="preserve"> ADDIN EN.CITE.DATA </w:instrText>
      </w:r>
      <w:r w:rsidR="000A4E1E">
        <w:rPr>
          <w:rFonts w:ascii="Times New Roman" w:hAnsi="Times New Roman" w:cs="Times New Roman"/>
          <w:sz w:val="24"/>
          <w:szCs w:val="24"/>
          <w:lang w:val="en-US"/>
        </w:rPr>
      </w:r>
      <w:r w:rsidR="000A4E1E">
        <w:rPr>
          <w:rFonts w:ascii="Times New Roman" w:hAnsi="Times New Roman" w:cs="Times New Roman"/>
          <w:sz w:val="24"/>
          <w:szCs w:val="24"/>
          <w:lang w:val="en-US"/>
        </w:rPr>
        <w:fldChar w:fldCharType="end"/>
      </w:r>
      <w:r w:rsidR="004C386A" w:rsidRPr="008B39A1">
        <w:rPr>
          <w:rFonts w:ascii="Times New Roman" w:hAnsi="Times New Roman" w:cs="Times New Roman"/>
          <w:sz w:val="24"/>
          <w:szCs w:val="24"/>
          <w:lang w:val="en-US"/>
        </w:rPr>
      </w:r>
      <w:r w:rsidR="004C386A"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[9]</w:t>
      </w:r>
      <w:r w:rsidR="004C386A"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are two kinds of classic </w:t>
      </w:r>
      <w:r w:rsidR="00A1248D">
        <w:rPr>
          <w:rFonts w:ascii="Times New Roman" w:hAnsi="Times New Roman" w:cs="Times New Roman"/>
          <w:sz w:val="24"/>
          <w:szCs w:val="24"/>
          <w:lang w:val="en-US"/>
        </w:rPr>
        <w:t xml:space="preserve">Ru complexes </w:t>
      </w:r>
      <w:r w:rsidRPr="008B39A1">
        <w:rPr>
          <w:rFonts w:ascii="Times New Roman" w:hAnsi="Times New Roman" w:cs="Times New Roman"/>
          <w:sz w:val="24"/>
          <w:szCs w:val="24"/>
          <w:lang w:val="en-US"/>
        </w:rPr>
        <w:t>for photochemical research (</w:t>
      </w:r>
      <w:r w:rsidRPr="008B39A1">
        <w:rPr>
          <w:rFonts w:ascii="Times New Roman" w:hAnsi="Times New Roman" w:cs="Times New Roman"/>
          <w:b/>
          <w:sz w:val="24"/>
          <w:szCs w:val="24"/>
          <w:lang w:val="en-US"/>
        </w:rPr>
        <w:t>Figure 1.2a, b</w:t>
      </w:r>
      <w:r w:rsidRPr="008B39A1">
        <w:rPr>
          <w:rFonts w:ascii="Times New Roman" w:hAnsi="Times New Roman" w:cs="Times New Roman"/>
          <w:sz w:val="24"/>
          <w:szCs w:val="24"/>
          <w:lang w:val="en-US"/>
        </w:rPr>
        <w:t>). Their photochemistry is determined by photo dissociation of one or two monodentate ligands.</w:t>
      </w:r>
      <w:r w:rsidR="004C386A" w:rsidRPr="008B39A1">
        <w:rPr>
          <w:rFonts w:ascii="Times New Roman" w:hAnsi="Times New Roman" w:cs="Times New Roman"/>
          <w:sz w:val="24"/>
          <w:szCs w:val="24"/>
          <w:lang w:val="en-US"/>
        </w:rPr>
        <w:fldChar w:fldCharType="begin">
          <w:fldData xml:space="preserve">PEVuZE5vdGU+PENpdGU+PEF1dGhvcj5Hb2xkYmFjaDwvQXV0aG9yPjxZZWFyPjIwMTE8L1llYXI+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</w:fldData>
        </w:fldChar>
      </w:r>
      <w:r w:rsidR="000A4E1E">
        <w:rPr>
          <w:rFonts w:ascii="Times New Roman" w:hAnsi="Times New Roman" w:cs="Times New Roman"/>
          <w:sz w:val="24"/>
          <w:szCs w:val="24"/>
          <w:lang w:val="en-US"/>
        </w:rPr>
        <w:instrText xml:space="preserve"> ADDIN EN.CITE </w:instrText>
      </w:r>
      <w:r w:rsidR="000A4E1E">
        <w:rPr>
          <w:rFonts w:ascii="Times New Roman" w:hAnsi="Times New Roman" w:cs="Times New Roman"/>
          <w:sz w:val="24"/>
          <w:szCs w:val="24"/>
          <w:lang w:val="en-US"/>
        </w:rPr>
        <w:fldChar w:fldCharType="begin">
          <w:fldData xml:space="preserve">PEVuZE5vdGU+PENpdGU+PEF1dGhvcj5Hb2xkYmFjaDwvQXV0aG9yPjxZZWFyPjIwMTE8L1llYXI+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</w:fldData>
        </w:fldChar>
      </w:r>
      <w:r w:rsidR="000A4E1E">
        <w:rPr>
          <w:rFonts w:ascii="Times New Roman" w:hAnsi="Times New Roman" w:cs="Times New Roman"/>
          <w:sz w:val="24"/>
          <w:szCs w:val="24"/>
          <w:lang w:val="en-US"/>
        </w:rPr>
        <w:instrText xml:space="preserve"> ADDIN EN.CITE.DATA </w:instrText>
      </w:r>
      <w:r w:rsidR="000A4E1E">
        <w:rPr>
          <w:rFonts w:ascii="Times New Roman" w:hAnsi="Times New Roman" w:cs="Times New Roman"/>
          <w:sz w:val="24"/>
          <w:szCs w:val="24"/>
          <w:lang w:val="en-US"/>
        </w:rPr>
      </w:r>
      <w:r w:rsidR="000A4E1E">
        <w:rPr>
          <w:rFonts w:ascii="Times New Roman" w:hAnsi="Times New Roman" w:cs="Times New Roman"/>
          <w:sz w:val="24"/>
          <w:szCs w:val="24"/>
          <w:lang w:val="en-US"/>
        </w:rPr>
        <w:fldChar w:fldCharType="end"/>
      </w:r>
      <w:r w:rsidR="004C386A" w:rsidRPr="008B39A1">
        <w:rPr>
          <w:rFonts w:ascii="Times New Roman" w:hAnsi="Times New Roman" w:cs="Times New Roman"/>
          <w:sz w:val="24"/>
          <w:szCs w:val="24"/>
          <w:lang w:val="en-US"/>
        </w:rPr>
      </w:r>
      <w:r w:rsidR="004C386A"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[6, 9-10]</w:t>
      </w:r>
      <w:r w:rsidR="004C386A"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Dwyer et al </w:t>
      </w:r>
      <w:r w:rsidR="00A14031" w:rsidRPr="008B39A1">
        <w:rPr>
          <w:rFonts w:ascii="Times New Roman" w:hAnsi="Times New Roman" w:cs="Times New Roman" w:hint="eastAsia"/>
          <w:sz w:val="24"/>
          <w:szCs w:val="24"/>
          <w:lang w:val="en-US"/>
        </w:rPr>
        <w:t xml:space="preserve">firstly </w:t>
      </w:r>
      <w:r w:rsidRPr="008B39A1">
        <w:rPr>
          <w:rFonts w:ascii="Times New Roman" w:hAnsi="Times New Roman" w:cs="Times New Roman"/>
          <w:sz w:val="24"/>
          <w:szCs w:val="24"/>
          <w:lang w:val="en-US"/>
        </w:rPr>
        <w:t>reported the photoreactivity of [Ru(bpy)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XY]</w:t>
      </w:r>
      <w:r w:rsidRPr="008B39A1">
        <w:rPr>
          <w:rFonts w:ascii="Times New Roman" w:hAnsi="Times New Roman" w:cs="Times New Roman"/>
          <w:sz w:val="24"/>
          <w:szCs w:val="24"/>
          <w:vertAlign w:val="superscript"/>
          <w:lang w:val="en-US"/>
        </w:rPr>
        <w:t>n+</w:t>
      </w:r>
      <w:r w:rsidR="00F92604">
        <w:rPr>
          <w:rFonts w:ascii="Times New Roman" w:hAnsi="Times New Roman" w:cs="Times New Roman"/>
          <w:sz w:val="24"/>
          <w:szCs w:val="24"/>
          <w:lang w:val="en-US"/>
        </w:rPr>
        <w:t xml:space="preserve"> in 1963</w:t>
      </w:r>
      <w:r w:rsidRPr="008B39A1">
        <w:rPr>
          <w:rFonts w:ascii="Times New Roman" w:hAnsi="Times New Roman" w:cs="Times New Roman"/>
          <w:sz w:val="24"/>
          <w:szCs w:val="24"/>
          <w:lang w:val="en-US"/>
        </w:rPr>
        <w:t>.</w:t>
      </w:r>
      <w:r w:rsidR="00C320B7" w:rsidRPr="008B39A1">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&lt;EndNote&gt;&lt;Cite&gt;&lt;Author&gt;Dwyer&lt;/Author&gt;&lt;Year&gt;1963&lt;/Year&gt;&lt;RecNum&gt;72204&lt;/RecNum&gt;&lt;DisplayText&gt;&lt;style face="superscript"&gt;[11]&lt;/style&gt;&lt;/DisplayText&gt;&lt;record&gt;&lt;rec-number&gt;72204&lt;/rec-number&gt;&lt;foreign-keys&gt;&lt;key app="EN" db-id="esfwx0xe15s5tze20rnvwfe4zxxrw52xw0vt" timestamp="1487517976"&gt;72204&lt;/key&gt;&lt;/foreign-keys&gt;&lt;ref-type name="Journal Article"&gt;17&lt;/ref-type&gt;&lt;contributors&gt;&lt;authors&gt;&lt;author&gt;Dwyer, FP&lt;/author&gt;&lt;author&gt;Goodwin, HA&lt;/author&gt;&lt;author&gt;Gyarfas, EC&lt;/author&gt;&lt;/authors&gt;&lt;/contributors&gt;&lt;titles&gt;&lt;title&gt;Mono-and bis-(2, 2&amp;apos;-bipyridine) and-(1, 10-phenanthroline) chelates of ruthenium and osmium. II. Bischelates of bivalent and tervalent ruthenium&lt;/title&gt;&lt;secondary-title&gt;Australian Journal of Chemistry&lt;/secondary-title&gt;&lt;/titles&gt;&lt;periodical&gt;&lt;full-title&gt;Australian Journal of Chemistry&lt;/full-title&gt;&lt;abbr-1&gt;Aust J Chem&lt;/abbr-1&gt;&lt;/periodical&gt;&lt;pages&gt;544-548&lt;/pages&gt;&lt;volume&gt;16&lt;/volume&gt;&lt;number&gt;4&lt;/number&gt;&lt;dates&gt;&lt;year&gt;1963&lt;/year&gt;&lt;/dates&gt;&lt;isbn&gt;1445-0038&lt;/isbn&gt;&lt;urls&gt;&lt;/urls&gt;&lt;/record&gt;&lt;/Cite&gt;&lt;/EndNote&gt;</w:instrText>
      </w:r>
      <w:r w:rsidR="00C320B7"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[11]</w:t>
      </w:r>
      <w:r w:rsidR="00C320B7"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Then, Pinnick &amp; Durham systematically studied photochemistry of these </w:t>
      </w:r>
      <w:r w:rsidR="00A1248D">
        <w:rPr>
          <w:rFonts w:ascii="Times New Roman" w:hAnsi="Times New Roman" w:cs="Times New Roman"/>
          <w:sz w:val="24"/>
          <w:szCs w:val="24"/>
          <w:lang w:val="en-US"/>
        </w:rPr>
        <w:t xml:space="preserve">Ru complexes </w:t>
      </w:r>
      <w:r w:rsidRPr="008B39A1">
        <w:rPr>
          <w:rFonts w:ascii="Times New Roman" w:hAnsi="Times New Roman" w:cs="Times New Roman"/>
          <w:sz w:val="24"/>
          <w:szCs w:val="24"/>
          <w:lang w:val="en-US"/>
        </w:rPr>
        <w:t>including quantum yield of photoreaction, redox potential (E</w:t>
      </w:r>
      <w:r w:rsidRPr="008B39A1">
        <w:rPr>
          <w:rFonts w:ascii="Times New Roman" w:hAnsi="Times New Roman" w:cs="Times New Roman"/>
          <w:sz w:val="24"/>
          <w:szCs w:val="24"/>
          <w:vertAlign w:val="subscript"/>
          <w:lang w:val="en-US"/>
        </w:rPr>
        <w:t>1/2</w:t>
      </w:r>
      <w:r w:rsidRPr="008B39A1">
        <w:rPr>
          <w:rFonts w:ascii="Times New Roman" w:hAnsi="Times New Roman" w:cs="Times New Roman"/>
          <w:sz w:val="24"/>
          <w:szCs w:val="24"/>
          <w:lang w:val="en-US"/>
        </w:rPr>
        <w:t xml:space="preserve">) of the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 xml:space="preserve">II)/Ru(III) couple. </w:t>
      </w:r>
      <w:r w:rsidR="00C320B7" w:rsidRPr="008B39A1">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&lt;EndNote&gt;&lt;Cite&gt;&lt;Author&gt;Pinnick&lt;/Author&gt;&lt;Year&gt;1984&lt;/Year&gt;&lt;RecNum&gt;72197&lt;/RecNum&gt;&lt;DisplayText&gt;&lt;style face="superscript"&gt;[7]&lt;/style&gt;&lt;/DisplayText&gt;&lt;record&gt;&lt;rec-number&gt;72197&lt;/rec-number&gt;&lt;foreign-keys&gt;&lt;key app="EN" db-id="esfwx0xe15s5tze20rnvwfe4zxxrw52xw0vt" timestamp="1487426672"&gt;72197&lt;/key&gt;&lt;/foreign-keys&gt;&lt;ref-type name="Journal Article"&gt;17&lt;/ref-type&gt;&lt;contributors&gt;&lt;authors&gt;&lt;author&gt;Pinnick, David V&lt;/author&gt;&lt;author&gt;Durham, Bill&lt;/author&gt;&lt;/authors&gt;&lt;/contributors&gt;&lt;titles&gt;&lt;title&gt;Photosubstitution reactions of Ru (bpy) 2XYn+ complexes&lt;/title&gt;&lt;secondary-title&gt;Inorganic chemistry&lt;/secondary-title&gt;&lt;/titles&gt;&lt;periodical&gt;&lt;full-title&gt;Inorganic Chemistry&lt;/full-title&gt;&lt;/periodical&gt;&lt;pages&gt;1440-1445&lt;/pages&gt;&lt;volume&gt;23&lt;/volume&gt;&lt;number&gt;10&lt;/number&gt;&lt;dates&gt;&lt;year&gt;1984&lt;/year&gt;&lt;/dates&gt;&lt;isbn&gt;0020-1669&lt;/isbn&gt;&lt;urls&gt;&lt;/urls&gt;&lt;/record&gt;&lt;/Cite&gt;&lt;/EndNote&gt;</w:instrText>
      </w:r>
      <w:r w:rsidR="00C320B7"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[7]</w:t>
      </w:r>
      <w:r w:rsidR="00C320B7" w:rsidRPr="008B39A1">
        <w:rPr>
          <w:rFonts w:ascii="Times New Roman" w:hAnsi="Times New Roman" w:cs="Times New Roman"/>
          <w:sz w:val="24"/>
          <w:szCs w:val="24"/>
          <w:lang w:val="en-US"/>
        </w:rPr>
        <w:fldChar w:fldCharType="end"/>
      </w:r>
    </w:p>
    <w:p w14:paraId="268EEF52" w14:textId="77777777" w:rsidR="00417623" w:rsidRPr="008B39A1" w:rsidRDefault="00417623" w:rsidP="008B39A1">
      <w:pPr>
        <w:pStyle w:val="ListParagraph"/>
        <w:ind w:left="0" w:firstLineChars="100" w:firstLine="240"/>
        <w:jc w:val="both"/>
        <w:rPr>
          <w:rFonts w:ascii="Times New Roman" w:hAnsi="Times New Roman" w:cs="Times New Roman"/>
          <w:sz w:val="24"/>
          <w:szCs w:val="24"/>
          <w:lang w:val="en-US"/>
        </w:rPr>
      </w:pPr>
    </w:p>
    <w:p w14:paraId="177CA58E" w14:textId="77777777" w:rsidR="00A4248E" w:rsidRPr="008B39A1" w:rsidRDefault="00A4248E" w:rsidP="00A1711B">
      <w:pPr>
        <w:pStyle w:val="ListParagraph"/>
        <w:ind w:left="0"/>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12643028" wp14:editId="28982D06">
            <wp:extent cx="2565070" cy="1204024"/>
            <wp:effectExtent l="0" t="0" r="6985" b="0"/>
            <wp:docPr id="7"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7836" cy="1205322"/>
                    </a:xfrm>
                    <a:prstGeom prst="rect">
                      <a:avLst/>
                    </a:prstGeom>
                    <a:noFill/>
                    <a:ln>
                      <a:noFill/>
                    </a:ln>
                    <a:effectLst/>
                  </pic:spPr>
                </pic:pic>
              </a:graphicData>
            </a:graphic>
          </wp:inline>
        </w:drawing>
      </w:r>
    </w:p>
    <w:p w14:paraId="16DBAB02" w14:textId="200B6EC6" w:rsidR="00A4248E" w:rsidRPr="008B39A1" w:rsidRDefault="00A4248E" w:rsidP="00A1711B">
      <w:pPr>
        <w:pStyle w:val="ListParagraph"/>
        <w:ind w:left="0"/>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1.2</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The </w:t>
      </w:r>
      <w:r w:rsidR="008D21DD">
        <w:rPr>
          <w:rFonts w:ascii="Times New Roman" w:hAnsi="Times New Roman" w:cs="Times New Roman"/>
          <w:sz w:val="24"/>
          <w:szCs w:val="24"/>
          <w:lang w:val="en-US"/>
        </w:rPr>
        <w:t>Ru</w:t>
      </w:r>
      <w:r w:rsidRPr="008B39A1">
        <w:rPr>
          <w:rFonts w:ascii="Times New Roman" w:hAnsi="Times New Roman" w:cs="Times New Roman"/>
          <w:sz w:val="24"/>
          <w:szCs w:val="24"/>
          <w:lang w:val="en-US"/>
        </w:rPr>
        <w:t xml:space="preserve"> complexes bearing two bipyridines and two monodentate ligands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XY]</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w:t>
      </w:r>
      <w:r w:rsidRPr="008B39A1">
        <w:rPr>
          <w:rFonts w:ascii="Times New Roman" w:hAnsi="Times New Roman" w:cs="Times New Roman" w:hint="eastAsia"/>
          <w:sz w:val="24"/>
          <w:szCs w:val="24"/>
          <w:lang w:val="en-US"/>
        </w:rPr>
        <w:t>.</w:t>
      </w:r>
      <w:r w:rsidRPr="008B39A1">
        <w:rPr>
          <w:rFonts w:ascii="Times New Roman" w:hAnsi="Times New Roman" w:cs="Times New Roman"/>
          <w:sz w:val="24"/>
          <w:szCs w:val="24"/>
          <w:lang w:val="en-US"/>
        </w:rPr>
        <w:t xml:space="preserve"> b) The </w:t>
      </w:r>
      <w:r w:rsidR="008D21DD">
        <w:rPr>
          <w:rFonts w:ascii="Times New Roman" w:hAnsi="Times New Roman" w:cs="Times New Roman"/>
          <w:sz w:val="24"/>
          <w:szCs w:val="24"/>
          <w:lang w:val="en-US"/>
        </w:rPr>
        <w:t>Ru</w:t>
      </w:r>
      <w:r w:rsidRPr="008B39A1">
        <w:rPr>
          <w:rFonts w:ascii="Times New Roman" w:hAnsi="Times New Roman" w:cs="Times New Roman"/>
          <w:sz w:val="24"/>
          <w:szCs w:val="24"/>
          <w:lang w:val="en-US"/>
        </w:rPr>
        <w:t xml:space="preserve"> complexes bearing one tripyridine, one bipyridine and one monodentate ligand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terpy)(bpy)X]</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w:t>
      </w:r>
    </w:p>
    <w:p w14:paraId="1F358A81" w14:textId="77777777" w:rsidR="009D7C0F" w:rsidRPr="008B39A1" w:rsidRDefault="009D7C0F" w:rsidP="00A1711B">
      <w:pPr>
        <w:pStyle w:val="ListParagraph"/>
        <w:ind w:left="0"/>
        <w:jc w:val="both"/>
        <w:rPr>
          <w:rFonts w:ascii="Times New Roman" w:hAnsi="Times New Roman" w:cs="Times New Roman"/>
          <w:sz w:val="24"/>
          <w:szCs w:val="24"/>
          <w:lang w:val="en-US"/>
        </w:rPr>
      </w:pPr>
    </w:p>
    <w:p w14:paraId="043C2D38" w14:textId="6CA7467E" w:rsidR="00A4248E"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The mechanism of photochemistry of [Ru(bpy)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XY]</w:t>
      </w:r>
      <w:r w:rsidRPr="008B39A1">
        <w:rPr>
          <w:rFonts w:ascii="Times New Roman" w:hAnsi="Times New Roman" w:cs="Times New Roman"/>
          <w:sz w:val="24"/>
          <w:szCs w:val="24"/>
          <w:vertAlign w:val="superscript"/>
          <w:lang w:val="en-US"/>
        </w:rPr>
        <w:t>n+</w:t>
      </w:r>
      <w:r w:rsidR="00A1248D">
        <w:rPr>
          <w:rFonts w:ascii="Times New Roman" w:hAnsi="Times New Roman" w:cs="Times New Roman"/>
          <w:sz w:val="24"/>
          <w:szCs w:val="24"/>
          <w:vertAlign w:val="superscript"/>
          <w:lang w:val="en-US"/>
        </w:rPr>
        <w:t xml:space="preserve"> </w:t>
      </w:r>
      <w:r w:rsidR="00A1248D">
        <w:rPr>
          <w:rFonts w:ascii="Times New Roman" w:hAnsi="Times New Roman" w:cs="Times New Roman"/>
          <w:sz w:val="24"/>
          <w:szCs w:val="24"/>
          <w:lang w:val="en-US"/>
        </w:rPr>
        <w:t xml:space="preserve">and </w:t>
      </w:r>
      <w:r w:rsidRPr="008B39A1">
        <w:rPr>
          <w:rFonts w:ascii="Times New Roman" w:hAnsi="Times New Roman" w:cs="Times New Roman"/>
          <w:sz w:val="24"/>
          <w:szCs w:val="24"/>
          <w:lang w:val="en-US"/>
        </w:rPr>
        <w:t>[Ru(terpy)(bpy)X]</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 xml:space="preserve"> is explained in the state diagram (</w:t>
      </w:r>
      <w:r w:rsidRPr="008B39A1">
        <w:rPr>
          <w:rFonts w:ascii="Times New Roman" w:hAnsi="Times New Roman" w:cs="Times New Roman"/>
          <w:b/>
          <w:sz w:val="24"/>
          <w:szCs w:val="24"/>
          <w:lang w:val="en-US"/>
        </w:rPr>
        <w:t>Figure 1.3</w:t>
      </w:r>
      <w:r w:rsidRPr="008B39A1">
        <w:rPr>
          <w:rFonts w:ascii="Times New Roman" w:hAnsi="Times New Roman" w:cs="Times New Roman"/>
          <w:sz w:val="24"/>
          <w:szCs w:val="24"/>
          <w:lang w:val="en-US"/>
        </w:rPr>
        <w:t>).</w:t>
      </w:r>
      <w:r w:rsidR="00C320B7" w:rsidRPr="008B39A1">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&lt;EndNote&gt;&lt;Cite&gt;&lt;Author&gt;Zayat&lt;/Author&gt;&lt;Year&gt;2013&lt;/Year&gt;&lt;RecNum&gt;72198&lt;/RecNum&gt;&lt;DisplayText&gt;&lt;style face="superscript"&gt;[6]&lt;/style&gt;&lt;/DisplayText&gt;&lt;record&gt;&lt;rec-number&gt;72198&lt;/rec-number&gt;&lt;foreign-keys&gt;&lt;key app="EN" db-id="esfwx0xe15s5tze20rnvwfe4zxxrw52xw0vt" timestamp="1487426878"&gt;72198&lt;/key&gt;&lt;/foreign-keys&gt;&lt;ref-type name="Journal Article"&gt;17&lt;/ref-type&gt;&lt;contributors&gt;&lt;authors&gt;&lt;author&gt;Zayat, Leonardo&lt;/author&gt;&lt;author&gt;Filevich, Oscar&lt;/author&gt;&lt;author&gt;Baraldo, Luis M&lt;/author&gt;&lt;author&gt;Etchenique, Roberto&lt;/author&gt;&lt;/authors&gt;&lt;/contributors&gt;&lt;titles&gt;&lt;title&gt;Ruthenium polypyridyl phototriggers: from beginnings to perspectives&lt;/title&gt;&lt;secondary-title&gt;Philosophical Transactions of the Royal Society of London A: Mathematical, Physical and Engineering Sciences&lt;/secondary-title&gt;&lt;/titles&gt;&lt;periodical&gt;&lt;full-title&gt;Philosophical Transactions of the Royal Society of London A: Mathematical, Physical and Engineering Sciences&lt;/full-title&gt;&lt;/periodical&gt;&lt;pages&gt;20120330&lt;/pages&gt;&lt;volume&gt;371&lt;/volume&gt;&lt;number&gt;1995&lt;/number&gt;&lt;dates&gt;&lt;year&gt;2013&lt;/year&gt;&lt;/dates&gt;&lt;isbn&gt;1364-503X&lt;/isbn&gt;&lt;urls&gt;&lt;related-urls&gt;&lt;url&gt;http://rsta.royalsocietypublishing.org/content/roypta/371/1995/20120330.full.pdf&lt;/url&gt;&lt;/related-urls&gt;&lt;/urls&gt;&lt;/record&gt;&lt;/Cite&gt;&lt;/EndNote&gt;</w:instrText>
      </w:r>
      <w:r w:rsidR="00C320B7"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[6]</w:t>
      </w:r>
      <w:r w:rsidR="00C320B7"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The maximum absorption of metal-to-ligand charge transfer band is located in </w:t>
      </w:r>
      <w:r w:rsidR="00F27400">
        <w:rPr>
          <w:rFonts w:ascii="Times New Roman" w:hAnsi="Times New Roman" w:cs="Times New Roman"/>
          <w:sz w:val="24"/>
          <w:szCs w:val="24"/>
          <w:lang w:val="en-US"/>
        </w:rPr>
        <w:t>visible/red region of UV-Vis spectra</w:t>
      </w:r>
      <w:r w:rsidRPr="008B39A1">
        <w:rPr>
          <w:rFonts w:ascii="Times New Roman" w:hAnsi="Times New Roman" w:cs="Times New Roman"/>
          <w:sz w:val="24"/>
          <w:szCs w:val="24"/>
          <w:lang w:val="en-US"/>
        </w:rPr>
        <w:t>.</w:t>
      </w:r>
      <w:r w:rsidR="00F27400">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&lt;EndNote&gt;&lt;Cite&gt;&lt;Author&gt;Zayat&lt;/Author&gt;&lt;Year&gt;2013&lt;/Year&gt;&lt;RecNum&gt;72194&lt;/RecNum&gt;&lt;DisplayText&gt;&lt;style face="superscript"&gt;[6]&lt;/style&gt;&lt;/DisplayText&gt;&lt;record&gt;&lt;rec-number&gt;72194&lt;/rec-number&gt;&lt;foreign-keys&gt;&lt;key app="EN" db-id="esfwx0xe15s5tze20rnvwfe4zxxrw52xw0vt" timestamp="1487426536"&gt;72194&lt;/key&gt;&lt;/foreign-keys&gt;&lt;ref-type name="Journal Article"&gt;17&lt;/ref-type&gt;&lt;contributors&gt;&lt;authors&gt;&lt;author&gt;Zayat, Leonardo&lt;/author&gt;&lt;author&gt;Filevich, Oscar&lt;/author&gt;&lt;author&gt;Baraldo, Luis M&lt;/author&gt;&lt;author&gt;Etchenique, Roberto&lt;/author&gt;&lt;/authors&gt;&lt;/contributors&gt;&lt;titles&gt;&lt;title&gt;Ruthenium polypyridyl phototriggers: from beginnings to perspectives&lt;/title&gt;&lt;secondary-title&gt;Philosophical Transactions of the Royal Society of London A: Mathematical, Physical and Engineering Sciences&lt;/secondary-title&gt;&lt;/titles&gt;&lt;periodical&gt;&lt;full-title&gt;Philosophical Transactions of the Royal Society of London A: Mathematical, Physical and Engineering Sciences&lt;/full-title&gt;&lt;/periodical&gt;&lt;pages&gt;20120330&lt;/pages&gt;&lt;volume&gt;371&lt;/volume&gt;&lt;number&gt;1995&lt;/number&gt;&lt;dates&gt;&lt;year&gt;2013&lt;/year&gt;&lt;/dates&gt;&lt;isbn&gt;1364-503X&lt;/isbn&gt;&lt;urls&gt;&lt;related-urls&gt;&lt;url&gt;http://rsta.royalsocietypublishing.org/content/roypta/371/1995/20120330.full.pdf&lt;/url&gt;&lt;/related-urls&gt;&lt;/urls&gt;&lt;/record&gt;&lt;/Cite&gt;&lt;/EndNote&gt;</w:instrText>
      </w:r>
      <w:r w:rsidR="00F27400">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[6]</w:t>
      </w:r>
      <w:r w:rsidR="00F27400">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Thus, singlet metal-to-ligand charge transfer (</w:t>
      </w:r>
      <w:r w:rsidRPr="008B39A1">
        <w:rPr>
          <w:rFonts w:ascii="Times New Roman" w:hAnsi="Times New Roman" w:cs="Times New Roman"/>
          <w:sz w:val="24"/>
          <w:szCs w:val="24"/>
          <w:vertAlign w:val="superscript"/>
          <w:lang w:val="en-US"/>
        </w:rPr>
        <w:t>1</w:t>
      </w:r>
      <w:r w:rsidR="00F92604">
        <w:rPr>
          <w:rFonts w:ascii="Times New Roman" w:hAnsi="Times New Roman" w:cs="Times New Roman"/>
          <w:sz w:val="24"/>
          <w:szCs w:val="24"/>
          <w:lang w:val="en-US"/>
        </w:rPr>
        <w:t xml:space="preserve">MLCT) can be excited by </w:t>
      </w:r>
      <w:r w:rsidR="00A1248D">
        <w:rPr>
          <w:rFonts w:ascii="Times New Roman" w:hAnsi="Times New Roman" w:cs="Times New Roman"/>
          <w:sz w:val="24"/>
          <w:szCs w:val="24"/>
          <w:lang w:val="en-US"/>
        </w:rPr>
        <w:t>visible or red light</w:t>
      </w:r>
      <w:r w:rsidRPr="008B39A1">
        <w:rPr>
          <w:rFonts w:ascii="Times New Roman" w:hAnsi="Times New Roman" w:cs="Times New Roman"/>
          <w:sz w:val="24"/>
          <w:szCs w:val="24"/>
          <w:lang w:val="en-US"/>
        </w:rPr>
        <w:t xml:space="preserve">. Subsequently, efficient intersystem crossing of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 xml:space="preserve">MLCT triggers population of triplet </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xml:space="preserve">MLCT. The triplet </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MLCT band can be deactivated through non-irradiative routes, emission, and pop</w:t>
      </w:r>
      <w:r w:rsidR="000A4E1E">
        <w:rPr>
          <w:rFonts w:ascii="Times New Roman" w:hAnsi="Times New Roman" w:cs="Times New Roman"/>
          <w:sz w:val="24"/>
          <w:szCs w:val="24"/>
          <w:lang w:val="en-US"/>
        </w:rPr>
        <w:t xml:space="preserve">ulating non-bonding d-d state. </w:t>
      </w:r>
      <w:proofErr w:type="gramStart"/>
      <w:r w:rsidR="000A4E1E">
        <w:rPr>
          <w:rFonts w:ascii="Times New Roman" w:hAnsi="Times New Roman" w:cs="Times New Roman"/>
          <w:sz w:val="24"/>
          <w:szCs w:val="24"/>
          <w:lang w:val="en-US"/>
        </w:rPr>
        <w:t>P</w:t>
      </w:r>
      <w:r w:rsidRPr="008B39A1">
        <w:rPr>
          <w:rFonts w:ascii="Times New Roman" w:hAnsi="Times New Roman" w:cs="Times New Roman"/>
          <w:sz w:val="24"/>
          <w:szCs w:val="24"/>
          <w:lang w:val="en-US"/>
        </w:rPr>
        <w:t>opulating non-bonding d-d state results in release of the monodentate ligand.</w:t>
      </w:r>
      <w:proofErr w:type="gramEnd"/>
      <w:r w:rsidRPr="008B39A1">
        <w:rPr>
          <w:rFonts w:ascii="Times New Roman" w:hAnsi="Times New Roman" w:cs="Times New Roman"/>
          <w:sz w:val="24"/>
          <w:szCs w:val="24"/>
          <w:lang w:val="en-US"/>
        </w:rPr>
        <w:t xml:space="preserve"> The d-d state has a higher energy than that of </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xml:space="preserve">MLCT, which indicates the final transition is thermally activated. For efficiency of photodissociation, energy of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 xml:space="preserve">MLCT is positively correlated. At a given temperature, efficiency of photo dissociation can be improved with the blue-shifted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 xml:space="preserve">MLCT. Specifically, blue-shifted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MLCT</w:t>
      </w:r>
      <w:r w:rsidR="000A4E1E">
        <w:rPr>
          <w:rFonts w:ascii="Times New Roman" w:hAnsi="Times New Roman" w:cs="Times New Roman"/>
          <w:sz w:val="24"/>
          <w:szCs w:val="24"/>
          <w:lang w:val="en-US"/>
        </w:rPr>
        <w:t xml:space="preserve"> band</w:t>
      </w:r>
      <w:r w:rsidRPr="008B39A1">
        <w:rPr>
          <w:rFonts w:ascii="Times New Roman" w:hAnsi="Times New Roman" w:cs="Times New Roman"/>
          <w:sz w:val="24"/>
          <w:szCs w:val="24"/>
          <w:lang w:val="en-US"/>
        </w:rPr>
        <w:t xml:space="preserve"> means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MLCT</w:t>
      </w:r>
      <w:r w:rsidR="000A4E1E">
        <w:rPr>
          <w:rFonts w:ascii="Times New Roman" w:hAnsi="Times New Roman" w:cs="Times New Roman"/>
          <w:sz w:val="24"/>
          <w:szCs w:val="24"/>
          <w:lang w:val="en-US"/>
        </w:rPr>
        <w:t xml:space="preserve"> with higher energy</w:t>
      </w:r>
      <w:r w:rsidRPr="008B39A1">
        <w:rPr>
          <w:rFonts w:ascii="Times New Roman" w:hAnsi="Times New Roman" w:cs="Times New Roman"/>
          <w:sz w:val="24"/>
          <w:szCs w:val="24"/>
          <w:lang w:val="en-US"/>
        </w:rPr>
        <w:t xml:space="preserve">, which corresponds to higher energy </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xml:space="preserve">MLCT band. </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xml:space="preserve">MLCT </w:t>
      </w:r>
      <w:r w:rsidR="000A4E1E">
        <w:rPr>
          <w:rFonts w:ascii="Times New Roman" w:hAnsi="Times New Roman" w:cs="Times New Roman"/>
          <w:sz w:val="24"/>
          <w:szCs w:val="24"/>
          <w:lang w:val="en-US"/>
        </w:rPr>
        <w:t>with h</w:t>
      </w:r>
      <w:r w:rsidR="000A4E1E" w:rsidRPr="008B39A1">
        <w:rPr>
          <w:rFonts w:ascii="Times New Roman" w:hAnsi="Times New Roman" w:cs="Times New Roman"/>
          <w:sz w:val="24"/>
          <w:szCs w:val="24"/>
          <w:lang w:val="en-US"/>
        </w:rPr>
        <w:t xml:space="preserve">igher energy </w:t>
      </w:r>
      <w:r w:rsidRPr="008B39A1">
        <w:rPr>
          <w:rFonts w:ascii="Times New Roman" w:hAnsi="Times New Roman" w:cs="Times New Roman"/>
          <w:sz w:val="24"/>
          <w:szCs w:val="24"/>
          <w:lang w:val="en-US"/>
        </w:rPr>
        <w:t>can transfer more energy to populate the anti-bonding d-d state</w:t>
      </w:r>
      <w:r w:rsidR="000A4E1E">
        <w:rPr>
          <w:rFonts w:ascii="Times New Roman" w:hAnsi="Times New Roman" w:cs="Times New Roman"/>
          <w:sz w:val="24"/>
          <w:szCs w:val="24"/>
          <w:lang w:val="en-US"/>
        </w:rPr>
        <w:t>, which triggers</w:t>
      </w:r>
      <w:r w:rsidRPr="008B39A1">
        <w:rPr>
          <w:rFonts w:ascii="Times New Roman" w:hAnsi="Times New Roman" w:cs="Times New Roman"/>
          <w:sz w:val="24"/>
          <w:szCs w:val="24"/>
          <w:lang w:val="en-US"/>
        </w:rPr>
        <w:t xml:space="preserve"> a higher photo dissociation yield. Quantum yield of photosubstitution of [Ru(bpy)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XY]</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 [Ru(terpy)(bpy)X]</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 xml:space="preserve"> complexes </w:t>
      </w:r>
      <w:r w:rsidR="0064314A">
        <w:rPr>
          <w:rFonts w:ascii="Times New Roman" w:hAnsi="Times New Roman" w:cs="Times New Roman"/>
          <w:sz w:val="24"/>
          <w:szCs w:val="24"/>
          <w:lang w:val="en-US"/>
        </w:rPr>
        <w:t>is</w:t>
      </w:r>
      <w:r w:rsidRPr="008B39A1">
        <w:rPr>
          <w:rFonts w:ascii="Times New Roman" w:hAnsi="Times New Roman" w:cs="Times New Roman"/>
          <w:sz w:val="24"/>
          <w:szCs w:val="24"/>
          <w:lang w:val="en-US"/>
        </w:rPr>
        <w:t xml:space="preserve"> also correlated with the redox potential (E</w:t>
      </w:r>
      <w:r w:rsidRPr="008B39A1">
        <w:rPr>
          <w:rFonts w:ascii="Times New Roman" w:hAnsi="Times New Roman" w:cs="Times New Roman"/>
          <w:sz w:val="24"/>
          <w:szCs w:val="24"/>
          <w:vertAlign w:val="subscript"/>
          <w:lang w:val="en-US"/>
        </w:rPr>
        <w:t>1/2</w:t>
      </w:r>
      <w:r w:rsidRPr="008B39A1">
        <w:rPr>
          <w:rFonts w:ascii="Times New Roman" w:hAnsi="Times New Roman" w:cs="Times New Roman"/>
          <w:sz w:val="24"/>
          <w:szCs w:val="24"/>
          <w:lang w:val="en-US"/>
        </w:rPr>
        <w:t>) of Ru(II)/Ru(III) couple. High redox potential (E</w:t>
      </w:r>
      <w:r w:rsidRPr="008B39A1">
        <w:rPr>
          <w:rFonts w:ascii="Times New Roman" w:hAnsi="Times New Roman" w:cs="Times New Roman"/>
          <w:sz w:val="24"/>
          <w:szCs w:val="24"/>
          <w:vertAlign w:val="subscript"/>
          <w:lang w:val="en-US"/>
        </w:rPr>
        <w:t>1/2</w:t>
      </w:r>
      <w:r w:rsidRPr="008B39A1">
        <w:rPr>
          <w:rFonts w:ascii="Times New Roman" w:hAnsi="Times New Roman" w:cs="Times New Roman"/>
          <w:sz w:val="24"/>
          <w:szCs w:val="24"/>
          <w:lang w:val="en-US"/>
        </w:rPr>
        <w:t>) of the Ru(II)/Ru(III) couple can enhance a higher quantum yield of photosubstitution.</w:t>
      </w:r>
      <w:r w:rsidR="00C320B7" w:rsidRPr="008B39A1">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&lt;EndNote&gt;&lt;Cite&gt;&lt;Author&gt;Zayat&lt;/Author&gt;&lt;Year&gt;2007&lt;/Year&gt;&lt;RecNum&gt;2006&lt;/RecNum&gt;&lt;DisplayText&gt;&lt;style face="superscript"&gt;[12]&lt;/style&gt;&lt;/DisplayText&gt;&lt;record&gt;&lt;rec-number&gt;2006&lt;/rec-number&gt;&lt;foreign-keys&gt;&lt;key app="EN" db-id="esfwx0xe15s5tze20rnvwfe4zxxrw52xw0vt" timestamp="1467124917"&gt;2006&lt;/key&gt;&lt;/foreign-keys&gt;&lt;ref-type name="Journal Article"&gt;17&lt;/ref-type&gt;&lt;contributors&gt;&lt;authors&gt;&lt;author&gt;Zayat, Leonardo&lt;/author&gt;&lt;author&gt;Noval, María G.&lt;/author&gt;&lt;author&gt;Campi, Julieta&lt;/author&gt;&lt;author&gt;Calero, Cecilia I.&lt;/author&gt;&lt;author&gt;Calvo, Daniel J.&lt;/author&gt;&lt;author&gt;Etchenique, Roberto&lt;/author&gt;&lt;/authors&gt;&lt;/contributors&gt;&lt;titles&gt;&lt;title&gt;A New Inorganic Photolabile Protecting Group for Highly Efficient Visible Light GABA Uncaging&lt;/title&gt;&lt;secondary-title&gt;ChemBioChem&lt;/secondary-title&gt;&lt;/titles&gt;&lt;periodical&gt;&lt;full-title&gt;ChemBioChem&lt;/full-title&gt;&lt;/periodical&gt;&lt;pages&gt;2035-2038&lt;/pages&gt;&lt;volume&gt;8&lt;/volume&gt;&lt;number&gt;17&lt;/number&gt;&lt;keywords&gt;&lt;keyword&gt;cage compounds&lt;/keyword&gt;&lt;keyword&gt;gamma-aminobutyric acid&lt;/keyword&gt;&lt;keyword&gt;GABA&lt;/keyword&gt;&lt;keyword&gt;photolysis&lt;/keyword&gt;&lt;keyword&gt;ruthenium&lt;/keyword&gt;&lt;/keywords&gt;&lt;dates&gt;&lt;year&gt;2007&lt;/year&gt;&lt;/dates&gt;&lt;publisher&gt;WILEY-VCH Verlag&lt;/publisher&gt;&lt;isbn&gt;1439-7633&lt;/isbn&gt;&lt;urls&gt;&lt;related-urls&gt;&lt;url&gt;http://dx.doi.org/10.1002/cbic.200700354&lt;/url&gt;&lt;url&gt;http://onlinelibrary.wiley.com/store/10.1002/cbic.200700354/asset/2035_ftp.pdf?v=1&amp;amp;t=iq0tzrl0&amp;amp;s=a2bd960fe32488e772a46ddabb65e3f0a438e3a3&lt;/url&gt;&lt;/related-urls&gt;&lt;/urls&gt;&lt;electronic-resource-num&gt;10.1002/cbic.200700354&lt;/electronic-resource-num&gt;&lt;/record&gt;&lt;/Cite&gt;&lt;/EndNote&gt;</w:instrText>
      </w:r>
      <w:r w:rsidR="00C320B7"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[12]</w:t>
      </w:r>
      <w:r w:rsidR="00C320B7"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p>
    <w:p w14:paraId="547FE578" w14:textId="77777777" w:rsidR="00417623" w:rsidRPr="008B39A1" w:rsidRDefault="00417623" w:rsidP="008B39A1">
      <w:pPr>
        <w:pStyle w:val="ListParagraph"/>
        <w:ind w:left="0" w:firstLineChars="100" w:firstLine="240"/>
        <w:jc w:val="both"/>
        <w:rPr>
          <w:rFonts w:ascii="Times New Roman" w:hAnsi="Times New Roman" w:cs="Times New Roman"/>
          <w:sz w:val="24"/>
          <w:szCs w:val="24"/>
          <w:lang w:val="en-US"/>
        </w:rPr>
      </w:pPr>
    </w:p>
    <w:p w14:paraId="139F6762" w14:textId="77777777" w:rsidR="00A4248E" w:rsidRPr="008B39A1" w:rsidRDefault="00A4248E" w:rsidP="00A1711B">
      <w:pPr>
        <w:pStyle w:val="ListParagraph"/>
        <w:ind w:left="0"/>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71040563" wp14:editId="1EB46AEE">
            <wp:extent cx="3197484" cy="1372229"/>
            <wp:effectExtent l="0" t="0" r="0" b="0"/>
            <wp:docPr id="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14173" cy="1379391"/>
                    </a:xfrm>
                    <a:prstGeom prst="rect">
                      <a:avLst/>
                    </a:prstGeom>
                    <a:noFill/>
                  </pic:spPr>
                </pic:pic>
              </a:graphicData>
            </a:graphic>
          </wp:inline>
        </w:drawing>
      </w:r>
    </w:p>
    <w:p w14:paraId="654DCA41" w14:textId="70C67644" w:rsidR="00A4248E" w:rsidRDefault="00A4248E" w:rsidP="00A1711B">
      <w:pPr>
        <w:pStyle w:val="ListParagraph"/>
        <w:ind w:left="0"/>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1.3</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Basic structure and electronic states diagram of the family of [Ru(bpy)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XY]</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 ([Ru(terpy)(bpy)X]</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w:t>
      </w:r>
      <w:r w:rsidR="0064314A">
        <w:rPr>
          <w:rFonts w:ascii="Times New Roman" w:hAnsi="Times New Roman" w:cs="Times New Roman"/>
          <w:sz w:val="24"/>
          <w:szCs w:val="24"/>
          <w:lang w:val="en-US"/>
        </w:rPr>
        <w:fldChar w:fldCharType="begin"/>
      </w:r>
      <w:r w:rsidR="0064314A">
        <w:rPr>
          <w:rFonts w:ascii="Times New Roman" w:hAnsi="Times New Roman" w:cs="Times New Roman"/>
          <w:sz w:val="24"/>
          <w:szCs w:val="24"/>
          <w:lang w:val="en-US"/>
        </w:rPr>
        <w:instrText xml:space="preserve"> ADDIN EN.CITE &lt;EndNote&gt;&lt;Cite&gt;&lt;Author&gt;Zayat&lt;/Author&gt;&lt;Year&gt;2013&lt;/Year&gt;&lt;RecNum&gt;72198&lt;/RecNum&gt;&lt;DisplayText&gt;&lt;style face="superscript"&gt;[6]&lt;/style&gt;&lt;/DisplayText&gt;&lt;record&gt;&lt;rec-number&gt;72198&lt;/rec-number&gt;&lt;foreign-keys&gt;&lt;key app="EN" db-id="esfwx0xe15s5tze20rnvwfe4zxxrw52xw0vt" timestamp="1487426878"&gt;72198&lt;/key&gt;&lt;/foreign-keys&gt;&lt;ref-type name="Journal Article"&gt;17&lt;/ref-type&gt;&lt;contributors&gt;&lt;authors&gt;&lt;author&gt;Zayat, Leonardo&lt;/author&gt;&lt;author&gt;Filevich, Oscar&lt;/author&gt;&lt;author&gt;Baraldo, Luis M&lt;/author&gt;&lt;author&gt;Etchenique, Roberto&lt;/author&gt;&lt;/authors&gt;&lt;/contributors&gt;&lt;titles&gt;&lt;title&gt;Ruthenium polypyridyl phototriggers: from beginnings to perspectives&lt;/title&gt;&lt;secondary-title&gt;Philosophical Transactions of the Royal Society of London A: Mathematical, Physical and Engineering Sciences&lt;/secondary-title&gt;&lt;/titles&gt;&lt;periodical&gt;&lt;full-title&gt;Philosophical Transactions of the Royal Society of London A: Mathematical, Physical and Engineering Sciences&lt;/full-title&gt;&lt;/periodical&gt;&lt;pages&gt;20120330&lt;/pages&gt;&lt;volume&gt;371&lt;/volume&gt;&lt;number&gt;1995&lt;/number&gt;&lt;dates&gt;&lt;year&gt;2013&lt;/year&gt;&lt;/dates&gt;&lt;isbn&gt;1364-503X&lt;/isbn&gt;&lt;urls&gt;&lt;related-urls&gt;&lt;url&gt;http://rsta.royalsocietypublishing.org/content/roypta/371/1995/20120330.full.pdf&lt;/url&gt;&lt;/related-urls&gt;&lt;/urls&gt;&lt;/record&gt;&lt;/Cite&gt;&lt;/EndNote&gt;</w:instrText>
      </w:r>
      <w:r w:rsidR="0064314A">
        <w:rPr>
          <w:rFonts w:ascii="Times New Roman" w:hAnsi="Times New Roman" w:cs="Times New Roman"/>
          <w:sz w:val="24"/>
          <w:szCs w:val="24"/>
          <w:lang w:val="en-US"/>
        </w:rPr>
        <w:fldChar w:fldCharType="separate"/>
      </w:r>
      <w:r w:rsidR="0064314A" w:rsidRPr="0064314A">
        <w:rPr>
          <w:rFonts w:ascii="Times New Roman" w:hAnsi="Times New Roman" w:cs="Times New Roman"/>
          <w:noProof/>
          <w:sz w:val="24"/>
          <w:szCs w:val="24"/>
          <w:vertAlign w:val="superscript"/>
          <w:lang w:val="en-US"/>
        </w:rPr>
        <w:t>[6]</w:t>
      </w:r>
      <w:r w:rsidR="0064314A">
        <w:rPr>
          <w:rFonts w:ascii="Times New Roman" w:hAnsi="Times New Roman" w:cs="Times New Roman"/>
          <w:sz w:val="24"/>
          <w:szCs w:val="24"/>
          <w:lang w:val="en-US"/>
        </w:rPr>
        <w:fldChar w:fldCharType="end"/>
      </w:r>
    </w:p>
    <w:p w14:paraId="74550D88" w14:textId="6235F1E6" w:rsidR="00A4248E" w:rsidRPr="008B39A1" w:rsidRDefault="002F35E5" w:rsidP="00A1711B">
      <w:pPr>
        <w:pStyle w:val="Heading2"/>
        <w:jc w:val="both"/>
        <w:rPr>
          <w:rFonts w:cs="Times New Roman"/>
          <w:szCs w:val="24"/>
          <w:lang w:val="en-US"/>
        </w:rPr>
      </w:pPr>
      <w:bookmarkStart w:id="5" w:name="_Toc475694643"/>
      <w:r>
        <w:rPr>
          <w:rFonts w:cs="Times New Roman"/>
          <w:szCs w:val="24"/>
          <w:lang w:val="en-US"/>
        </w:rPr>
        <w:lastRenderedPageBreak/>
        <w:t>1.3 Photosensitive</w:t>
      </w:r>
      <w:r w:rsidR="005771AE">
        <w:rPr>
          <w:rFonts w:cs="Times New Roman"/>
          <w:szCs w:val="24"/>
          <w:lang w:val="en-US"/>
        </w:rPr>
        <w:t xml:space="preserve"> </w:t>
      </w:r>
      <w:r>
        <w:rPr>
          <w:rFonts w:cs="Times New Roman"/>
          <w:szCs w:val="24"/>
          <w:lang w:val="en-US"/>
        </w:rPr>
        <w:t>Ru complexes</w:t>
      </w:r>
      <w:bookmarkEnd w:id="5"/>
    </w:p>
    <w:p w14:paraId="7DF50626" w14:textId="4A8DDDF2" w:rsidR="00A4248E"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Generally, </w:t>
      </w:r>
      <w:r w:rsidR="002F35E5">
        <w:rPr>
          <w:rFonts w:ascii="Times New Roman" w:hAnsi="Times New Roman" w:cs="Times New Roman"/>
          <w:sz w:val="24"/>
          <w:szCs w:val="24"/>
          <w:lang w:val="en-US"/>
        </w:rPr>
        <w:t>Ru complexes (</w:t>
      </w:r>
      <w:r w:rsidR="002F35E5" w:rsidRPr="008B39A1">
        <w:rPr>
          <w:rFonts w:ascii="Times New Roman" w:hAnsi="Times New Roman" w:cs="Times New Roman"/>
          <w:sz w:val="24"/>
          <w:szCs w:val="24"/>
          <w:lang w:val="en-US"/>
        </w:rPr>
        <w:t>[</w:t>
      </w:r>
      <w:proofErr w:type="gramStart"/>
      <w:r w:rsidR="002F35E5" w:rsidRPr="008B39A1">
        <w:rPr>
          <w:rFonts w:ascii="Times New Roman" w:hAnsi="Times New Roman" w:cs="Times New Roman"/>
          <w:sz w:val="24"/>
          <w:szCs w:val="24"/>
          <w:lang w:val="en-US"/>
        </w:rPr>
        <w:t>Ru(</w:t>
      </w:r>
      <w:proofErr w:type="gramEnd"/>
      <w:r w:rsidR="002F35E5" w:rsidRPr="008B39A1">
        <w:rPr>
          <w:rFonts w:ascii="Times New Roman" w:hAnsi="Times New Roman" w:cs="Times New Roman"/>
          <w:sz w:val="24"/>
          <w:szCs w:val="24"/>
          <w:lang w:val="en-US"/>
        </w:rPr>
        <w:t>bpy)</w:t>
      </w:r>
      <w:r w:rsidR="002F35E5" w:rsidRPr="008B39A1">
        <w:rPr>
          <w:rFonts w:ascii="Times New Roman" w:hAnsi="Times New Roman" w:cs="Times New Roman"/>
          <w:sz w:val="24"/>
          <w:szCs w:val="24"/>
          <w:vertAlign w:val="subscript"/>
          <w:lang w:val="en-US"/>
        </w:rPr>
        <w:t>2</w:t>
      </w:r>
      <w:r w:rsidR="002F35E5" w:rsidRPr="008B39A1">
        <w:rPr>
          <w:rFonts w:ascii="Times New Roman" w:hAnsi="Times New Roman" w:cs="Times New Roman"/>
          <w:sz w:val="24"/>
          <w:szCs w:val="24"/>
          <w:lang w:val="en-US"/>
        </w:rPr>
        <w:t>XY]</w:t>
      </w:r>
      <w:r w:rsidR="002F35E5" w:rsidRPr="008B39A1">
        <w:rPr>
          <w:rFonts w:ascii="Times New Roman" w:hAnsi="Times New Roman" w:cs="Times New Roman"/>
          <w:sz w:val="24"/>
          <w:szCs w:val="24"/>
          <w:vertAlign w:val="superscript"/>
          <w:lang w:val="en-US"/>
        </w:rPr>
        <w:t>n+</w:t>
      </w:r>
      <w:r w:rsidR="002F35E5">
        <w:rPr>
          <w:rFonts w:ascii="Times New Roman" w:hAnsi="Times New Roman" w:cs="Times New Roman"/>
          <w:sz w:val="24"/>
          <w:szCs w:val="24"/>
          <w:lang w:val="en-US"/>
        </w:rPr>
        <w:t xml:space="preserve"> and</w:t>
      </w:r>
      <w:r w:rsidR="002F35E5" w:rsidRPr="008B39A1">
        <w:rPr>
          <w:rFonts w:ascii="Times New Roman" w:hAnsi="Times New Roman" w:cs="Times New Roman"/>
          <w:sz w:val="24"/>
          <w:szCs w:val="24"/>
          <w:lang w:val="en-US"/>
        </w:rPr>
        <w:t xml:space="preserve"> ([Ru(terpy)(bpy)X]</w:t>
      </w:r>
      <w:r w:rsidR="002F35E5" w:rsidRPr="008B39A1">
        <w:rPr>
          <w:rFonts w:ascii="Times New Roman" w:hAnsi="Times New Roman" w:cs="Times New Roman"/>
          <w:sz w:val="24"/>
          <w:szCs w:val="24"/>
          <w:vertAlign w:val="superscript"/>
          <w:lang w:val="en-US"/>
        </w:rPr>
        <w:t>n+</w:t>
      </w:r>
      <w:r w:rsidR="002F35E5">
        <w:rPr>
          <w:rFonts w:ascii="Times New Roman" w:hAnsi="Times New Roman" w:cs="Times New Roman"/>
          <w:sz w:val="24"/>
          <w:szCs w:val="24"/>
          <w:lang w:val="en-US"/>
        </w:rPr>
        <w:t>) are sensitive to visible/red light. I</w:t>
      </w:r>
      <w:r w:rsidRPr="008B39A1">
        <w:rPr>
          <w:rFonts w:ascii="Times New Roman" w:hAnsi="Times New Roman" w:cs="Times New Roman"/>
          <w:sz w:val="24"/>
          <w:szCs w:val="24"/>
          <w:lang w:val="en-US"/>
        </w:rPr>
        <w:t>rradiation of</w:t>
      </w:r>
      <w:r w:rsidR="002F35E5">
        <w:rPr>
          <w:rFonts w:ascii="Times New Roman" w:hAnsi="Times New Roman" w:cs="Times New Roman"/>
          <w:sz w:val="24"/>
          <w:szCs w:val="24"/>
          <w:lang w:val="en-US"/>
        </w:rPr>
        <w:t xml:space="preserve"> visible/red</w:t>
      </w:r>
      <w:r w:rsidRPr="008B39A1">
        <w:rPr>
          <w:rFonts w:ascii="Times New Roman" w:hAnsi="Times New Roman" w:cs="Times New Roman"/>
          <w:sz w:val="24"/>
          <w:szCs w:val="24"/>
          <w:lang w:val="en-US"/>
        </w:rPr>
        <w:t xml:space="preserve"> light can trigger photocleavable reaction of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XY]</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 ([Ru(terpy)(bpy)X]</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w:t>
      </w:r>
      <w:r w:rsidR="00C320B7" w:rsidRPr="008B39A1">
        <w:rPr>
          <w:rFonts w:ascii="Times New Roman" w:hAnsi="Times New Roman" w:cs="Times New Roman"/>
          <w:sz w:val="24"/>
          <w:szCs w:val="24"/>
          <w:lang w:val="en-US"/>
        </w:rPr>
        <w:fldChar w:fldCharType="begin">
          <w:fldData xml:space="preserve">PEVuZE5vdGU+PENpdGU+PEF1dGhvcj5Cb25uZXQ8L0F1dGhvcj48WWVhcj4yMDA4PC9ZZWFyPjxS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</w:fldData>
        </w:fldChar>
      </w:r>
      <w:r w:rsidR="00265D70">
        <w:rPr>
          <w:rFonts w:ascii="Times New Roman" w:hAnsi="Times New Roman" w:cs="Times New Roman"/>
          <w:sz w:val="24"/>
          <w:szCs w:val="24"/>
          <w:lang w:val="en-US"/>
        </w:rPr>
        <w:instrText xml:space="preserve"> ADDIN EN.CITE </w:instrText>
      </w:r>
      <w:r w:rsidR="00265D70">
        <w:rPr>
          <w:rFonts w:ascii="Times New Roman" w:hAnsi="Times New Roman" w:cs="Times New Roman"/>
          <w:sz w:val="24"/>
          <w:szCs w:val="24"/>
          <w:lang w:val="en-US"/>
        </w:rPr>
        <w:fldChar w:fldCharType="begin">
          <w:fldData xml:space="preserve">PEVuZE5vdGU+PENpdGU+PEF1dGhvcj5Cb25uZXQ8L0F1dGhvcj48WWVhcj4yMDA4PC9ZZWFyPjxS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</w:fldData>
        </w:fldChar>
      </w:r>
      <w:r w:rsidR="00265D70">
        <w:rPr>
          <w:rFonts w:ascii="Times New Roman" w:hAnsi="Times New Roman" w:cs="Times New Roman"/>
          <w:sz w:val="24"/>
          <w:szCs w:val="24"/>
          <w:lang w:val="en-US"/>
        </w:rPr>
        <w:instrText xml:space="preserve"> ADDIN EN.CITE.DATA </w:instrText>
      </w:r>
      <w:r w:rsidR="00265D70">
        <w:rPr>
          <w:rFonts w:ascii="Times New Roman" w:hAnsi="Times New Roman" w:cs="Times New Roman"/>
          <w:sz w:val="24"/>
          <w:szCs w:val="24"/>
          <w:lang w:val="en-US"/>
        </w:rPr>
      </w:r>
      <w:r w:rsidR="00265D70">
        <w:rPr>
          <w:rFonts w:ascii="Times New Roman" w:hAnsi="Times New Roman" w:cs="Times New Roman"/>
          <w:sz w:val="24"/>
          <w:szCs w:val="24"/>
          <w:lang w:val="en-US"/>
        </w:rPr>
        <w:fldChar w:fldCharType="end"/>
      </w:r>
      <w:r w:rsidR="00C320B7" w:rsidRPr="008B39A1">
        <w:rPr>
          <w:rFonts w:ascii="Times New Roman" w:hAnsi="Times New Roman" w:cs="Times New Roman"/>
          <w:sz w:val="24"/>
          <w:szCs w:val="24"/>
          <w:lang w:val="en-US"/>
        </w:rPr>
      </w:r>
      <w:r w:rsidR="00C320B7" w:rsidRPr="008B39A1">
        <w:rPr>
          <w:rFonts w:ascii="Times New Roman" w:hAnsi="Times New Roman" w:cs="Times New Roman"/>
          <w:sz w:val="24"/>
          <w:szCs w:val="24"/>
          <w:lang w:val="en-US"/>
        </w:rPr>
        <w:fldChar w:fldCharType="separate"/>
      </w:r>
      <w:r w:rsidR="00265D70" w:rsidRPr="00265D70">
        <w:rPr>
          <w:rFonts w:ascii="Times New Roman" w:hAnsi="Times New Roman" w:cs="Times New Roman"/>
          <w:noProof/>
          <w:sz w:val="24"/>
          <w:szCs w:val="24"/>
          <w:vertAlign w:val="superscript"/>
          <w:lang w:val="en-US"/>
        </w:rPr>
        <w:t>[6, 10, 12-13]</w:t>
      </w:r>
      <w:r w:rsidR="00C320B7"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The monodentate ligand will be photocleaved and corresponding ruthenium aqueous byproduct will be generated</w:t>
      </w:r>
      <w:r w:rsidR="0064314A">
        <w:rPr>
          <w:rFonts w:ascii="Times New Roman" w:hAnsi="Times New Roman" w:cs="Times New Roman"/>
          <w:sz w:val="24"/>
          <w:szCs w:val="24"/>
          <w:lang w:val="en-US"/>
        </w:rPr>
        <w:t xml:space="preserve"> upon irradiation of light</w:t>
      </w:r>
      <w:r w:rsidRPr="008B39A1">
        <w:rPr>
          <w:rFonts w:ascii="Times New Roman" w:hAnsi="Times New Roman" w:cs="Times New Roman"/>
          <w:sz w:val="24"/>
          <w:szCs w:val="24"/>
          <w:lang w:val="en-US"/>
        </w:rPr>
        <w:t xml:space="preserve"> (</w:t>
      </w:r>
      <w:r w:rsidRPr="008B39A1">
        <w:rPr>
          <w:rFonts w:ascii="Times New Roman" w:hAnsi="Times New Roman" w:cs="Times New Roman"/>
          <w:b/>
          <w:sz w:val="24"/>
          <w:szCs w:val="24"/>
          <w:lang w:val="en-US"/>
        </w:rPr>
        <w:t>Figure 1.4a</w:t>
      </w:r>
      <w:r w:rsidR="00265D70">
        <w:rPr>
          <w:rFonts w:ascii="Times New Roman" w:hAnsi="Times New Roman" w:cs="Times New Roman"/>
          <w:sz w:val="24"/>
          <w:szCs w:val="24"/>
          <w:lang w:val="en-US"/>
        </w:rPr>
        <w:t xml:space="preserve">). </w:t>
      </w:r>
      <w:r w:rsidR="005B08A2" w:rsidRPr="00537B21">
        <w:rPr>
          <w:rFonts w:ascii="Times New Roman" w:hAnsi="Times New Roman" w:cs="Times New Roman"/>
          <w:color w:val="000000" w:themeColor="text1"/>
          <w:sz w:val="24"/>
          <w:szCs w:val="24"/>
          <w:lang w:val="en-US"/>
        </w:rPr>
        <w:t xml:space="preserve">There </w:t>
      </w:r>
      <w:r w:rsidR="000A1F7A" w:rsidRPr="00537B21">
        <w:rPr>
          <w:rFonts w:ascii="Times New Roman" w:hAnsi="Times New Roman" w:cs="Times New Roman"/>
          <w:color w:val="000000" w:themeColor="text1"/>
          <w:sz w:val="24"/>
          <w:szCs w:val="24"/>
          <w:lang w:val="en-US"/>
        </w:rPr>
        <w:t>are</w:t>
      </w:r>
      <w:r w:rsidR="005B08A2" w:rsidRPr="00537B21">
        <w:rPr>
          <w:rFonts w:ascii="Times New Roman" w:hAnsi="Times New Roman" w:cs="Times New Roman"/>
          <w:color w:val="000000" w:themeColor="text1"/>
          <w:sz w:val="24"/>
          <w:szCs w:val="24"/>
          <w:lang w:val="en-US"/>
        </w:rPr>
        <w:t xml:space="preserve"> several types of photocleavable monodentate ligands reported including </w:t>
      </w:r>
      <w:r w:rsidR="00F15FC6" w:rsidRPr="00537B21">
        <w:rPr>
          <w:rFonts w:ascii="Times New Roman" w:hAnsi="Times New Roman" w:cs="Times New Roman"/>
          <w:color w:val="000000" w:themeColor="text1"/>
          <w:sz w:val="24"/>
          <w:szCs w:val="24"/>
          <w:lang w:val="en-US"/>
        </w:rPr>
        <w:t>ligand</w:t>
      </w:r>
      <w:r w:rsidR="005B08A2" w:rsidRPr="00537B21">
        <w:rPr>
          <w:rFonts w:ascii="Times New Roman" w:hAnsi="Times New Roman" w:cs="Times New Roman"/>
          <w:color w:val="000000" w:themeColor="text1"/>
          <w:sz w:val="24"/>
          <w:szCs w:val="24"/>
          <w:lang w:val="en-US"/>
        </w:rPr>
        <w:t>s with methy</w:t>
      </w:r>
      <w:r w:rsidR="00DD5578" w:rsidRPr="00537B21">
        <w:rPr>
          <w:rFonts w:ascii="Times New Roman" w:hAnsi="Times New Roman" w:cs="Times New Roman"/>
          <w:color w:val="000000" w:themeColor="text1"/>
          <w:sz w:val="24"/>
          <w:szCs w:val="24"/>
          <w:lang w:val="en-US"/>
        </w:rPr>
        <w:t>l</w:t>
      </w:r>
      <w:r w:rsidR="005B08A2" w:rsidRPr="00537B21">
        <w:rPr>
          <w:rFonts w:ascii="Times New Roman" w:hAnsi="Times New Roman" w:cs="Times New Roman"/>
          <w:color w:val="000000" w:themeColor="text1"/>
          <w:sz w:val="24"/>
          <w:szCs w:val="24"/>
          <w:lang w:val="en-US"/>
        </w:rPr>
        <w:t>thiol,</w:t>
      </w:r>
      <w:r w:rsidR="00F15FC6" w:rsidRPr="00537B21">
        <w:rPr>
          <w:rFonts w:ascii="Times New Roman" w:hAnsi="Times New Roman" w:cs="Times New Roman"/>
          <w:color w:val="000000" w:themeColor="text1"/>
          <w:sz w:val="24"/>
          <w:szCs w:val="24"/>
          <w:lang w:val="en-US"/>
        </w:rPr>
        <w:fldChar w:fldCharType="begin"/>
      </w:r>
      <w:r w:rsidR="00F15FC6" w:rsidRPr="00537B21">
        <w:rPr>
          <w:rFonts w:ascii="Times New Roman" w:hAnsi="Times New Roman" w:cs="Times New Roman"/>
          <w:color w:val="000000" w:themeColor="text1"/>
          <w:sz w:val="24"/>
          <w:szCs w:val="24"/>
          <w:lang w:val="en-US"/>
        </w:rPr>
        <w:instrText xml:space="preserve"> ADDIN EN.CITE &lt;EndNote&gt;&lt;Cite&gt;&lt;Author&gt;Goldbach&lt;/Author&gt;&lt;Year&gt;2011&lt;/Year&gt;&lt;RecNum&gt;72207&lt;/RecNum&gt;&lt;DisplayText&gt;&lt;style face="superscript"&gt;[14]&lt;/style&gt;&lt;/DisplayText&gt;&lt;record&gt;&lt;rec-number&gt;72207&lt;/rec-number&gt;&lt;foreign-keys&gt;&lt;key app="EN" db-id="esfwx0xe15s5tze20rnvwfe4zxxrw52xw0vt" timestamp="1487518810"&gt;72207&lt;/key&gt;&lt;/foreign-keys&gt;&lt;ref-type name="Journal Article"&gt;17&lt;/ref-type&gt;&lt;contributors&gt;&lt;authors&gt;&lt;author&gt;Goldbach, Roosmarijn E&lt;/author&gt;&lt;author&gt;Rodriguez</w:instrText>
      </w:r>
      <w:r w:rsidR="00F15FC6" w:rsidRPr="00537B21">
        <w:rPr>
          <w:rFonts w:ascii="Cambria Math" w:hAnsi="Cambria Math" w:cs="Cambria Math"/>
          <w:color w:val="000000" w:themeColor="text1"/>
          <w:sz w:val="24"/>
          <w:szCs w:val="24"/>
          <w:lang w:val="en-US"/>
        </w:rPr>
        <w:instrText>‐</w:instrText>
      </w:r>
      <w:r w:rsidR="00F15FC6" w:rsidRPr="00537B21">
        <w:rPr>
          <w:rFonts w:ascii="Times New Roman" w:hAnsi="Times New Roman" w:cs="Times New Roman"/>
          <w:color w:val="000000" w:themeColor="text1"/>
          <w:sz w:val="24"/>
          <w:szCs w:val="24"/>
          <w:lang w:val="en-US"/>
        </w:rPr>
        <w:instrText>Garcia, Isabel&lt;/author&gt;&lt;author&gt;van Lenthe, Joop H&lt;/author&gt;&lt;author&gt;Siegler, Maxime A&lt;/author&gt;&lt;author&gt;Bonnet, Sylvestre&lt;/author&gt;&lt;/authors&gt;&lt;/contributors&gt;&lt;titles&gt;&lt;title&gt;N</w:instrText>
      </w:r>
      <w:r w:rsidR="00F15FC6" w:rsidRPr="00537B21">
        <w:rPr>
          <w:rFonts w:ascii="Cambria Math" w:hAnsi="Cambria Math" w:cs="Cambria Math"/>
          <w:color w:val="000000" w:themeColor="text1"/>
          <w:sz w:val="24"/>
          <w:szCs w:val="24"/>
          <w:lang w:val="en-US"/>
        </w:rPr>
        <w:instrText>‐</w:instrText>
      </w:r>
      <w:r w:rsidR="00F15FC6" w:rsidRPr="00537B21">
        <w:rPr>
          <w:rFonts w:ascii="Times New Roman" w:hAnsi="Times New Roman" w:cs="Times New Roman"/>
          <w:color w:val="000000" w:themeColor="text1"/>
          <w:sz w:val="24"/>
          <w:szCs w:val="24"/>
          <w:lang w:val="en-US"/>
        </w:rPr>
        <w:instrText>Acetylmethionine and Biotin as Photocleavable Protective Groups for Ruthenium Polypyridyl Complexes&lt;/title&gt;&lt;secondary-title&gt;Chemistry–A European Journal&lt;/secondary-title&gt;&lt;/titles&gt;&lt;periodical&gt;&lt;full-title&gt;Chemistry–A European Journal&lt;/full-title&gt;&lt;/periodical&gt;&lt;pages&gt;9924-9929&lt;/pages&gt;&lt;volume&gt;17&lt;/volume&gt;&lt;number&gt;36&lt;/number&gt;&lt;dates&gt;&lt;year&gt;2011&lt;/year&gt;&lt;/dates&gt;&lt;isbn&gt;1521-3765&lt;/isbn&gt;&lt;urls&gt;&lt;related-urls&gt;&lt;url&gt;http://onlinelibrary.wiley.com/store/10.1002/chem.201101541/asset/9924_ftp.pdf?v=1&amp;amp;t=izcudk2a&amp;amp;s=844cbaec9dbd91e7e2dd4e088ae6de87160d5220&lt;/url&gt;&lt;/related-urls&gt;&lt;/urls&gt;&lt;/record&gt;&lt;/Cite&gt;&lt;/EndNote&gt;</w:instrText>
      </w:r>
      <w:r w:rsidR="00F15FC6" w:rsidRPr="00537B21">
        <w:rPr>
          <w:rFonts w:ascii="Times New Roman" w:hAnsi="Times New Roman" w:cs="Times New Roman"/>
          <w:color w:val="000000" w:themeColor="text1"/>
          <w:sz w:val="24"/>
          <w:szCs w:val="24"/>
          <w:lang w:val="en-US"/>
        </w:rPr>
        <w:fldChar w:fldCharType="separate"/>
      </w:r>
      <w:r w:rsidR="00F15FC6" w:rsidRPr="00537B21">
        <w:rPr>
          <w:rFonts w:ascii="Times New Roman" w:hAnsi="Times New Roman" w:cs="Times New Roman"/>
          <w:noProof/>
          <w:color w:val="000000" w:themeColor="text1"/>
          <w:sz w:val="24"/>
          <w:szCs w:val="24"/>
          <w:vertAlign w:val="superscript"/>
          <w:lang w:val="en-US"/>
        </w:rPr>
        <w:t>[14]</w:t>
      </w:r>
      <w:r w:rsidR="00F15FC6" w:rsidRPr="00537B21">
        <w:rPr>
          <w:rFonts w:ascii="Times New Roman" w:hAnsi="Times New Roman" w:cs="Times New Roman"/>
          <w:color w:val="000000" w:themeColor="text1"/>
          <w:sz w:val="24"/>
          <w:szCs w:val="24"/>
          <w:lang w:val="en-US"/>
        </w:rPr>
        <w:fldChar w:fldCharType="end"/>
      </w:r>
      <w:r w:rsidR="005B08A2" w:rsidRPr="00537B21">
        <w:rPr>
          <w:rFonts w:ascii="Times New Roman" w:hAnsi="Times New Roman" w:cs="Times New Roman"/>
          <w:color w:val="000000" w:themeColor="text1"/>
          <w:sz w:val="24"/>
          <w:szCs w:val="24"/>
          <w:lang w:val="en-US"/>
        </w:rPr>
        <w:t xml:space="preserve"> cyan,</w:t>
      </w:r>
      <w:r w:rsidR="001767D8" w:rsidRPr="00537B21">
        <w:rPr>
          <w:rFonts w:ascii="Times New Roman" w:hAnsi="Times New Roman" w:cs="Times New Roman"/>
          <w:color w:val="000000" w:themeColor="text1"/>
          <w:sz w:val="24"/>
          <w:szCs w:val="24"/>
          <w:lang w:val="en-US"/>
        </w:rPr>
        <w:fldChar w:fldCharType="begin"/>
      </w:r>
      <w:r w:rsidR="001767D8" w:rsidRPr="00537B21">
        <w:rPr>
          <w:rFonts w:ascii="Times New Roman" w:hAnsi="Times New Roman" w:cs="Times New Roman"/>
          <w:color w:val="000000" w:themeColor="text1"/>
          <w:sz w:val="24"/>
          <w:szCs w:val="24"/>
          <w:lang w:val="en-US"/>
        </w:rPr>
        <w:instrText xml:space="preserve"> ADDIN EN.CITE &lt;EndNote&gt;&lt;Cite&gt;&lt;Author&gt;Sun&lt;/Author&gt;&lt;Year&gt;2016&lt;/Year&gt;&lt;RecNum&gt;72208&lt;/RecNum&gt;&lt;DisplayText&gt;&lt;style face="superscript"&gt;[15]&lt;/style&gt;&lt;/DisplayText&gt;&lt;record&gt;&lt;rec-number&gt;72208&lt;/rec-number&gt;&lt;foreign-keys&gt;&lt;key app="EN" db-id="esfwx0xe15s5tze20rnvwfe4zxxrw52xw0vt" timestamp="1487519072"&gt;72208&lt;/key&gt;&lt;/foreign-keys&gt;&lt;ref-type name="Journal Article"&gt;17&lt;/ref-type&gt;&lt;contributors&gt;&lt;authors&gt;&lt;author&gt;Sun, Wen&lt;/author&gt;&lt;author&gt;Parowatkin, Maria&lt;/author&gt;&lt;author&gt;Steffen, Werner&lt;/author&gt;&lt;author&gt;Butt, Hans</w:instrText>
      </w:r>
      <w:r w:rsidR="001767D8" w:rsidRPr="00537B21">
        <w:rPr>
          <w:rFonts w:ascii="Cambria Math" w:hAnsi="Cambria Math" w:cs="Cambria Math"/>
          <w:color w:val="000000" w:themeColor="text1"/>
          <w:sz w:val="24"/>
          <w:szCs w:val="24"/>
          <w:lang w:val="en-US"/>
        </w:rPr>
        <w:instrText>‐</w:instrText>
      </w:r>
      <w:r w:rsidR="001767D8" w:rsidRPr="00537B21">
        <w:rPr>
          <w:rFonts w:ascii="Times New Roman" w:hAnsi="Times New Roman" w:cs="Times New Roman"/>
          <w:color w:val="000000" w:themeColor="text1"/>
          <w:sz w:val="24"/>
          <w:szCs w:val="24"/>
          <w:lang w:val="en-US"/>
        </w:rPr>
        <w:instrText>Jürgen&lt;/author&gt;&lt;author&gt;Mailänder, Volker&lt;/author&gt;&lt;author&gt;Wu, Si&lt;/author&gt;&lt;/authors&gt;&lt;/contributors&gt;&lt;titles&gt;&lt;title&gt;Ruthenium</w:instrText>
      </w:r>
      <w:r w:rsidR="001767D8" w:rsidRPr="00537B21">
        <w:rPr>
          <w:rFonts w:ascii="Cambria Math" w:hAnsi="Cambria Math" w:cs="Cambria Math"/>
          <w:color w:val="000000" w:themeColor="text1"/>
          <w:sz w:val="24"/>
          <w:szCs w:val="24"/>
          <w:lang w:val="en-US"/>
        </w:rPr>
        <w:instrText>‐</w:instrText>
      </w:r>
      <w:r w:rsidR="001767D8" w:rsidRPr="00537B21">
        <w:rPr>
          <w:rFonts w:ascii="Times New Roman" w:hAnsi="Times New Roman" w:cs="Times New Roman"/>
          <w:color w:val="000000" w:themeColor="text1"/>
          <w:sz w:val="24"/>
          <w:szCs w:val="24"/>
          <w:lang w:val="en-US"/>
        </w:rPr>
        <w:instrText>Containing Block Copolymer Assemblies: Red</w:instrText>
      </w:r>
      <w:r w:rsidR="001767D8" w:rsidRPr="00537B21">
        <w:rPr>
          <w:rFonts w:ascii="Cambria Math" w:hAnsi="Cambria Math" w:cs="Cambria Math"/>
          <w:color w:val="000000" w:themeColor="text1"/>
          <w:sz w:val="24"/>
          <w:szCs w:val="24"/>
          <w:lang w:val="en-US"/>
        </w:rPr>
        <w:instrText>‐</w:instrText>
      </w:r>
      <w:r w:rsidR="001767D8" w:rsidRPr="00537B21">
        <w:rPr>
          <w:rFonts w:ascii="Times New Roman" w:hAnsi="Times New Roman" w:cs="Times New Roman"/>
          <w:color w:val="000000" w:themeColor="text1"/>
          <w:sz w:val="24"/>
          <w:szCs w:val="24"/>
          <w:lang w:val="en-US"/>
        </w:rPr>
        <w:instrText>Light</w:instrText>
      </w:r>
      <w:r w:rsidR="001767D8" w:rsidRPr="00537B21">
        <w:rPr>
          <w:rFonts w:ascii="Cambria Math" w:hAnsi="Cambria Math" w:cs="Cambria Math"/>
          <w:color w:val="000000" w:themeColor="text1"/>
          <w:sz w:val="24"/>
          <w:szCs w:val="24"/>
          <w:lang w:val="en-US"/>
        </w:rPr>
        <w:instrText>‐</w:instrText>
      </w:r>
      <w:r w:rsidR="001767D8" w:rsidRPr="00537B21">
        <w:rPr>
          <w:rFonts w:ascii="Times New Roman" w:hAnsi="Times New Roman" w:cs="Times New Roman"/>
          <w:color w:val="000000" w:themeColor="text1"/>
          <w:sz w:val="24"/>
          <w:szCs w:val="24"/>
          <w:lang w:val="en-US"/>
        </w:rPr>
        <w:instrText>Responsive Metallopolymers with Tunable Nanostructures for Enhanced Cellular Uptake and Anticancer Phototherapy&lt;/title&gt;&lt;secondary-title&gt;Advanced healthcare materials&lt;/secondary-title&gt;&lt;/titles&gt;&lt;periodical&gt;&lt;full-title&gt;Advanced Healthcare Materials&lt;/full-title&gt;&lt;abbr-1&gt;Adv Healthc Mater&lt;/abbr-1&gt;&lt;/periodical&gt;&lt;pages&gt;467-473&lt;/pages&gt;&lt;volume&gt;5&lt;/volume&gt;&lt;number&gt;4&lt;/number&gt;&lt;dates&gt;&lt;year&gt;2016&lt;/year&gt;&lt;/dates&gt;&lt;isbn&gt;2192-2659&lt;/isbn&gt;&lt;urls&gt;&lt;/urls&gt;&lt;/record&gt;&lt;/Cite&gt;&lt;/EndNote&gt;</w:instrText>
      </w:r>
      <w:r w:rsidR="001767D8" w:rsidRPr="00537B21">
        <w:rPr>
          <w:rFonts w:ascii="Times New Roman" w:hAnsi="Times New Roman" w:cs="Times New Roman"/>
          <w:color w:val="000000" w:themeColor="text1"/>
          <w:sz w:val="24"/>
          <w:szCs w:val="24"/>
          <w:lang w:val="en-US"/>
        </w:rPr>
        <w:fldChar w:fldCharType="separate"/>
      </w:r>
      <w:r w:rsidR="001767D8" w:rsidRPr="00537B21">
        <w:rPr>
          <w:rFonts w:ascii="Times New Roman" w:hAnsi="Times New Roman" w:cs="Times New Roman"/>
          <w:noProof/>
          <w:color w:val="000000" w:themeColor="text1"/>
          <w:sz w:val="24"/>
          <w:szCs w:val="24"/>
          <w:vertAlign w:val="superscript"/>
          <w:lang w:val="en-US"/>
        </w:rPr>
        <w:t>[15]</w:t>
      </w:r>
      <w:r w:rsidR="001767D8" w:rsidRPr="00537B21">
        <w:rPr>
          <w:rFonts w:ascii="Times New Roman" w:hAnsi="Times New Roman" w:cs="Times New Roman"/>
          <w:color w:val="000000" w:themeColor="text1"/>
          <w:sz w:val="24"/>
          <w:szCs w:val="24"/>
          <w:lang w:val="en-US"/>
        </w:rPr>
        <w:fldChar w:fldCharType="end"/>
      </w:r>
      <w:r w:rsidR="005B08A2" w:rsidRPr="00537B21">
        <w:rPr>
          <w:rFonts w:ascii="Times New Roman" w:hAnsi="Times New Roman" w:cs="Times New Roman"/>
          <w:color w:val="000000" w:themeColor="text1"/>
          <w:sz w:val="24"/>
          <w:szCs w:val="24"/>
          <w:lang w:val="en-US"/>
        </w:rPr>
        <w:t xml:space="preserve"> amine</w:t>
      </w:r>
      <w:r w:rsidR="001767D8" w:rsidRPr="00537B21">
        <w:rPr>
          <w:rFonts w:ascii="Times New Roman" w:hAnsi="Times New Roman" w:cs="Times New Roman"/>
          <w:color w:val="000000" w:themeColor="text1"/>
          <w:sz w:val="24"/>
          <w:szCs w:val="24"/>
          <w:lang w:val="en-US"/>
        </w:rPr>
        <w:fldChar w:fldCharType="begin"/>
      </w:r>
      <w:r w:rsidR="001767D8" w:rsidRPr="00537B21">
        <w:rPr>
          <w:rFonts w:ascii="Times New Roman" w:hAnsi="Times New Roman" w:cs="Times New Roman"/>
          <w:color w:val="000000" w:themeColor="text1"/>
          <w:sz w:val="24"/>
          <w:szCs w:val="24"/>
          <w:lang w:val="en-US"/>
        </w:rPr>
        <w:instrText xml:space="preserve"> ADDIN EN.CITE &lt;EndNote&gt;&lt;Cite&gt;&lt;Author&gt;Zayat&lt;/Author&gt;&lt;Year&gt;2007&lt;/Year&gt;&lt;RecNum&gt;2006&lt;/RecNum&gt;&lt;DisplayText&gt;&lt;style face="superscript"&gt;[12]&lt;/style&gt;&lt;/DisplayText&gt;&lt;record&gt;&lt;rec-number&gt;2006&lt;/rec-number&gt;&lt;foreign-keys&gt;&lt;key app="EN" db-id="esfwx0xe15s5tze20rnvwfe4zxxrw52xw0vt" timestamp="1467124917"&gt;2006&lt;/key&gt;&lt;/foreign-keys&gt;&lt;ref-type name="Journal Article"&gt;17&lt;/ref-type&gt;&lt;contributors&gt;&lt;authors&gt;&lt;author&gt;Zayat, Leonardo&lt;/author&gt;&lt;author&gt;Noval, María G.&lt;/author&gt;&lt;author&gt;Campi, Julieta&lt;/author&gt;&lt;author&gt;Calero, Cecilia I.&lt;/author&gt;&lt;author&gt;Calvo, Daniel J.&lt;/author&gt;&lt;author&gt;Etchenique, Roberto&lt;/author&gt;&lt;/authors&gt;&lt;/contributors&gt;&lt;titles&gt;&lt;title&gt;A New Inorganic Photolabile Protecting Group for Highly Efficient Visible Light GABA Uncaging&lt;/title&gt;&lt;secondary-title&gt;ChemBioChem&lt;/secondary-title&gt;&lt;/titles&gt;&lt;periodical&gt;&lt;full-title&gt;ChemBioChem&lt;/full-title&gt;&lt;/periodical&gt;&lt;pages&gt;2035-2038&lt;/pages&gt;&lt;volume&gt;8&lt;/volume&gt;&lt;number&gt;17&lt;/number&gt;&lt;keywords&gt;&lt;keyword&gt;cage compounds&lt;/keyword&gt;&lt;keyword&gt;gamma-aminobutyric acid&lt;/keyword&gt;&lt;keyword&gt;GABA&lt;/keyword&gt;&lt;keyword&gt;photolysis&lt;/keyword&gt;&lt;keyword&gt;ruthenium&lt;/keyword&gt;&lt;/keywords&gt;&lt;dates&gt;&lt;year&gt;2007&lt;/year&gt;&lt;/dates&gt;&lt;publisher&gt;WILEY-VCH Verlag&lt;/publisher&gt;&lt;isbn&gt;1439-7633&lt;/isbn&gt;&lt;urls&gt;&lt;related-urls&gt;&lt;url&gt;http://dx.doi.org/10.1002/cbic.200700354&lt;/url&gt;&lt;url&gt;http://onlinelibrary.wiley.com/store/10.1002/cbic.200700354/asset/2035_ftp.pdf?v=1&amp;amp;t=iq0tzrl0&amp;amp;s=a2bd960fe32488e772a46ddabb65e3f0a438e3a3&lt;/url&gt;&lt;/related-urls&gt;&lt;/urls&gt;&lt;electronic-resource-num&gt;10.1002/cbic.200700354&lt;/electronic-resource-num&gt;&lt;/record&gt;&lt;/Cite&gt;&lt;/EndNote&gt;</w:instrText>
      </w:r>
      <w:r w:rsidR="001767D8" w:rsidRPr="00537B21">
        <w:rPr>
          <w:rFonts w:ascii="Times New Roman" w:hAnsi="Times New Roman" w:cs="Times New Roman"/>
          <w:color w:val="000000" w:themeColor="text1"/>
          <w:sz w:val="24"/>
          <w:szCs w:val="24"/>
          <w:lang w:val="en-US"/>
        </w:rPr>
        <w:fldChar w:fldCharType="separate"/>
      </w:r>
      <w:r w:rsidR="001767D8" w:rsidRPr="00537B21">
        <w:rPr>
          <w:rFonts w:ascii="Times New Roman" w:hAnsi="Times New Roman" w:cs="Times New Roman"/>
          <w:noProof/>
          <w:color w:val="000000" w:themeColor="text1"/>
          <w:sz w:val="24"/>
          <w:szCs w:val="24"/>
          <w:vertAlign w:val="superscript"/>
          <w:lang w:val="en-US"/>
        </w:rPr>
        <w:t>[12]</w:t>
      </w:r>
      <w:r w:rsidR="001767D8" w:rsidRPr="00537B21">
        <w:rPr>
          <w:rFonts w:ascii="Times New Roman" w:hAnsi="Times New Roman" w:cs="Times New Roman"/>
          <w:color w:val="000000" w:themeColor="text1"/>
          <w:sz w:val="24"/>
          <w:szCs w:val="24"/>
          <w:lang w:val="en-US"/>
        </w:rPr>
        <w:fldChar w:fldCharType="end"/>
      </w:r>
      <w:r w:rsidR="005B08A2" w:rsidRPr="00537B21">
        <w:rPr>
          <w:rFonts w:ascii="Times New Roman" w:hAnsi="Times New Roman" w:cs="Times New Roman"/>
          <w:color w:val="000000" w:themeColor="text1"/>
          <w:sz w:val="24"/>
          <w:szCs w:val="24"/>
          <w:lang w:val="en-US"/>
        </w:rPr>
        <w:t xml:space="preserve"> and pyridin</w:t>
      </w:r>
      <w:r w:rsidR="001767D8" w:rsidRPr="00537B21">
        <w:rPr>
          <w:rFonts w:ascii="Times New Roman" w:hAnsi="Times New Roman" w:cs="Times New Roman"/>
          <w:color w:val="000000" w:themeColor="text1"/>
          <w:sz w:val="24"/>
          <w:szCs w:val="24"/>
          <w:lang w:val="en-US"/>
        </w:rPr>
        <w:t>e</w:t>
      </w:r>
      <w:r w:rsidR="005B08A2" w:rsidRPr="00537B21">
        <w:rPr>
          <w:rFonts w:ascii="Times New Roman" w:hAnsi="Times New Roman" w:cs="Times New Roman"/>
          <w:color w:val="000000" w:themeColor="text1"/>
          <w:sz w:val="24"/>
          <w:szCs w:val="24"/>
          <w:lang w:val="en-US"/>
        </w:rPr>
        <w:t xml:space="preserve"> moieties.</w:t>
      </w:r>
      <w:r w:rsidR="001767D8" w:rsidRPr="00537B21">
        <w:rPr>
          <w:rFonts w:ascii="Times New Roman" w:hAnsi="Times New Roman" w:cs="Times New Roman"/>
          <w:color w:val="000000" w:themeColor="text1"/>
          <w:sz w:val="24"/>
          <w:szCs w:val="24"/>
          <w:lang w:val="en-US"/>
        </w:rPr>
        <w:fldChar w:fldCharType="begin"/>
      </w:r>
      <w:r w:rsidR="001767D8" w:rsidRPr="00537B21">
        <w:rPr>
          <w:rFonts w:ascii="Times New Roman" w:hAnsi="Times New Roman" w:cs="Times New Roman"/>
          <w:color w:val="000000" w:themeColor="text1"/>
          <w:sz w:val="24"/>
          <w:szCs w:val="24"/>
          <w:lang w:val="en-US"/>
        </w:rPr>
        <w:instrText xml:space="preserve"> ADDIN EN.CITE &lt;EndNote&gt;&lt;Cite&gt;&lt;Author&gt;Zayat&lt;/Author&gt;&lt;Year&gt;2003&lt;/Year&gt;&lt;RecNum&gt;72190&lt;/RecNum&gt;&lt;DisplayText&gt;&lt;style face="superscript"&gt;[16]&lt;/style&gt;&lt;/DisplayText&gt;&lt;record&gt;&lt;rec-number&gt;72190&lt;/rec-number&gt;&lt;foreign-keys&gt;&lt;key app="EN" db-id="esfwx0xe15s5tze20rnvwfe4zxxrw52xw0vt" timestamp="1487426062"&gt;72190&lt;/key&gt;&lt;/foreign-keys&gt;&lt;ref-type name="Journal Article"&gt;17&lt;/ref-type&gt;&lt;contributors&gt;&lt;authors&gt;&lt;author&gt;Zayat, Leonardo&lt;/author&gt;&lt;author&gt;Calero, Cecilia&lt;/author&gt;&lt;author&gt;Alborés, Pablo&lt;/author&gt;&lt;author&gt;Baraldo, Luis&lt;/author&gt;&lt;author&gt;Etchenique, Roberto&lt;/author&gt;&lt;/authors&gt;&lt;/contributors&gt;&lt;titles&gt;&lt;title&gt;A new strategy for neurochemical photodelivery: Metal− ligand heterolytic cleavage&lt;/title&gt;&lt;secondary-title&gt;Journal of the American Chemical Society&lt;/secondary-title&gt;&lt;/titles&gt;&lt;periodical&gt;&lt;full-title&gt;Journal of the American Chemical Society&lt;/full-title&gt;&lt;/periodical&gt;&lt;pages&gt;882-883&lt;/pages&gt;&lt;volume&gt;125&lt;/volume&gt;&lt;number&gt;4&lt;/number&gt;&lt;dates&gt;&lt;year&gt;2003&lt;/year&gt;&lt;/dates&gt;&lt;isbn&gt;0002-7863&lt;/isbn&gt;&lt;urls&gt;&lt;related-urls&gt;&lt;url&gt;http://pubs.acs.org/doi/pdfplus/10.1021/ja0278943&lt;/url&gt;&lt;/related-urls&gt;&lt;/urls&gt;&lt;/record&gt;&lt;/Cite&gt;&lt;/EndNote&gt;</w:instrText>
      </w:r>
      <w:r w:rsidR="001767D8" w:rsidRPr="00537B21">
        <w:rPr>
          <w:rFonts w:ascii="Times New Roman" w:hAnsi="Times New Roman" w:cs="Times New Roman"/>
          <w:color w:val="000000" w:themeColor="text1"/>
          <w:sz w:val="24"/>
          <w:szCs w:val="24"/>
          <w:lang w:val="en-US"/>
        </w:rPr>
        <w:fldChar w:fldCharType="separate"/>
      </w:r>
      <w:r w:rsidR="001767D8" w:rsidRPr="00537B21">
        <w:rPr>
          <w:rFonts w:ascii="Times New Roman" w:hAnsi="Times New Roman" w:cs="Times New Roman"/>
          <w:noProof/>
          <w:color w:val="000000" w:themeColor="text1"/>
          <w:sz w:val="24"/>
          <w:szCs w:val="24"/>
          <w:vertAlign w:val="superscript"/>
          <w:lang w:val="en-US"/>
        </w:rPr>
        <w:t>[16]</w:t>
      </w:r>
      <w:r w:rsidR="001767D8" w:rsidRPr="00537B21">
        <w:rPr>
          <w:rFonts w:ascii="Times New Roman" w:hAnsi="Times New Roman" w:cs="Times New Roman"/>
          <w:color w:val="000000" w:themeColor="text1"/>
          <w:sz w:val="24"/>
          <w:szCs w:val="24"/>
          <w:lang w:val="en-US"/>
        </w:rPr>
        <w:fldChar w:fldCharType="end"/>
      </w:r>
      <w:r w:rsidR="005B08A2" w:rsidRPr="00DD5578">
        <w:rPr>
          <w:rFonts w:ascii="Times New Roman" w:hAnsi="Times New Roman" w:cs="Times New Roman"/>
          <w:color w:val="FF0000"/>
          <w:sz w:val="24"/>
          <w:szCs w:val="24"/>
          <w:lang w:val="en-US"/>
        </w:rPr>
        <w:t xml:space="preserve"> </w:t>
      </w:r>
      <w:r w:rsidRPr="008B39A1">
        <w:rPr>
          <w:rFonts w:ascii="Times New Roman" w:hAnsi="Times New Roman" w:cs="Times New Roman"/>
          <w:sz w:val="24"/>
          <w:szCs w:val="24"/>
          <w:lang w:val="en-US"/>
        </w:rPr>
        <w:t>The photolytic reaction of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XY]</w:t>
      </w:r>
      <w:r w:rsidRPr="008B39A1">
        <w:rPr>
          <w:rFonts w:ascii="Times New Roman" w:hAnsi="Times New Roman" w:cs="Times New Roman"/>
          <w:sz w:val="24"/>
          <w:szCs w:val="24"/>
          <w:vertAlign w:val="superscript"/>
          <w:lang w:val="en-US"/>
        </w:rPr>
        <w:t>n+</w:t>
      </w:r>
      <w:r w:rsidR="0064314A">
        <w:rPr>
          <w:rFonts w:ascii="Times New Roman" w:hAnsi="Times New Roman" w:cs="Times New Roman"/>
          <w:sz w:val="24"/>
          <w:szCs w:val="24"/>
          <w:lang w:val="en-US"/>
        </w:rPr>
        <w:t xml:space="preserve"> and</w:t>
      </w:r>
      <w:r w:rsidRPr="008B39A1">
        <w:rPr>
          <w:rFonts w:ascii="Times New Roman" w:hAnsi="Times New Roman" w:cs="Times New Roman"/>
          <w:sz w:val="24"/>
          <w:szCs w:val="24"/>
          <w:lang w:val="en-US"/>
        </w:rPr>
        <w:t xml:space="preserve"> ([Ru(terpy)(bpy)X]</w:t>
      </w:r>
      <w:r w:rsidRPr="008B39A1">
        <w:rPr>
          <w:rFonts w:ascii="Times New Roman" w:hAnsi="Times New Roman" w:cs="Times New Roman"/>
          <w:sz w:val="24"/>
          <w:szCs w:val="24"/>
          <w:vertAlign w:val="superscript"/>
          <w:lang w:val="en-US"/>
        </w:rPr>
        <w:t>n+</w:t>
      </w:r>
      <w:r w:rsidRPr="008B39A1">
        <w:rPr>
          <w:rFonts w:ascii="Times New Roman" w:hAnsi="Times New Roman" w:cs="Times New Roman"/>
          <w:sz w:val="24"/>
          <w:szCs w:val="24"/>
          <w:lang w:val="en-US"/>
        </w:rPr>
        <w:t xml:space="preserve"> ha</w:t>
      </w:r>
      <w:r w:rsidR="0064314A">
        <w:rPr>
          <w:rFonts w:ascii="Times New Roman" w:hAnsi="Times New Roman" w:cs="Times New Roman"/>
          <w:sz w:val="24"/>
          <w:szCs w:val="24"/>
          <w:lang w:val="en-US"/>
        </w:rPr>
        <w:t>s</w:t>
      </w:r>
      <w:r w:rsidRPr="008B39A1">
        <w:rPr>
          <w:rFonts w:ascii="Times New Roman" w:hAnsi="Times New Roman" w:cs="Times New Roman"/>
          <w:sz w:val="24"/>
          <w:szCs w:val="24"/>
          <w:lang w:val="en-US"/>
        </w:rPr>
        <w:t xml:space="preserve"> t</w:t>
      </w:r>
      <w:r w:rsidR="0064314A">
        <w:rPr>
          <w:rFonts w:ascii="Times New Roman" w:hAnsi="Times New Roman" w:cs="Times New Roman"/>
          <w:sz w:val="24"/>
          <w:szCs w:val="24"/>
          <w:lang w:val="en-US"/>
        </w:rPr>
        <w:t>hree</w:t>
      </w:r>
      <w:r w:rsidRPr="008B39A1">
        <w:rPr>
          <w:rFonts w:ascii="Times New Roman" w:hAnsi="Times New Roman" w:cs="Times New Roman"/>
          <w:sz w:val="24"/>
          <w:szCs w:val="24"/>
          <w:lang w:val="en-US"/>
        </w:rPr>
        <w:t xml:space="preserve"> </w:t>
      </w:r>
      <w:r w:rsidR="007D0415">
        <w:rPr>
          <w:rFonts w:ascii="Times New Roman" w:hAnsi="Times New Roman" w:cs="Times New Roman"/>
          <w:sz w:val="24"/>
          <w:szCs w:val="24"/>
          <w:lang w:val="en-US"/>
        </w:rPr>
        <w:t>priorities</w:t>
      </w:r>
      <w:r w:rsidR="000A1F7A">
        <w:rPr>
          <w:rFonts w:ascii="Times New Roman" w:hAnsi="Times New Roman" w:cs="Times New Roman"/>
          <w:sz w:val="24"/>
          <w:szCs w:val="24"/>
          <w:lang w:val="en-US"/>
        </w:rPr>
        <w:t xml:space="preserve">. </w:t>
      </w:r>
      <w:r w:rsidR="00265D70">
        <w:rPr>
          <w:rFonts w:ascii="Times New Roman" w:hAnsi="Times New Roman" w:cs="Times New Roman"/>
          <w:sz w:val="24"/>
          <w:szCs w:val="24"/>
          <w:lang w:val="en-US"/>
        </w:rPr>
        <w:fldChar w:fldCharType="begin">
          <w:fldData xml:space="preserve">PEVuZE5vdGU+PENpdGU+PEF1dGhvcj5DaGVuPC9BdXRob3I+PFllYXI+MjAxNTwvWWVhcj48UmVj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==
</w:fldData>
        </w:fldChar>
      </w:r>
      <w:r w:rsidR="001767D8">
        <w:rPr>
          <w:rFonts w:ascii="Times New Roman" w:hAnsi="Times New Roman" w:cs="Times New Roman"/>
          <w:sz w:val="24"/>
          <w:szCs w:val="24"/>
          <w:lang w:val="en-US"/>
        </w:rPr>
        <w:instrText xml:space="preserve"> ADDIN EN.CITE </w:instrText>
      </w:r>
      <w:r w:rsidR="001767D8">
        <w:rPr>
          <w:rFonts w:ascii="Times New Roman" w:hAnsi="Times New Roman" w:cs="Times New Roman"/>
          <w:sz w:val="24"/>
          <w:szCs w:val="24"/>
          <w:lang w:val="en-US"/>
        </w:rPr>
        <w:fldChar w:fldCharType="begin">
          <w:fldData xml:space="preserve">PEVuZE5vdGU+PENpdGU+PEF1dGhvcj5DaGVuPC9BdXRob3I+PFllYXI+MjAxNTwvWWVhcj48UmVj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==
</w:fldData>
        </w:fldChar>
      </w:r>
      <w:r w:rsidR="001767D8">
        <w:rPr>
          <w:rFonts w:ascii="Times New Roman" w:hAnsi="Times New Roman" w:cs="Times New Roman"/>
          <w:sz w:val="24"/>
          <w:szCs w:val="24"/>
          <w:lang w:val="en-US"/>
        </w:rPr>
        <w:instrText xml:space="preserve"> ADDIN EN.CITE.DATA </w:instrText>
      </w:r>
      <w:r w:rsidR="001767D8">
        <w:rPr>
          <w:rFonts w:ascii="Times New Roman" w:hAnsi="Times New Roman" w:cs="Times New Roman"/>
          <w:sz w:val="24"/>
          <w:szCs w:val="24"/>
          <w:lang w:val="en-US"/>
        </w:rPr>
      </w:r>
      <w:r w:rsidR="001767D8">
        <w:rPr>
          <w:rFonts w:ascii="Times New Roman" w:hAnsi="Times New Roman" w:cs="Times New Roman"/>
          <w:sz w:val="24"/>
          <w:szCs w:val="24"/>
          <w:lang w:val="en-US"/>
        </w:rPr>
        <w:fldChar w:fldCharType="end"/>
      </w:r>
      <w:r w:rsidR="00265D70">
        <w:rPr>
          <w:rFonts w:ascii="Times New Roman" w:hAnsi="Times New Roman" w:cs="Times New Roman"/>
          <w:sz w:val="24"/>
          <w:szCs w:val="24"/>
          <w:lang w:val="en-US"/>
        </w:rPr>
      </w:r>
      <w:r w:rsidR="00265D70">
        <w:rPr>
          <w:rFonts w:ascii="Times New Roman" w:hAnsi="Times New Roman" w:cs="Times New Roman"/>
          <w:sz w:val="24"/>
          <w:szCs w:val="24"/>
          <w:lang w:val="en-US"/>
        </w:rPr>
        <w:fldChar w:fldCharType="separate"/>
      </w:r>
      <w:r w:rsidR="001767D8" w:rsidRPr="001767D8">
        <w:rPr>
          <w:rFonts w:ascii="Times New Roman" w:hAnsi="Times New Roman" w:cs="Times New Roman"/>
          <w:noProof/>
          <w:sz w:val="24"/>
          <w:szCs w:val="24"/>
          <w:vertAlign w:val="superscript"/>
          <w:lang w:val="en-US"/>
        </w:rPr>
        <w:t>[6, 17]</w:t>
      </w:r>
      <w:r w:rsidR="00265D70">
        <w:rPr>
          <w:rFonts w:ascii="Times New Roman" w:hAnsi="Times New Roman" w:cs="Times New Roman"/>
          <w:sz w:val="24"/>
          <w:szCs w:val="24"/>
          <w:lang w:val="en-US"/>
        </w:rPr>
        <w:fldChar w:fldCharType="end"/>
      </w:r>
      <w:r w:rsidR="000A1F7A">
        <w:rPr>
          <w:rFonts w:ascii="Times New Roman" w:hAnsi="Times New Roman" w:cs="Times New Roman"/>
          <w:sz w:val="24"/>
          <w:szCs w:val="24"/>
          <w:lang w:val="en-US"/>
        </w:rPr>
        <w:t xml:space="preserve"> Firstly,</w:t>
      </w:r>
      <w:r w:rsidRPr="008B39A1">
        <w:rPr>
          <w:rFonts w:ascii="Times New Roman" w:hAnsi="Times New Roman" w:cs="Times New Roman"/>
          <w:sz w:val="24"/>
          <w:szCs w:val="24"/>
          <w:lang w:val="en-US"/>
        </w:rPr>
        <w:t xml:space="preserve"> </w:t>
      </w:r>
      <w:r w:rsidR="0064314A">
        <w:rPr>
          <w:rFonts w:ascii="Times New Roman" w:hAnsi="Times New Roman" w:cs="Times New Roman"/>
          <w:sz w:val="24"/>
          <w:szCs w:val="24"/>
          <w:lang w:val="en-US"/>
        </w:rPr>
        <w:t>m</w:t>
      </w:r>
      <w:r w:rsidRPr="008B39A1">
        <w:rPr>
          <w:rFonts w:ascii="Times New Roman" w:hAnsi="Times New Roman" w:cs="Times New Roman"/>
          <w:sz w:val="24"/>
          <w:szCs w:val="24"/>
          <w:lang w:val="en-US"/>
        </w:rPr>
        <w:t xml:space="preserve">ost of them can be activated by visible light due to their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MLCT bands in visible region</w:t>
      </w:r>
      <w:r w:rsidR="000A1F7A">
        <w:rPr>
          <w:rFonts w:ascii="Times New Roman" w:hAnsi="Times New Roman" w:cs="Times New Roman"/>
          <w:sz w:val="24"/>
          <w:szCs w:val="24"/>
          <w:lang w:val="en-US"/>
        </w:rPr>
        <w:t>. Secondly,</w:t>
      </w:r>
      <w:r w:rsidRPr="008B39A1">
        <w:rPr>
          <w:rFonts w:ascii="Times New Roman" w:hAnsi="Times New Roman" w:cs="Times New Roman"/>
          <w:sz w:val="24"/>
          <w:szCs w:val="24"/>
          <w:lang w:val="en-US"/>
        </w:rPr>
        <w:t xml:space="preserve"> monodentate ligands are photocleaved as entire molecules, without any other unwanted reactions</w:t>
      </w:r>
      <w:r w:rsidR="000A1F7A">
        <w:rPr>
          <w:rFonts w:ascii="Times New Roman" w:hAnsi="Times New Roman" w:cs="Times New Roman"/>
          <w:sz w:val="24"/>
          <w:szCs w:val="24"/>
          <w:lang w:val="en-US"/>
        </w:rPr>
        <w:t>.</w:t>
      </w:r>
      <w:r w:rsidR="0064314A">
        <w:rPr>
          <w:rFonts w:ascii="Times New Roman" w:hAnsi="Times New Roman" w:cs="Times New Roman"/>
          <w:sz w:val="24"/>
          <w:szCs w:val="24"/>
          <w:lang w:val="en-US"/>
        </w:rPr>
        <w:t xml:space="preserve"> </w:t>
      </w:r>
      <w:r w:rsidR="000A1F7A">
        <w:rPr>
          <w:rFonts w:ascii="Times New Roman" w:hAnsi="Times New Roman" w:cs="Times New Roman"/>
          <w:sz w:val="24"/>
          <w:szCs w:val="24"/>
          <w:lang w:val="en-US"/>
        </w:rPr>
        <w:t xml:space="preserve">Finally, </w:t>
      </w:r>
      <w:r w:rsidR="0064314A">
        <w:rPr>
          <w:rFonts w:ascii="Times New Roman" w:hAnsi="Times New Roman" w:cs="Times New Roman"/>
          <w:sz w:val="24"/>
          <w:szCs w:val="24"/>
          <w:lang w:val="en-US"/>
        </w:rPr>
        <w:t>d</w:t>
      </w:r>
      <w:r w:rsidR="0064314A" w:rsidRPr="008B39A1">
        <w:rPr>
          <w:rFonts w:ascii="Times New Roman" w:hAnsi="Times New Roman" w:cs="Times New Roman"/>
          <w:sz w:val="24"/>
          <w:szCs w:val="24"/>
          <w:lang w:val="en-US"/>
        </w:rPr>
        <w:t xml:space="preserve">ue to the </w:t>
      </w:r>
      <w:r w:rsidR="0064314A">
        <w:rPr>
          <w:rFonts w:ascii="Times New Roman" w:hAnsi="Times New Roman" w:cs="Times New Roman"/>
          <w:sz w:val="24"/>
          <w:szCs w:val="24"/>
          <w:lang w:val="en-US"/>
        </w:rPr>
        <w:t xml:space="preserve">weak-energy </w:t>
      </w:r>
      <w:r w:rsidR="0064314A" w:rsidRPr="008B39A1">
        <w:rPr>
          <w:rFonts w:ascii="Times New Roman" w:hAnsi="Times New Roman" w:cs="Times New Roman"/>
          <w:sz w:val="24"/>
          <w:szCs w:val="24"/>
          <w:lang w:val="en-US"/>
        </w:rPr>
        <w:t xml:space="preserve">coordination bond between the Ru center and monodentate ligand, </w:t>
      </w:r>
      <w:r w:rsidR="007D0415">
        <w:rPr>
          <w:rFonts w:ascii="Times New Roman" w:hAnsi="Times New Roman" w:cs="Times New Roman"/>
          <w:sz w:val="24"/>
          <w:szCs w:val="24"/>
          <w:lang w:val="en-US"/>
        </w:rPr>
        <w:t xml:space="preserve">Ru complexes have high photosensitivity </w:t>
      </w:r>
      <w:r w:rsidR="005771AE">
        <w:rPr>
          <w:rFonts w:ascii="Times New Roman" w:hAnsi="Times New Roman" w:cs="Times New Roman"/>
          <w:sz w:val="24"/>
          <w:szCs w:val="24"/>
          <w:lang w:val="en-US"/>
        </w:rPr>
        <w:t>values and</w:t>
      </w:r>
      <w:r w:rsidR="007D0415">
        <w:rPr>
          <w:rFonts w:ascii="Times New Roman" w:hAnsi="Times New Roman" w:cs="Times New Roman"/>
          <w:sz w:val="24"/>
          <w:szCs w:val="24"/>
          <w:lang w:val="en-US"/>
        </w:rPr>
        <w:t xml:space="preserve"> can be photocleavd</w:t>
      </w:r>
      <w:r w:rsidR="005771AE">
        <w:rPr>
          <w:rFonts w:ascii="Times New Roman" w:hAnsi="Times New Roman" w:cs="Times New Roman"/>
          <w:sz w:val="24"/>
          <w:szCs w:val="24"/>
          <w:lang w:val="en-US"/>
        </w:rPr>
        <w:t xml:space="preserve"> by</w:t>
      </w:r>
      <w:r w:rsidR="007D0415">
        <w:rPr>
          <w:rFonts w:ascii="Times New Roman" w:hAnsi="Times New Roman" w:cs="Times New Roman"/>
          <w:sz w:val="24"/>
          <w:szCs w:val="24"/>
          <w:lang w:val="en-US"/>
        </w:rPr>
        <w:t xml:space="preserve"> </w:t>
      </w:r>
      <w:r w:rsidR="0064314A">
        <w:rPr>
          <w:rFonts w:ascii="Times New Roman" w:hAnsi="Times New Roman" w:cs="Times New Roman"/>
          <w:sz w:val="24"/>
          <w:szCs w:val="24"/>
          <w:lang w:val="en-US"/>
        </w:rPr>
        <w:t>low-inetnsity</w:t>
      </w:r>
      <w:r w:rsidR="005771AE">
        <w:rPr>
          <w:rFonts w:ascii="Times New Roman" w:hAnsi="Times New Roman" w:cs="Times New Roman"/>
          <w:sz w:val="24"/>
          <w:szCs w:val="24"/>
          <w:lang w:val="en-US"/>
        </w:rPr>
        <w:t xml:space="preserve"> visible</w:t>
      </w:r>
      <w:r w:rsidR="0064314A">
        <w:rPr>
          <w:rFonts w:ascii="Times New Roman" w:hAnsi="Times New Roman" w:cs="Times New Roman"/>
          <w:sz w:val="24"/>
          <w:szCs w:val="24"/>
          <w:lang w:val="en-US"/>
        </w:rPr>
        <w:t xml:space="preserve"> </w:t>
      </w:r>
      <w:r w:rsidR="0064314A" w:rsidRPr="008B39A1">
        <w:rPr>
          <w:rFonts w:ascii="Times New Roman" w:hAnsi="Times New Roman" w:cs="Times New Roman"/>
          <w:sz w:val="24"/>
          <w:szCs w:val="24"/>
          <w:lang w:val="en-US"/>
        </w:rPr>
        <w:t xml:space="preserve">light. </w:t>
      </w:r>
      <w:r w:rsidR="00265D70">
        <w:rPr>
          <w:rFonts w:ascii="Times New Roman" w:hAnsi="Times New Roman" w:cs="Times New Roman"/>
          <w:sz w:val="24"/>
          <w:szCs w:val="24"/>
          <w:lang w:val="en-US"/>
        </w:rPr>
        <w:t>As visible light can penetrate deeper in tissue and have low biological toxicity compared with the UV light, visible</w:t>
      </w:r>
      <w:r w:rsidR="002F35E5">
        <w:rPr>
          <w:rFonts w:ascii="Times New Roman" w:hAnsi="Times New Roman" w:cs="Times New Roman"/>
          <w:sz w:val="24"/>
          <w:szCs w:val="24"/>
          <w:lang w:val="en-US"/>
        </w:rPr>
        <w:t>/red</w:t>
      </w:r>
      <w:r w:rsidR="00265D70">
        <w:rPr>
          <w:rFonts w:ascii="Times New Roman" w:hAnsi="Times New Roman" w:cs="Times New Roman"/>
          <w:sz w:val="24"/>
          <w:szCs w:val="24"/>
          <w:lang w:val="en-US"/>
        </w:rPr>
        <w:t xml:space="preserve">-light-responsive Ru complexes have more advantages as biomaterials than UV-responsive chromophores. </w:t>
      </w:r>
      <w:r w:rsidRPr="008B39A1">
        <w:rPr>
          <w:rFonts w:ascii="Times New Roman" w:hAnsi="Times New Roman" w:cs="Times New Roman"/>
          <w:sz w:val="24"/>
          <w:szCs w:val="24"/>
          <w:lang w:val="en-US"/>
        </w:rPr>
        <w:t>Photoreaction</w:t>
      </w:r>
      <w:r w:rsidR="00265D70">
        <w:rPr>
          <w:rFonts w:ascii="Times New Roman" w:hAnsi="Times New Roman" w:cs="Times New Roman"/>
          <w:sz w:val="24"/>
          <w:szCs w:val="24"/>
          <w:lang w:val="en-US"/>
        </w:rPr>
        <w:t>s</w:t>
      </w:r>
      <w:r w:rsidRPr="008B39A1">
        <w:rPr>
          <w:rFonts w:ascii="Times New Roman" w:hAnsi="Times New Roman" w:cs="Times New Roman"/>
          <w:sz w:val="24"/>
          <w:szCs w:val="24"/>
          <w:lang w:val="en-US"/>
        </w:rPr>
        <w:t xml:space="preserve"> of </w:t>
      </w:r>
      <w:r w:rsidR="00A1248D">
        <w:rPr>
          <w:rFonts w:ascii="Times New Roman" w:hAnsi="Times New Roman" w:cs="Times New Roman"/>
          <w:sz w:val="24"/>
          <w:szCs w:val="24"/>
          <w:lang w:val="en-US"/>
        </w:rPr>
        <w:t xml:space="preserve">Ru complexes </w:t>
      </w:r>
      <w:r w:rsidRPr="008B39A1">
        <w:rPr>
          <w:rFonts w:ascii="Times New Roman" w:hAnsi="Times New Roman" w:cs="Times New Roman"/>
          <w:sz w:val="24"/>
          <w:szCs w:val="24"/>
          <w:lang w:val="en-US"/>
        </w:rPr>
        <w:t>are</w:t>
      </w:r>
      <w:r w:rsidR="00D972E9">
        <w:rPr>
          <w:rFonts w:ascii="Times New Roman" w:hAnsi="Times New Roman" w:cs="Times New Roman"/>
          <w:sz w:val="24"/>
          <w:szCs w:val="24"/>
          <w:lang w:val="en-US"/>
        </w:rPr>
        <w:t xml:space="preserve"> patially</w:t>
      </w:r>
      <w:r w:rsidRPr="008B39A1">
        <w:rPr>
          <w:rFonts w:ascii="Times New Roman" w:hAnsi="Times New Roman" w:cs="Times New Roman"/>
          <w:sz w:val="24"/>
          <w:szCs w:val="24"/>
          <w:lang w:val="en-US"/>
        </w:rPr>
        <w:t xml:space="preserve"> summarized (</w:t>
      </w:r>
      <w:r w:rsidRPr="008B39A1">
        <w:rPr>
          <w:rFonts w:ascii="Times New Roman" w:hAnsi="Times New Roman" w:cs="Times New Roman"/>
          <w:b/>
          <w:sz w:val="24"/>
          <w:szCs w:val="24"/>
          <w:lang w:val="en-US"/>
        </w:rPr>
        <w:t>Figure 1.4</w:t>
      </w:r>
      <w:r w:rsidR="004C282D">
        <w:rPr>
          <w:rFonts w:ascii="Times New Roman" w:hAnsi="Times New Roman" w:cs="Times New Roman"/>
          <w:b/>
          <w:sz w:val="24"/>
          <w:szCs w:val="24"/>
          <w:lang w:val="en-US"/>
        </w:rPr>
        <w:t>a</w:t>
      </w:r>
      <w:r w:rsidRPr="008B39A1">
        <w:rPr>
          <w:rFonts w:ascii="Times New Roman" w:hAnsi="Times New Roman" w:cs="Times New Roman"/>
          <w:b/>
          <w:sz w:val="24"/>
          <w:szCs w:val="24"/>
          <w:lang w:val="en-US"/>
        </w:rPr>
        <w:t>-e</w:t>
      </w:r>
      <w:r w:rsidRPr="008B39A1">
        <w:rPr>
          <w:rFonts w:ascii="Times New Roman" w:hAnsi="Times New Roman" w:cs="Times New Roman"/>
          <w:sz w:val="24"/>
          <w:szCs w:val="24"/>
          <w:lang w:val="en-US"/>
        </w:rPr>
        <w:t>).</w:t>
      </w:r>
      <w:r w:rsidR="0020153D">
        <w:rPr>
          <w:rFonts w:ascii="Times New Roman" w:hAnsi="Times New Roman" w:cs="Times New Roman"/>
          <w:sz w:val="24"/>
          <w:szCs w:val="24"/>
          <w:lang w:val="en-US"/>
        </w:rPr>
        <w:t xml:space="preserve"> </w:t>
      </w:r>
    </w:p>
    <w:p w14:paraId="2B6F18F3" w14:textId="77777777" w:rsidR="001B69BC" w:rsidRDefault="001B69BC" w:rsidP="008B39A1">
      <w:pPr>
        <w:ind w:firstLineChars="100" w:firstLine="240"/>
        <w:jc w:val="both"/>
        <w:rPr>
          <w:rFonts w:ascii="Times New Roman" w:hAnsi="Times New Roman" w:cs="Times New Roman"/>
          <w:sz w:val="24"/>
          <w:szCs w:val="24"/>
          <w:lang w:val="en-US"/>
        </w:rPr>
      </w:pPr>
    </w:p>
    <w:p w14:paraId="3BF9E7CD" w14:textId="5143DCD7" w:rsidR="00A4248E" w:rsidRPr="008B39A1" w:rsidRDefault="0020153D" w:rsidP="001B69BC">
      <w:pPr>
        <w:jc w:val="center"/>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14:anchorId="2D3BB9D8" wp14:editId="785359EC">
            <wp:extent cx="4983982" cy="3090599"/>
            <wp:effectExtent l="0" t="0" r="7620" b="0"/>
            <wp:docPr id="19" name="Picture 19" descr="C:\Users\chenzhijun\Desktop\Figure for ruthenium reacti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chenzhijun\Desktop\Figure for ruthenium reaction.t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88563" cy="3093440"/>
                    </a:xfrm>
                    <a:prstGeom prst="rect">
                      <a:avLst/>
                    </a:prstGeom>
                    <a:noFill/>
                    <a:ln>
                      <a:noFill/>
                    </a:ln>
                  </pic:spPr>
                </pic:pic>
              </a:graphicData>
            </a:graphic>
          </wp:inline>
        </w:drawing>
      </w:r>
    </w:p>
    <w:p w14:paraId="7D3E7105" w14:textId="39A75076" w:rsidR="00A4248E" w:rsidRPr="008B39A1" w:rsidRDefault="00A4248E" w:rsidP="00A1711B">
      <w:pPr>
        <w:pStyle w:val="ListParagraph"/>
        <w:ind w:left="360"/>
        <w:jc w:val="center"/>
        <w:rPr>
          <w:rFonts w:ascii="Times New Roman" w:hAnsi="Times New Roman" w:cs="Times New Roman"/>
          <w:sz w:val="24"/>
          <w:szCs w:val="24"/>
          <w:lang w:val="en-US"/>
        </w:rPr>
      </w:pPr>
    </w:p>
    <w:p w14:paraId="065E8CA7" w14:textId="1AD84ABE" w:rsidR="00A4248E" w:rsidRPr="00CF24C0" w:rsidRDefault="00A4248E" w:rsidP="00A1711B">
      <w:pPr>
        <w:autoSpaceDE w:val="0"/>
        <w:autoSpaceDN w:val="0"/>
        <w:adjustRightInd w:val="0"/>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1.4</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Photo</w:t>
      </w:r>
      <w:r w:rsidR="00D972E9">
        <w:rPr>
          <w:rFonts w:ascii="Times New Roman" w:hAnsi="Times New Roman" w:cs="Times New Roman"/>
          <w:sz w:val="24"/>
          <w:szCs w:val="24"/>
          <w:lang w:val="en-US"/>
        </w:rPr>
        <w:t>reaction</w:t>
      </w:r>
      <w:r w:rsidRPr="008B39A1">
        <w:rPr>
          <w:rFonts w:ascii="Times New Roman" w:hAnsi="Times New Roman" w:cs="Times New Roman"/>
          <w:sz w:val="24"/>
          <w:szCs w:val="24"/>
          <w:lang w:val="en-US"/>
        </w:rPr>
        <w:t xml:space="preserve"> of </w:t>
      </w:r>
      <w:r w:rsidR="00D972E9">
        <w:rPr>
          <w:rFonts w:ascii="Times New Roman" w:hAnsi="Times New Roman" w:cs="Times New Roman"/>
          <w:sz w:val="24"/>
          <w:szCs w:val="24"/>
          <w:lang w:val="en-US"/>
        </w:rPr>
        <w:t>a</w:t>
      </w:r>
      <w:r w:rsidRPr="008B39A1">
        <w:rPr>
          <w:rFonts w:ascii="Times New Roman" w:hAnsi="Times New Roman" w:cs="Times New Roman"/>
          <w:sz w:val="24"/>
          <w:szCs w:val="24"/>
          <w:lang w:val="en-US"/>
        </w:rPr>
        <w:t>)</w:t>
      </w:r>
      <w:r w:rsidR="001624D2">
        <w:rPr>
          <w:rFonts w:ascii="Times New Roman" w:hAnsi="Times New Roman" w:cs="Times New Roman"/>
          <w:sz w:val="24"/>
          <w:szCs w:val="24"/>
          <w:lang w:val="en-US"/>
        </w:rPr>
        <w:t xml:space="preserve"> [Ru(bpy)</w:t>
      </w:r>
      <w:r w:rsidR="001624D2" w:rsidRPr="001624D2">
        <w:rPr>
          <w:rFonts w:ascii="Times New Roman" w:hAnsi="Times New Roman" w:cs="Times New Roman"/>
          <w:sz w:val="24"/>
          <w:szCs w:val="24"/>
          <w:vertAlign w:val="subscript"/>
          <w:lang w:val="en-US"/>
        </w:rPr>
        <w:t>2</w:t>
      </w:r>
      <w:r w:rsidR="001624D2">
        <w:rPr>
          <w:rFonts w:ascii="Times New Roman" w:hAnsi="Times New Roman" w:cs="Times New Roman"/>
          <w:sz w:val="24"/>
          <w:szCs w:val="24"/>
          <w:lang w:val="en-US"/>
        </w:rPr>
        <w:t>(4AP)</w:t>
      </w:r>
      <w:r w:rsidR="001624D2" w:rsidRPr="001624D2">
        <w:rPr>
          <w:rFonts w:ascii="Times New Roman" w:hAnsi="Times New Roman" w:cs="Times New Roman"/>
          <w:sz w:val="24"/>
          <w:szCs w:val="24"/>
          <w:vertAlign w:val="subscript"/>
          <w:lang w:val="en-US"/>
        </w:rPr>
        <w:t>2</w:t>
      </w:r>
      <w:r w:rsidR="001624D2">
        <w:rPr>
          <w:rFonts w:ascii="Times New Roman" w:hAnsi="Times New Roman" w:cs="Times New Roman"/>
          <w:sz w:val="24"/>
          <w:szCs w:val="24"/>
          <w:lang w:val="en-US"/>
        </w:rPr>
        <w:t>]</w:t>
      </w:r>
      <w:r w:rsidR="001624D2" w:rsidRPr="001624D2">
        <w:rPr>
          <w:rFonts w:ascii="Times New Roman" w:hAnsi="Times New Roman" w:cs="Times New Roman"/>
          <w:sz w:val="24"/>
          <w:szCs w:val="24"/>
          <w:vertAlign w:val="superscript"/>
          <w:lang w:val="en-US"/>
        </w:rPr>
        <w:t>2+</w:t>
      </w:r>
      <w:r w:rsidR="005B08A2">
        <w:rPr>
          <w:rFonts w:ascii="Times New Roman" w:hAnsi="Times New Roman" w:cs="Times New Roman"/>
          <w:sz w:val="24"/>
          <w:szCs w:val="24"/>
          <w:lang w:val="en-US"/>
        </w:rPr>
        <w:t>,</w:t>
      </w:r>
      <w:r w:rsidR="00E01B46">
        <w:rPr>
          <w:rFonts w:ascii="Times New Roman" w:hAnsi="Times New Roman" w:cs="Times New Roman"/>
          <w:sz w:val="24"/>
          <w:szCs w:val="24"/>
          <w:lang w:val="en-US"/>
        </w:rPr>
        <w:fldChar w:fldCharType="begin"/>
      </w:r>
      <w:r w:rsidR="00E01B46">
        <w:rPr>
          <w:rFonts w:ascii="Times New Roman" w:hAnsi="Times New Roman" w:cs="Times New Roman"/>
          <w:sz w:val="24"/>
          <w:szCs w:val="24"/>
          <w:lang w:val="en-US"/>
        </w:rPr>
        <w:instrText xml:space="preserve"> ADDIN EN.CITE &lt;EndNote&gt;&lt;Cite&gt;&lt;Author&gt;Zayat&lt;/Author&gt;&lt;Year&gt;2003&lt;/Year&gt;&lt;RecNum&gt;72190&lt;/RecNum&gt;&lt;DisplayText&gt;&lt;style face="superscript"&gt;[16]&lt;/style&gt;&lt;/DisplayText&gt;&lt;record&gt;&lt;rec-number&gt;72190&lt;/rec-number&gt;&lt;foreign-keys&gt;&lt;key app="EN" db-id="esfwx0xe15s5tze20rnvwfe4zxxrw52xw0vt" timestamp="1487426062"&gt;72190&lt;/key&gt;&lt;/foreign-keys&gt;&lt;ref-type name="Journal Article"&gt;17&lt;/ref-type&gt;&lt;contributors&gt;&lt;authors&gt;&lt;author&gt;Zayat, Leonardo&lt;/author&gt;&lt;author&gt;Calero, Cecilia&lt;/author&gt;&lt;author&gt;Alborés, Pablo&lt;/author&gt;&lt;author&gt;Baraldo, Luis&lt;/author&gt;&lt;author&gt;Etchenique, Roberto&lt;/author&gt;&lt;/authors&gt;&lt;/contributors&gt;&lt;titles&gt;&lt;title&gt;A new strategy for neurochemical photodelivery: Metal− ligand heterolytic cleavage&lt;/title&gt;&lt;secondary-title&gt;Journal of the American Chemical Society&lt;/secondary-title&gt;&lt;/titles&gt;&lt;periodical&gt;&lt;full-title&gt;Journal of the American Chemical Society&lt;/full-title&gt;&lt;/periodical&gt;&lt;pages&gt;882-883&lt;/pages&gt;&lt;volume&gt;125&lt;/volume&gt;&lt;number&gt;4&lt;/number&gt;&lt;dates&gt;&lt;year&gt;2003&lt;/year&gt;&lt;/dates&gt;&lt;isbn&gt;0002-7863&lt;/isbn&gt;&lt;urls&gt;&lt;related-urls&gt;&lt;url&gt;http://pubs.acs.org/doi/pdfplus/10.1021/ja0278943&lt;/url&gt;&lt;/related-urls&gt;&lt;/urls&gt;&lt;/record&gt;&lt;/Cite&gt;&lt;/EndNote&gt;</w:instrText>
      </w:r>
      <w:r w:rsidR="00E01B46">
        <w:rPr>
          <w:rFonts w:ascii="Times New Roman" w:hAnsi="Times New Roman" w:cs="Times New Roman"/>
          <w:sz w:val="24"/>
          <w:szCs w:val="24"/>
          <w:lang w:val="en-US"/>
        </w:rPr>
        <w:fldChar w:fldCharType="separate"/>
      </w:r>
      <w:r w:rsidR="00E01B46" w:rsidRPr="00E01B46">
        <w:rPr>
          <w:rFonts w:ascii="Times New Roman" w:hAnsi="Times New Roman" w:cs="Times New Roman"/>
          <w:noProof/>
          <w:sz w:val="24"/>
          <w:szCs w:val="24"/>
          <w:vertAlign w:val="superscript"/>
          <w:lang w:val="en-US"/>
        </w:rPr>
        <w:t>[16]</w:t>
      </w:r>
      <w:r w:rsidR="00E01B46">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r w:rsidR="00D972E9">
        <w:rPr>
          <w:rFonts w:ascii="Times New Roman" w:hAnsi="Times New Roman" w:cs="Times New Roman"/>
          <w:sz w:val="24"/>
          <w:szCs w:val="24"/>
          <w:lang w:val="en-US"/>
        </w:rPr>
        <w:t>b</w:t>
      </w:r>
      <w:r w:rsidRPr="008B39A1">
        <w:rPr>
          <w:rFonts w:ascii="Times New Roman" w:hAnsi="Times New Roman" w:cs="Times New Roman"/>
          <w:sz w:val="24"/>
          <w:szCs w:val="24"/>
          <w:lang w:val="en-US"/>
        </w:rPr>
        <w:t>)</w:t>
      </w:r>
      <w:r w:rsidR="005B08A2">
        <w:rPr>
          <w:rFonts w:ascii="Times New Roman" w:hAnsi="Times New Roman" w:cs="Times New Roman"/>
          <w:sz w:val="24"/>
          <w:szCs w:val="24"/>
          <w:lang w:val="en-US"/>
        </w:rPr>
        <w:t xml:space="preserve"> [Ru(bpy)</w:t>
      </w:r>
      <w:r w:rsidR="005B08A2" w:rsidRPr="001624D2">
        <w:rPr>
          <w:rFonts w:ascii="Times New Roman" w:hAnsi="Times New Roman" w:cs="Times New Roman"/>
          <w:sz w:val="24"/>
          <w:szCs w:val="24"/>
          <w:vertAlign w:val="subscript"/>
          <w:lang w:val="en-US"/>
        </w:rPr>
        <w:t>2</w:t>
      </w:r>
      <w:r w:rsidR="005B08A2">
        <w:rPr>
          <w:rFonts w:ascii="Times New Roman" w:hAnsi="Times New Roman" w:cs="Times New Roman"/>
          <w:sz w:val="24"/>
          <w:szCs w:val="24"/>
          <w:lang w:val="en-US"/>
        </w:rPr>
        <w:t>(GABA)</w:t>
      </w:r>
      <w:r w:rsidR="005B08A2" w:rsidRPr="001624D2">
        <w:rPr>
          <w:rFonts w:ascii="Times New Roman" w:hAnsi="Times New Roman" w:cs="Times New Roman"/>
          <w:sz w:val="24"/>
          <w:szCs w:val="24"/>
          <w:vertAlign w:val="subscript"/>
          <w:lang w:val="en-US"/>
        </w:rPr>
        <w:t>2</w:t>
      </w:r>
      <w:r w:rsidR="005B08A2">
        <w:rPr>
          <w:rFonts w:ascii="Times New Roman" w:hAnsi="Times New Roman" w:cs="Times New Roman"/>
          <w:sz w:val="24"/>
          <w:szCs w:val="24"/>
          <w:lang w:val="en-US"/>
        </w:rPr>
        <w:t>]</w:t>
      </w:r>
      <w:r w:rsidR="005B08A2" w:rsidRPr="001624D2">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w:t>
      </w:r>
      <w:r w:rsidR="0020153D">
        <w:rPr>
          <w:rFonts w:ascii="Times New Roman" w:hAnsi="Times New Roman" w:cs="Times New Roman"/>
          <w:sz w:val="24"/>
          <w:szCs w:val="24"/>
          <w:lang w:val="en-US"/>
        </w:rPr>
        <w:fldChar w:fldCharType="begin"/>
      </w:r>
      <w:r w:rsidR="0020153D">
        <w:rPr>
          <w:rFonts w:ascii="Times New Roman" w:hAnsi="Times New Roman" w:cs="Times New Roman"/>
          <w:sz w:val="24"/>
          <w:szCs w:val="24"/>
          <w:lang w:val="en-US"/>
        </w:rPr>
        <w:instrText xml:space="preserve"> ADDIN EN.CITE &lt;EndNote&gt;&lt;Cite&gt;&lt;Author&gt;Zayat&lt;/Author&gt;&lt;Year&gt;2006&lt;/Year&gt;&lt;RecNum&gt;2005&lt;/RecNum&gt;&lt;DisplayText&gt;&lt;style face="superscript"&gt;[8]&lt;/style&gt;&lt;/DisplayText&gt;&lt;record&gt;&lt;rec-number&gt;2005&lt;/rec-number&gt;&lt;foreign-keys&gt;&lt;key app="EN" db-id="esfwx0xe15s5tze20rnvwfe4zxxrw52xw0vt" timestamp="1467124640"&gt;2005&lt;/key&gt;&lt;/foreign-keys&gt;&lt;ref-type name="Journal Article"&gt;17&lt;/ref-type&gt;&lt;contributors&gt;&lt;authors&gt;&lt;author&gt;Zayat, Leonardo&lt;/author&gt;&lt;author&gt;Salierno, Marcelo&lt;/author&gt;&lt;author&gt;Etchenique, Roberto&lt;/author&gt;&lt;/authors&gt;&lt;/contributors&gt;&lt;titles&gt;&lt;title&gt;Ruthenium(II) Bipyridyl Complexes as Photolabile Caging Groups for Amines&lt;/title&gt;&lt;secondary-title&gt;Inorganic Chemistry&lt;/secondary-title&gt;&lt;/titles&gt;&lt;periodical&gt;&lt;full-title&gt;Inorganic Chemistry&lt;/full-title&gt;&lt;/periodical&gt;&lt;pages&gt;1728-1731&lt;/pages&gt;&lt;volume&gt;45&lt;/volume&gt;&lt;number&gt;4&lt;/number&gt;&lt;dates&gt;&lt;year&gt;2006&lt;/year&gt;&lt;pub-dates&gt;&lt;date&gt;2006/02/01&lt;/date&gt;&lt;/pub-dates&gt;&lt;/dates&gt;&lt;publisher&gt;American Chemical Society&lt;/publisher&gt;&lt;isbn&gt;0020-1669&lt;/isbn&gt;&lt;urls&gt;&lt;related-urls&gt;&lt;url&gt;http://dx.doi.org/10.1021/ic0512983&lt;/url&gt;&lt;url&gt;http://pubs.acs.org/doi/pdfplus/10.1021/ic0512983&lt;/url&gt;&lt;/related-urls&gt;&lt;/urls&gt;&lt;electronic-resource-num&gt;10.1021/ic0512983&lt;/electronic-resource-num&gt;&lt;/record&gt;&lt;/Cite&gt;&lt;/EndNote&gt;</w:instrText>
      </w:r>
      <w:r w:rsidR="0020153D">
        <w:rPr>
          <w:rFonts w:ascii="Times New Roman" w:hAnsi="Times New Roman" w:cs="Times New Roman"/>
          <w:sz w:val="24"/>
          <w:szCs w:val="24"/>
          <w:lang w:val="en-US"/>
        </w:rPr>
        <w:fldChar w:fldCharType="separate"/>
      </w:r>
      <w:r w:rsidR="0020153D" w:rsidRPr="0020153D">
        <w:rPr>
          <w:rFonts w:ascii="Times New Roman" w:hAnsi="Times New Roman" w:cs="Times New Roman"/>
          <w:noProof/>
          <w:sz w:val="24"/>
          <w:szCs w:val="24"/>
          <w:vertAlign w:val="superscript"/>
          <w:lang w:val="en-US"/>
        </w:rPr>
        <w:t>[8]</w:t>
      </w:r>
      <w:r w:rsidR="0020153D">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r w:rsidR="00D972E9">
        <w:rPr>
          <w:rFonts w:ascii="Times New Roman" w:hAnsi="Times New Roman" w:cs="Times New Roman"/>
          <w:sz w:val="24"/>
          <w:szCs w:val="24"/>
          <w:lang w:val="en-US"/>
        </w:rPr>
        <w:t>c</w:t>
      </w:r>
      <w:r w:rsidRPr="008B39A1">
        <w:rPr>
          <w:rFonts w:ascii="Times New Roman" w:hAnsi="Times New Roman" w:cs="Times New Roman"/>
          <w:sz w:val="24"/>
          <w:szCs w:val="24"/>
          <w:lang w:val="en-US"/>
        </w:rPr>
        <w:t>)</w:t>
      </w:r>
      <w:r w:rsidR="005B08A2">
        <w:rPr>
          <w:rFonts w:ascii="Times New Roman" w:hAnsi="Times New Roman" w:cs="Times New Roman"/>
          <w:sz w:val="24"/>
          <w:szCs w:val="24"/>
          <w:lang w:val="en-US"/>
        </w:rPr>
        <w:t xml:space="preserve"> [Ru(bpy)</w:t>
      </w:r>
      <w:r w:rsidR="005B08A2" w:rsidRPr="001624D2">
        <w:rPr>
          <w:rFonts w:ascii="Times New Roman" w:hAnsi="Times New Roman" w:cs="Times New Roman"/>
          <w:sz w:val="24"/>
          <w:szCs w:val="24"/>
          <w:vertAlign w:val="subscript"/>
          <w:lang w:val="en-US"/>
        </w:rPr>
        <w:t>2</w:t>
      </w:r>
      <w:r w:rsidR="005B08A2">
        <w:rPr>
          <w:rFonts w:ascii="Times New Roman" w:hAnsi="Times New Roman" w:cs="Times New Roman"/>
          <w:sz w:val="24"/>
          <w:szCs w:val="24"/>
          <w:lang w:val="en-US"/>
        </w:rPr>
        <w:t>P</w:t>
      </w:r>
      <w:r w:rsidR="0020153D">
        <w:rPr>
          <w:rFonts w:ascii="Times New Roman" w:hAnsi="Times New Roman" w:cs="Times New Roman"/>
          <w:sz w:val="24"/>
          <w:szCs w:val="24"/>
          <w:lang w:val="en-US"/>
        </w:rPr>
        <w:t>(Ph)</w:t>
      </w:r>
      <w:r w:rsidR="005B08A2" w:rsidRPr="005B08A2">
        <w:rPr>
          <w:rFonts w:ascii="Times New Roman" w:hAnsi="Times New Roman" w:cs="Times New Roman"/>
          <w:sz w:val="24"/>
          <w:szCs w:val="24"/>
          <w:vertAlign w:val="subscript"/>
          <w:lang w:val="en-US"/>
        </w:rPr>
        <w:t>3</w:t>
      </w:r>
      <w:r w:rsidR="005B08A2">
        <w:rPr>
          <w:rFonts w:ascii="Times New Roman" w:hAnsi="Times New Roman" w:cs="Times New Roman"/>
          <w:sz w:val="24"/>
          <w:szCs w:val="24"/>
          <w:lang w:val="en-US"/>
        </w:rPr>
        <w:t>(GABA)</w:t>
      </w:r>
      <w:r w:rsidR="005B08A2" w:rsidRPr="001624D2">
        <w:rPr>
          <w:rFonts w:ascii="Times New Roman" w:hAnsi="Times New Roman" w:cs="Times New Roman"/>
          <w:sz w:val="24"/>
          <w:szCs w:val="24"/>
          <w:vertAlign w:val="subscript"/>
          <w:lang w:val="en-US"/>
        </w:rPr>
        <w:t>2</w:t>
      </w:r>
      <w:r w:rsidR="005B08A2">
        <w:rPr>
          <w:rFonts w:ascii="Times New Roman" w:hAnsi="Times New Roman" w:cs="Times New Roman"/>
          <w:sz w:val="24"/>
          <w:szCs w:val="24"/>
          <w:lang w:val="en-US"/>
        </w:rPr>
        <w:t>]</w:t>
      </w:r>
      <w:r w:rsidR="005B08A2" w:rsidRPr="001624D2">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w:t>
      </w:r>
      <w:r w:rsidR="0020153D">
        <w:rPr>
          <w:rFonts w:ascii="Times New Roman" w:hAnsi="Times New Roman" w:cs="Times New Roman"/>
          <w:sz w:val="24"/>
          <w:szCs w:val="24"/>
          <w:lang w:val="en-US"/>
        </w:rPr>
        <w:fldChar w:fldCharType="begin"/>
      </w:r>
      <w:r w:rsidR="0020153D">
        <w:rPr>
          <w:rFonts w:ascii="Times New Roman" w:hAnsi="Times New Roman" w:cs="Times New Roman"/>
          <w:sz w:val="24"/>
          <w:szCs w:val="24"/>
          <w:lang w:val="en-US"/>
        </w:rPr>
        <w:instrText xml:space="preserve"> ADDIN EN.CITE &lt;EndNote&gt;&lt;Cite&gt;&lt;Author&gt;Zayat&lt;/Author&gt;&lt;Year&gt;2007&lt;/Year&gt;&lt;RecNum&gt;4132&lt;/RecNum&gt;&lt;DisplayText&gt;&lt;style face="superscript"&gt;[18]&lt;/style&gt;&lt;/DisplayText&gt;&lt;record&gt;&lt;rec-number&gt;4132&lt;/rec-number&gt;&lt;foreign-keys&gt;&lt;key app="EN" db-id="esfwx0xe15s5tze20rnvwfe4zxxrw52xw0vt" timestamp="1469796490"&gt;4132&lt;/key&gt;&lt;/foreign-keys&gt;&lt;ref-type name="Journal Article"&gt;17&lt;/ref-type&gt;&lt;contributors&gt;&lt;authors&gt;&lt;author&gt;Zayat, L.&lt;/author&gt;&lt;author&gt;Noval, M. G.&lt;/author&gt;&lt;author&gt;Campi, J.&lt;/author&gt;&lt;author&gt;Cal</w:instrText>
      </w:r>
      <w:r w:rsidR="0020153D" w:rsidRPr="00894D25">
        <w:rPr>
          <w:rFonts w:ascii="Times New Roman" w:hAnsi="Times New Roman" w:cs="Times New Roman"/>
          <w:sz w:val="24"/>
          <w:szCs w:val="24"/>
        </w:rPr>
        <w:instrText>ero, C. I.&lt;/author&gt;&lt;author&gt;Calvo, D. J.&lt;/author&gt;&lt;author&gt;Etchenique, R.&lt;/author&gt;&lt;/authors&gt;&lt;/contributors&gt;&lt;auth-address&gt;Departame</w:instrText>
      </w:r>
      <w:r w:rsidR="0020153D" w:rsidRPr="0020153D">
        <w:rPr>
          <w:rFonts w:ascii="Times New Roman" w:hAnsi="Times New Roman" w:cs="Times New Roman"/>
          <w:sz w:val="24"/>
          <w:szCs w:val="24"/>
        </w:rPr>
        <w:instrText>nto de Quimica Inorganica Analitica y Quimica Fisica, Facultad de Ciencias Exactas y Naturales, Universidad de Buenos Aires, Intendente Guiraldes 2160, Ciudad Universitaria, C1428EGA Buenos Aires, Argentina.&lt;/auth-address&gt;&lt;titles&gt;&lt;title&gt;A new inorganic photolabile protecting group for highly efficient visible light GABA uncaging&lt;/title&gt;&lt;secondary-title&gt;Chembiochem&lt;/secondary-title&gt;&lt;/titles&gt;&lt;periodical&gt;&lt;full-title&gt;ChemBioChem&lt;/full-title&gt;&lt;/periodical&gt;&lt;pages&gt;2035-8&lt;/pages&gt;&lt;volume&gt;8&lt;/volume&gt;&lt;number&gt;17&lt;/number&gt;&lt;keywords&gt;&lt;keyword&gt;Inorganic Chemicals/*chemistry&lt;/keyword&gt;&lt;keyword&gt;Ions/chemistry&lt;/keyword&gt;&lt;keyword&gt;*Light&lt;/keyword&gt;&lt;keyword&gt;Magnetic Resonance Spectroscopy&lt;/keyword&gt;&lt;keyword&gt;Molecular Structure&lt;/keyword&gt;&lt;keyword&gt;Photochemistry&lt;/keyword&gt;&lt;keyword&gt;Spectrophotometry&lt;/keyword&gt;&lt;keyword&gt;gamma-Aminobutyric Acid/*chemistry&lt;/keyword&gt;&lt;/keywords&gt;&lt;dates&gt;&lt;year&gt;2007&lt;/year&gt;&lt;pub-dates&gt;&lt;date&gt;Nov 23&lt;/date&gt;&lt;/pub-dates&gt;&lt;/dates&gt;&lt;isbn&gt;1439-7633 (Electronic)&amp;#xD;1439-4227 (Linking)&lt;/isbn&gt;&lt;accession-num&gt;17939147&lt;/accession-num&gt;&lt;urls&gt;&lt;related-urls&gt;&lt;url&gt;http://www.ncbi.nlm.nih.gov/pubmed/17939147&lt;/url&gt;&lt;url&gt;http://onlinelibrary.wiley.com/store/10.1002/cbic.200700354/asset/2035_ftp.pdf?v=1&amp;amp;t=ir7q33pg&amp;amp;s=32b0fe6445eb81f15faa2870d8ffb7455b602b45&lt;/url&gt;&lt;/related-urls&gt;&lt;/urls&gt;&lt;electronic-resource-num&gt;10.1002/cbic.200700354&lt;/electronic-resource-num&gt;&lt;/record&gt;&lt;/Cite&gt;&lt;/EndNote&gt;</w:instrText>
      </w:r>
      <w:r w:rsidR="0020153D">
        <w:rPr>
          <w:rFonts w:ascii="Times New Roman" w:hAnsi="Times New Roman" w:cs="Times New Roman"/>
          <w:sz w:val="24"/>
          <w:szCs w:val="24"/>
          <w:lang w:val="en-US"/>
        </w:rPr>
        <w:fldChar w:fldCharType="separate"/>
      </w:r>
      <w:r w:rsidR="0020153D" w:rsidRPr="0020153D">
        <w:rPr>
          <w:rFonts w:ascii="Times New Roman" w:hAnsi="Times New Roman" w:cs="Times New Roman"/>
          <w:noProof/>
          <w:sz w:val="24"/>
          <w:szCs w:val="24"/>
          <w:vertAlign w:val="superscript"/>
        </w:rPr>
        <w:t>[18]</w:t>
      </w:r>
      <w:r w:rsidR="0020153D">
        <w:rPr>
          <w:rFonts w:ascii="Times New Roman" w:hAnsi="Times New Roman" w:cs="Times New Roman"/>
          <w:sz w:val="24"/>
          <w:szCs w:val="24"/>
          <w:lang w:val="en-US"/>
        </w:rPr>
        <w:fldChar w:fldCharType="end"/>
      </w:r>
      <w:r w:rsidRPr="0020153D">
        <w:rPr>
          <w:rFonts w:ascii="Times New Roman" w:hAnsi="Times New Roman" w:cs="Times New Roman"/>
          <w:sz w:val="24"/>
          <w:szCs w:val="24"/>
        </w:rPr>
        <w:t xml:space="preserve"> </w:t>
      </w:r>
      <w:r w:rsidR="00D972E9" w:rsidRPr="0020153D">
        <w:rPr>
          <w:rFonts w:ascii="Times New Roman" w:hAnsi="Times New Roman" w:cs="Times New Roman"/>
          <w:sz w:val="24"/>
          <w:szCs w:val="24"/>
        </w:rPr>
        <w:t>d</w:t>
      </w:r>
      <w:r w:rsidRPr="0020153D">
        <w:rPr>
          <w:rFonts w:ascii="Times New Roman" w:hAnsi="Times New Roman" w:cs="Times New Roman"/>
          <w:sz w:val="24"/>
          <w:szCs w:val="24"/>
        </w:rPr>
        <w:t xml:space="preserve">) </w:t>
      </w:r>
      <w:r w:rsidR="005B08A2" w:rsidRPr="0020153D">
        <w:rPr>
          <w:rFonts w:ascii="Times New Roman" w:hAnsi="Times New Roman" w:cs="Times New Roman"/>
          <w:sz w:val="24"/>
          <w:szCs w:val="24"/>
        </w:rPr>
        <w:t>[Ru(terpy)(dppz)(MeCN)]</w:t>
      </w:r>
      <w:r w:rsidR="0020153D">
        <w:rPr>
          <w:rFonts w:ascii="Times New Roman" w:hAnsi="Times New Roman" w:cs="Times New Roman"/>
          <w:sz w:val="24"/>
          <w:szCs w:val="24"/>
        </w:rPr>
        <w:t>,</w:t>
      </w:r>
      <w:r w:rsidR="0020153D">
        <w:rPr>
          <w:rFonts w:ascii="Times New Roman" w:hAnsi="Times New Roman" w:cs="Times New Roman"/>
          <w:sz w:val="24"/>
          <w:szCs w:val="24"/>
        </w:rPr>
        <w:fldChar w:fldCharType="begin"/>
      </w:r>
      <w:r w:rsidR="0020153D">
        <w:rPr>
          <w:rFonts w:ascii="Times New Roman" w:hAnsi="Times New Roman" w:cs="Times New Roman"/>
          <w:sz w:val="24"/>
          <w:szCs w:val="24"/>
        </w:rPr>
        <w:instrText xml:space="preserve"> ADDIN EN.CITE &lt;EndNote&gt;&lt;Cite&gt;&lt;Author&gt;Frasconi&lt;/Author&gt;&lt;Year&gt;2013&lt;/Year&gt;&lt;RecNum&gt;72358&lt;/RecNum&gt;&lt;DisplayText&gt;&lt;style face="superscript"&gt;[19]&lt;/style&gt;&lt;/DisplayText&gt;&lt;record&gt;&lt;rec-number&gt;72358&lt;/rec-number&gt;&lt;foreign-keys&gt;&lt;key app="EN" db-id="esfwx0xe15s5tze20rnvwfe4zxxrw52xw0vt" timestamp="1487764712"&gt;72358&lt;/key&gt;&lt;/foreign-keys&gt;&lt;ref-type name="Journal Article"&gt;17&lt;/ref-type&gt;&lt;contributors&gt;&lt;authors&gt;&lt;author&gt;Frasconi, Marco&lt;/author&gt;&lt;author&gt;Liu, Zhichang&lt;/author&gt;&lt;author&gt;Lei, Juying&lt;/author&gt;&lt;author&gt;Wu, Yilei&lt;/author&gt;&lt;author&gt;Strekalova, Elena&lt;/author&gt;&lt;author&gt;Malin, Dmitry&lt;/author&gt;&lt;author&gt;Ambrogio, Michael W&lt;/author&gt;&lt;author&gt;Chen, Xinqi&lt;/author&gt;&lt;author&gt;Botros, Youssry Y&lt;/author&gt;&lt;author&gt;Cryns, Vincent L&lt;/author&gt;&lt;/authors&gt;&lt;/contributors&gt;&lt;titles&gt;&lt;title&gt;Photoexpulsion of surface-grafted ruthenium complexes and subsequent release of cytotoxic cargos to cancer cells from mesoporous silica nanoparticles&lt;/title&gt;&lt;secondary-title&gt;Journal of the American Chemical Society&lt;/secondary-title&gt;&lt;/titles&gt;&lt;periodical&gt;&lt;full-title&gt;Journal of the American Chemical Society&lt;/full-title&gt;&lt;/periodical&gt;&lt;pages&gt;11603-11613&lt;/pages&gt;&lt;volume&gt;135&lt;/volume&gt;&lt;number&gt;31&lt;/number&gt;&lt;dates&gt;&lt;year&gt;2013&lt;/year&gt;&lt;/dates&gt;&lt;isbn&gt;0002-7863&lt;/isbn&gt;&lt;urls&gt;&lt;/urls&gt;&lt;/record&gt;&lt;/Cite&gt;&lt;/EndNote&gt;</w:instrText>
      </w:r>
      <w:r w:rsidR="0020153D">
        <w:rPr>
          <w:rFonts w:ascii="Times New Roman" w:hAnsi="Times New Roman" w:cs="Times New Roman"/>
          <w:sz w:val="24"/>
          <w:szCs w:val="24"/>
        </w:rPr>
        <w:fldChar w:fldCharType="separate"/>
      </w:r>
      <w:r w:rsidR="0020153D" w:rsidRPr="0020153D">
        <w:rPr>
          <w:rFonts w:ascii="Times New Roman" w:hAnsi="Times New Roman" w:cs="Times New Roman"/>
          <w:noProof/>
          <w:sz w:val="24"/>
          <w:szCs w:val="24"/>
          <w:vertAlign w:val="superscript"/>
        </w:rPr>
        <w:t>[19]</w:t>
      </w:r>
      <w:r w:rsidR="0020153D">
        <w:rPr>
          <w:rFonts w:ascii="Times New Roman" w:hAnsi="Times New Roman" w:cs="Times New Roman"/>
          <w:sz w:val="24"/>
          <w:szCs w:val="24"/>
        </w:rPr>
        <w:fldChar w:fldCharType="end"/>
      </w:r>
      <w:r w:rsidR="001624D2" w:rsidRPr="0020153D">
        <w:t xml:space="preserve"> </w:t>
      </w:r>
      <w:r w:rsidR="005B08A2" w:rsidRPr="0020153D">
        <w:rPr>
          <w:rFonts w:ascii="Times New Roman" w:hAnsi="Times New Roman" w:cs="Times New Roman"/>
          <w:sz w:val="24"/>
          <w:szCs w:val="24"/>
        </w:rPr>
        <w:t>e)</w:t>
      </w:r>
      <w:r w:rsidR="001624D2" w:rsidRPr="0020153D">
        <w:t xml:space="preserve"> </w:t>
      </w:r>
      <w:r w:rsidR="005B08A2" w:rsidRPr="0020153D">
        <w:rPr>
          <w:rFonts w:ascii="Times New Roman" w:hAnsi="Times New Roman" w:cs="Times New Roman"/>
          <w:sz w:val="24"/>
          <w:szCs w:val="24"/>
        </w:rPr>
        <w:t>[Ru(terpy)(bpy)(N-acetyl-L-methionine)]</w:t>
      </w:r>
      <w:r w:rsidR="0020153D">
        <w:rPr>
          <w:rFonts w:ascii="Times New Roman" w:hAnsi="Times New Roman" w:cs="Times New Roman"/>
          <w:sz w:val="24"/>
          <w:szCs w:val="24"/>
        </w:rPr>
        <w:fldChar w:fldCharType="begin"/>
      </w:r>
      <w:r w:rsidR="0020153D">
        <w:rPr>
          <w:rFonts w:ascii="Times New Roman" w:hAnsi="Times New Roman" w:cs="Times New Roman"/>
          <w:sz w:val="24"/>
          <w:szCs w:val="24"/>
        </w:rPr>
        <w:instrText xml:space="preserve"> ADDIN EN.CITE &lt;EndNote&gt;&lt;Cite&gt;&lt;Author&gt;Goldbach&lt;/Author&gt;&lt;Year&gt;2011&lt;/Year&gt;&lt;RecNum&gt;72202&lt;/RecNum&gt;&lt;DisplayText&gt;&lt;style face="superscript"&gt;[14]&lt;/style&gt;&lt;/DisplayText&gt;&lt;record&gt;&lt;rec-number&gt;72202&lt;/rec-number&gt;&lt;foreign-keys&gt;&lt;key app="EN" db-id="esfwx0xe15s5tze20rnvwfe</w:instrText>
      </w:r>
      <w:r w:rsidR="0020153D">
        <w:rPr>
          <w:rFonts w:ascii="Times New Roman" w:hAnsi="Times New Roman" w:cs="Times New Roman" w:hint="eastAsia"/>
          <w:sz w:val="24"/>
          <w:szCs w:val="24"/>
        </w:rPr>
        <w:instrText>4zxxrw52xw0vt" timestamp="1487427398"&gt;72202&lt;/key&gt;&lt;/foreign-keys&gt;&lt;ref-type name="Journal Article"&gt;17&lt;/ref-type&gt;&lt;contributors&gt;&lt;authors&gt;&lt;author&gt;Goldbach, Roosmarijn E&lt;/author&gt;&lt;author&gt;Rodriguez</w:instrText>
      </w:r>
      <w:r w:rsidR="0020153D">
        <w:rPr>
          <w:rFonts w:ascii="Times New Roman" w:hAnsi="Times New Roman" w:cs="Times New Roman" w:hint="eastAsia"/>
          <w:sz w:val="24"/>
          <w:szCs w:val="24"/>
        </w:rPr>
        <w:instrText>‐</w:instrText>
      </w:r>
      <w:r w:rsidR="0020153D">
        <w:rPr>
          <w:rFonts w:ascii="Times New Roman" w:hAnsi="Times New Roman" w:cs="Times New Roman" w:hint="eastAsia"/>
          <w:sz w:val="24"/>
          <w:szCs w:val="24"/>
        </w:rPr>
        <w:instrText>Garcia, Isabel&lt;/author&gt;&lt;author&gt;van Lenthe, Joop H&lt;/author&gt;&lt;author&gt;Siegler, Maxime A&lt;/author&gt;&lt;author&gt;Bonnet, Sylvestre&lt;/author&gt;&lt;/authors&gt;&lt;/contributors&gt;&lt;titles&gt;&lt;title&gt;N</w:instrText>
      </w:r>
      <w:r w:rsidR="0020153D">
        <w:rPr>
          <w:rFonts w:ascii="Times New Roman" w:hAnsi="Times New Roman" w:cs="Times New Roman" w:hint="eastAsia"/>
          <w:sz w:val="24"/>
          <w:szCs w:val="24"/>
        </w:rPr>
        <w:instrText>‐</w:instrText>
      </w:r>
      <w:r w:rsidR="0020153D">
        <w:rPr>
          <w:rFonts w:ascii="Times New Roman" w:hAnsi="Times New Roman" w:cs="Times New Roman" w:hint="eastAsia"/>
          <w:sz w:val="24"/>
          <w:szCs w:val="24"/>
        </w:rPr>
        <w:instrText>Acetylmethionine and Biotin as Photocleavable Protective Groups for Ruthenium Polypyridyl Complexes&lt;/title&gt;&lt;secondary-title&gt;Chemistry</w:instrText>
      </w:r>
      <w:r w:rsidR="0020153D">
        <w:rPr>
          <w:rFonts w:ascii="Times New Roman" w:hAnsi="Times New Roman" w:cs="Times New Roman" w:hint="eastAsia"/>
          <w:sz w:val="24"/>
          <w:szCs w:val="24"/>
        </w:rPr>
        <w:instrText>–</w:instrText>
      </w:r>
      <w:r w:rsidR="0020153D">
        <w:rPr>
          <w:rFonts w:ascii="Times New Roman" w:hAnsi="Times New Roman" w:cs="Times New Roman" w:hint="eastAsia"/>
          <w:sz w:val="24"/>
          <w:szCs w:val="24"/>
        </w:rPr>
        <w:instrText>A European Journal</w:instrText>
      </w:r>
      <w:r w:rsidR="0020153D">
        <w:rPr>
          <w:rFonts w:ascii="Times New Roman" w:hAnsi="Times New Roman" w:cs="Times New Roman"/>
          <w:sz w:val="24"/>
          <w:szCs w:val="24"/>
        </w:rPr>
        <w:instrText>&lt;/secondary-title&gt;&lt;/titles&gt;&lt;periodical&gt;&lt;full-title&gt;Chemistry–A European Journal&lt;/full-title&gt;&lt;/periodical&gt;&lt;pages&gt;9924-9929&lt;/pages&gt;&lt;volume&gt;17&lt;/volume&gt;&lt;number&gt;36&lt;/number&gt;&lt;dates&gt;&lt;year&gt;2011&lt;/year&gt;&lt;/dates&gt;&lt;isbn&gt;1521-3765&lt;/isbn&gt;&lt;urls&gt;&lt;related-urls&gt;&lt;url&gt;http://onlinelibrary.wiley.com/store/10.1002/chem.201101541/asset/9924_ftp.pdf?v=1&amp;amp;t=izcudfdd&amp;amp;s=9529b27d0fa613d699af5bceae9d92e8dc69a426&lt;/url&gt;&lt;/related-urls&gt;&lt;/urls&gt;&lt;/record&gt;&lt;/Cite&gt;&lt;/EndNote&gt;</w:instrText>
      </w:r>
      <w:r w:rsidR="0020153D">
        <w:rPr>
          <w:rFonts w:ascii="Times New Roman" w:hAnsi="Times New Roman" w:cs="Times New Roman"/>
          <w:sz w:val="24"/>
          <w:szCs w:val="24"/>
        </w:rPr>
        <w:fldChar w:fldCharType="separate"/>
      </w:r>
      <w:r w:rsidR="0020153D" w:rsidRPr="0020153D">
        <w:rPr>
          <w:rFonts w:ascii="Times New Roman" w:hAnsi="Times New Roman" w:cs="Times New Roman"/>
          <w:noProof/>
          <w:sz w:val="24"/>
          <w:szCs w:val="24"/>
          <w:vertAlign w:val="superscript"/>
        </w:rPr>
        <w:t>[14]</w:t>
      </w:r>
      <w:r w:rsidR="0020153D">
        <w:rPr>
          <w:rFonts w:ascii="Times New Roman" w:hAnsi="Times New Roman" w:cs="Times New Roman"/>
          <w:sz w:val="24"/>
          <w:szCs w:val="24"/>
        </w:rPr>
        <w:fldChar w:fldCharType="end"/>
      </w:r>
      <w:r w:rsidR="005B08A2" w:rsidRPr="0020153D">
        <w:rPr>
          <w:rFonts w:ascii="Times New Roman" w:hAnsi="Times New Roman" w:cs="Times New Roman"/>
          <w:sz w:val="24"/>
          <w:szCs w:val="24"/>
        </w:rPr>
        <w:t xml:space="preserve"> and f) [Ru(biq)</w:t>
      </w:r>
      <w:r w:rsidR="005B08A2" w:rsidRPr="0020153D">
        <w:rPr>
          <w:rFonts w:ascii="Times New Roman" w:hAnsi="Times New Roman" w:cs="Times New Roman"/>
          <w:sz w:val="24"/>
          <w:szCs w:val="24"/>
          <w:vertAlign w:val="subscript"/>
        </w:rPr>
        <w:t>2</w:t>
      </w:r>
      <w:r w:rsidR="005B08A2" w:rsidRPr="0020153D">
        <w:rPr>
          <w:rFonts w:ascii="Times New Roman" w:hAnsi="Times New Roman" w:cs="Times New Roman"/>
          <w:sz w:val="24"/>
          <w:szCs w:val="24"/>
        </w:rPr>
        <w:t>(Hob)</w:t>
      </w:r>
      <w:r w:rsidR="005B08A2" w:rsidRPr="0020153D">
        <w:rPr>
          <w:rFonts w:ascii="Times New Roman" w:hAnsi="Times New Roman" w:cs="Times New Roman"/>
          <w:sz w:val="24"/>
          <w:szCs w:val="24"/>
          <w:vertAlign w:val="subscript"/>
        </w:rPr>
        <w:t>2</w:t>
      </w:r>
      <w:r w:rsidR="005B08A2" w:rsidRPr="0020153D">
        <w:rPr>
          <w:rFonts w:ascii="Times New Roman" w:hAnsi="Times New Roman" w:cs="Times New Roman"/>
          <w:sz w:val="24"/>
          <w:szCs w:val="24"/>
        </w:rPr>
        <w:t>].</w:t>
      </w:r>
      <w:r w:rsidR="0020153D">
        <w:rPr>
          <w:rFonts w:ascii="Times New Roman" w:hAnsi="Times New Roman" w:cs="Times New Roman"/>
          <w:sz w:val="24"/>
          <w:szCs w:val="24"/>
        </w:rPr>
        <w:fldChar w:fldCharType="begin"/>
      </w:r>
      <w:r w:rsidR="0020153D">
        <w:rPr>
          <w:rFonts w:ascii="Times New Roman" w:hAnsi="Times New Roman" w:cs="Times New Roman"/>
          <w:sz w:val="24"/>
          <w:szCs w:val="24"/>
        </w:rPr>
        <w:instrText xml:space="preserve"> ADDIN EN.CITE &lt;EndNote&gt;&lt;Cite&gt;&lt;Author&gt;Sun&lt;/Author&gt;&lt;Year&gt;2016&lt;/Year&gt;&lt;RecNum&gt;72359&lt;/RecNum&gt;&lt;DisplayText&gt;&lt;style face="superscript"&gt;[20]&lt;/style&gt;&lt;/DisplayText&gt;&lt;record&gt;&lt;rec-number&gt;72359&lt;/rec-number&gt;&lt;foreign-keys&gt;&lt;key app="EN" db-id="esfwx0xe15s5tze20rnvwfe4zxxrw52xw0vt" timestamp="1487764851"&gt;72359&lt;/key&gt;&lt;/foreign-keys&gt;&lt;ref-type name="Journal Article"&gt;17&lt;/ref-type&gt;&lt;contributors&gt;&lt;authors&gt;&lt;author&gt;Sun, Wen&lt;/author&gt;&lt;author&gt;Li, Shuyi&lt;/author&gt;&lt;author&gt;Häupler, Bernhard&lt;/author&gt;&lt;author&gt;Liu, Juan&lt;/author&gt;&lt;author&gt;Jin, Shu</w:instrText>
      </w:r>
      <w:r w:rsidR="0020153D">
        <w:rPr>
          <w:rFonts w:ascii="Times New Roman" w:hAnsi="Times New Roman" w:cs="Times New Roman" w:hint="eastAsia"/>
          <w:sz w:val="24"/>
          <w:szCs w:val="24"/>
        </w:rPr>
        <w:instrText>bin&lt;/author&gt;&lt;author&gt;Steffen, Werner&lt;/author&gt;&lt;author&gt;Schubert, Ulrich S&lt;/author&gt;&lt;author&gt;Butt, Hans</w:instrText>
      </w:r>
      <w:r w:rsidR="0020153D">
        <w:rPr>
          <w:rFonts w:ascii="Times New Roman" w:hAnsi="Times New Roman" w:cs="Times New Roman" w:hint="eastAsia"/>
          <w:sz w:val="24"/>
          <w:szCs w:val="24"/>
        </w:rPr>
        <w:instrText>‐</w:instrText>
      </w:r>
      <w:r w:rsidR="0020153D">
        <w:rPr>
          <w:rFonts w:ascii="Times New Roman" w:hAnsi="Times New Roman" w:cs="Times New Roman" w:hint="eastAsia"/>
          <w:sz w:val="24"/>
          <w:szCs w:val="24"/>
        </w:rPr>
        <w:instrText>J</w:instrText>
      </w:r>
      <w:r w:rsidR="0020153D">
        <w:rPr>
          <w:rFonts w:ascii="Times New Roman" w:hAnsi="Times New Roman" w:cs="Times New Roman" w:hint="eastAsia"/>
          <w:sz w:val="24"/>
          <w:szCs w:val="24"/>
        </w:rPr>
        <w:instrText>ü</w:instrText>
      </w:r>
      <w:r w:rsidR="0020153D">
        <w:rPr>
          <w:rFonts w:ascii="Times New Roman" w:hAnsi="Times New Roman" w:cs="Times New Roman" w:hint="eastAsia"/>
          <w:sz w:val="24"/>
          <w:szCs w:val="24"/>
        </w:rPr>
        <w:instrText>rgen&lt;/author&gt;&lt;author&gt;Liang, Xing</w:instrText>
      </w:r>
      <w:r w:rsidR="0020153D">
        <w:rPr>
          <w:rFonts w:ascii="Times New Roman" w:hAnsi="Times New Roman" w:cs="Times New Roman" w:hint="eastAsia"/>
          <w:sz w:val="24"/>
          <w:szCs w:val="24"/>
        </w:rPr>
        <w:instrText>‐</w:instrText>
      </w:r>
      <w:r w:rsidR="0020153D">
        <w:rPr>
          <w:rFonts w:ascii="Times New Roman" w:hAnsi="Times New Roman" w:cs="Times New Roman" w:hint="eastAsia"/>
          <w:sz w:val="24"/>
          <w:szCs w:val="24"/>
        </w:rPr>
        <w:instrText>Jie&lt;/author&gt;&lt;author&gt;Wu, Si&lt;/author&gt;&lt;/authors&gt;&lt;/contributors&gt;&lt;titles&gt;&lt;title&gt;An Amphiphilic Ruthenium Polymetallodrug for Co</w:instrText>
      </w:r>
      <w:r w:rsidR="0020153D">
        <w:rPr>
          <w:rFonts w:ascii="Times New Roman" w:hAnsi="Times New Roman" w:cs="Times New Roman"/>
          <w:sz w:val="24"/>
          <w:szCs w:val="24"/>
        </w:rPr>
        <w:instrText>mbined Photodynamic Therapy and Photochemotherapy In Vivo&lt;/title&gt;&lt;secondary-title&gt;Advanced Materials&lt;/secondary-title&gt;&lt;/titles&gt;&lt;periodical&gt;&lt;full-title&gt;Advanced Materials&lt;/full-title&gt;&lt;abbr-1&gt;Adv Mater&lt;/abbr-1&gt;&lt;/periodical&gt;&lt;dates&gt;&lt;year&gt;2016&lt;/year&gt;&lt;/dates&gt;&lt;isbn&gt;1521-4095&lt;/isbn&gt;&lt;urls&gt;&lt;/urls&gt;&lt;/record&gt;&lt;/Cite&gt;&lt;/EndNote&gt;</w:instrText>
      </w:r>
      <w:r w:rsidR="0020153D">
        <w:rPr>
          <w:rFonts w:ascii="Times New Roman" w:hAnsi="Times New Roman" w:cs="Times New Roman"/>
          <w:sz w:val="24"/>
          <w:szCs w:val="24"/>
        </w:rPr>
        <w:fldChar w:fldCharType="separate"/>
      </w:r>
      <w:r w:rsidR="0020153D" w:rsidRPr="00CF24C0">
        <w:rPr>
          <w:rFonts w:ascii="Times New Roman" w:hAnsi="Times New Roman" w:cs="Times New Roman"/>
          <w:noProof/>
          <w:sz w:val="24"/>
          <w:szCs w:val="24"/>
          <w:vertAlign w:val="superscript"/>
          <w:lang w:val="en-US"/>
        </w:rPr>
        <w:t>[20]</w:t>
      </w:r>
      <w:r w:rsidR="0020153D">
        <w:rPr>
          <w:rFonts w:ascii="Times New Roman" w:hAnsi="Times New Roman" w:cs="Times New Roman"/>
          <w:sz w:val="24"/>
          <w:szCs w:val="24"/>
        </w:rPr>
        <w:fldChar w:fldCharType="end"/>
      </w:r>
      <w:r w:rsidR="005B08A2" w:rsidRPr="00CF24C0">
        <w:rPr>
          <w:rFonts w:ascii="Times New Roman" w:hAnsi="Times New Roman" w:cs="Times New Roman"/>
          <w:sz w:val="24"/>
          <w:szCs w:val="24"/>
          <w:lang w:val="en-US"/>
        </w:rPr>
        <w:t xml:space="preserve">   </w:t>
      </w:r>
    </w:p>
    <w:p w14:paraId="7446A846" w14:textId="0329A44E" w:rsidR="00A4248E" w:rsidRPr="008B39A1" w:rsidRDefault="00A4248E" w:rsidP="00A1711B">
      <w:pPr>
        <w:pStyle w:val="Heading2"/>
        <w:jc w:val="both"/>
        <w:rPr>
          <w:szCs w:val="24"/>
          <w:lang w:val="en-US"/>
        </w:rPr>
      </w:pPr>
      <w:bookmarkStart w:id="6" w:name="_Toc475694644"/>
      <w:r w:rsidRPr="008B39A1">
        <w:rPr>
          <w:rFonts w:cs="Times New Roman"/>
          <w:szCs w:val="24"/>
          <w:lang w:val="en-US"/>
        </w:rPr>
        <w:lastRenderedPageBreak/>
        <w:t xml:space="preserve">1.4 </w:t>
      </w:r>
      <w:r w:rsidR="005A05EB">
        <w:rPr>
          <w:rFonts w:cs="Times New Roman"/>
          <w:szCs w:val="24"/>
          <w:lang w:val="en-US"/>
        </w:rPr>
        <w:t>Bio-medical a</w:t>
      </w:r>
      <w:r w:rsidRPr="008B39A1">
        <w:rPr>
          <w:rFonts w:cs="Times New Roman"/>
          <w:szCs w:val="24"/>
          <w:lang w:val="en-US"/>
        </w:rPr>
        <w:t xml:space="preserve">pplications of photoresponsive </w:t>
      </w:r>
      <w:r w:rsidR="00265D70">
        <w:rPr>
          <w:rFonts w:cs="Times New Roman"/>
          <w:szCs w:val="24"/>
          <w:lang w:val="en-US"/>
        </w:rPr>
        <w:t>Ru complexes</w:t>
      </w:r>
      <w:bookmarkEnd w:id="6"/>
    </w:p>
    <w:p w14:paraId="55B27BD1" w14:textId="77777777" w:rsidR="00A4248E" w:rsidRPr="008B39A1" w:rsidRDefault="00A4248E" w:rsidP="00A1711B">
      <w:pPr>
        <w:pStyle w:val="Heading3"/>
        <w:ind w:left="0"/>
        <w:jc w:val="both"/>
        <w:rPr>
          <w:rFonts w:cs="Times New Roman"/>
          <w:szCs w:val="24"/>
        </w:rPr>
      </w:pPr>
      <w:bookmarkStart w:id="7" w:name="_Toc475694645"/>
      <w:r w:rsidRPr="008B39A1">
        <w:rPr>
          <w:rFonts w:cs="Times New Roman"/>
          <w:szCs w:val="24"/>
        </w:rPr>
        <w:t>1.4.1 Photorelease of neurochemical molecules</w:t>
      </w:r>
      <w:bookmarkEnd w:id="7"/>
    </w:p>
    <w:p w14:paraId="3B44DA77" w14:textId="3055ADBC" w:rsidR="00A4248E"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UV light was used to release neurocompounds from organic sensitive molecules during the past several years.</w:t>
      </w:r>
      <w:r w:rsidR="00FA458B" w:rsidRPr="008B39A1">
        <w:rPr>
          <w:rFonts w:ascii="Times New Roman" w:hAnsi="Times New Roman" w:cs="Times New Roman"/>
          <w:sz w:val="24"/>
          <w:szCs w:val="24"/>
          <w:lang w:val="en-US"/>
        </w:rPr>
        <w:fldChar w:fldCharType="begin"/>
      </w:r>
      <w:r w:rsidR="001767D8">
        <w:rPr>
          <w:rFonts w:ascii="Times New Roman" w:hAnsi="Times New Roman" w:cs="Times New Roman"/>
          <w:sz w:val="24"/>
          <w:szCs w:val="24"/>
          <w:lang w:val="en-US"/>
        </w:rPr>
        <w:instrText xml:space="preserve"> ADDIN EN.CITE &lt;EndNote&gt;&lt;Cite&gt;&lt;Author&gt;Zayat&lt;/Author&gt;&lt;Year&gt;2003&lt;/Year&gt;&lt;RecNum&gt;72190&lt;/RecNum&gt;&lt;DisplayText&gt;&lt;style face="superscript"&gt;[16]&lt;/style&gt;&lt;/DisplayText&gt;&lt;record&gt;&lt;rec-number&gt;72190&lt;/rec-number&gt;&lt;foreign-keys&gt;&lt;key app="EN" db-id="esfwx0xe15s5tze20rnvwfe4zxxrw52xw0vt" timestamp="1487426062"&gt;72190&lt;/key&gt;&lt;/foreign-keys&gt;&lt;ref-type name="Journal Article"&gt;17&lt;/ref-type&gt;&lt;contributors&gt;&lt;authors&gt;&lt;author&gt;Zayat, Leonardo&lt;/author&gt;&lt;author&gt;Calero, Cecilia&lt;/author&gt;&lt;author&gt;Alborés, Pablo&lt;/author&gt;&lt;author&gt;Baraldo, Luis&lt;/author&gt;&lt;author&gt;Etchenique, Roberto&lt;/author&gt;&lt;/authors&gt;&lt;/contributors&gt;&lt;titles&gt;&lt;title&gt;A new strategy for neurochemical photodelivery: Metal− ligand heterolytic cleavage&lt;/title&gt;&lt;secondary-title&gt;Journal of the American Chemical Society&lt;/secondary-title&gt;&lt;/titles&gt;&lt;periodical&gt;&lt;full-title&gt;Journal of the American Chemical Society&lt;/full-title&gt;&lt;/periodical&gt;&lt;pages&gt;882-883&lt;/pages&gt;&lt;volume&gt;125&lt;/volume&gt;&lt;number&gt;4&lt;/number&gt;&lt;dates&gt;&lt;year&gt;2003&lt;/year&gt;&lt;/dates&gt;&lt;isbn&gt;0002-7863&lt;/isbn&gt;&lt;urls&gt;&lt;related-urls&gt;&lt;url&gt;http://pubs.acs.org/doi/pdfplus/10.1021/ja0278943&lt;/url&gt;&lt;/related-urls&gt;&lt;/urls&gt;&lt;/record&gt;&lt;/Cite&gt;&lt;/EndNote&gt;</w:instrText>
      </w:r>
      <w:r w:rsidR="00FA458B" w:rsidRPr="008B39A1">
        <w:rPr>
          <w:rFonts w:ascii="Times New Roman" w:hAnsi="Times New Roman" w:cs="Times New Roman"/>
          <w:sz w:val="24"/>
          <w:szCs w:val="24"/>
          <w:lang w:val="en-US"/>
        </w:rPr>
        <w:fldChar w:fldCharType="separate"/>
      </w:r>
      <w:r w:rsidR="001767D8" w:rsidRPr="001767D8">
        <w:rPr>
          <w:rFonts w:ascii="Times New Roman" w:hAnsi="Times New Roman" w:cs="Times New Roman"/>
          <w:noProof/>
          <w:sz w:val="24"/>
          <w:szCs w:val="24"/>
          <w:vertAlign w:val="superscript"/>
          <w:lang w:val="en-US"/>
        </w:rPr>
        <w:t>[16]</w:t>
      </w:r>
      <w:r w:rsidR="00FA458B"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In these reports, </w:t>
      </w:r>
      <w:r w:rsidR="003E290B">
        <w:rPr>
          <w:rFonts w:ascii="Times New Roman" w:hAnsi="Times New Roman" w:cs="Times New Roman"/>
          <w:sz w:val="24"/>
          <w:szCs w:val="24"/>
          <w:lang w:val="en-US"/>
        </w:rPr>
        <w:t>UV irradiation was used to photocleave</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a</w:t>
      </w:r>
      <w:proofErr w:type="gramEnd"/>
      <w:r w:rsidRPr="008B39A1">
        <w:rPr>
          <w:rFonts w:ascii="Times New Roman" w:hAnsi="Times New Roman" w:cs="Times New Roman"/>
          <w:sz w:val="24"/>
          <w:szCs w:val="24"/>
          <w:lang w:val="en-US"/>
        </w:rPr>
        <w:t xml:space="preserve"> σ covalent bond. </w:t>
      </w:r>
      <w:r w:rsidR="003E290B">
        <w:rPr>
          <w:rFonts w:ascii="Times New Roman" w:hAnsi="Times New Roman" w:cs="Times New Roman"/>
          <w:sz w:val="24"/>
          <w:szCs w:val="24"/>
          <w:lang w:val="en-US"/>
        </w:rPr>
        <w:t xml:space="preserve">UV light </w:t>
      </w:r>
      <w:r w:rsidRPr="008B39A1">
        <w:rPr>
          <w:rFonts w:ascii="Times New Roman" w:hAnsi="Times New Roman" w:cs="Times New Roman"/>
          <w:sz w:val="24"/>
          <w:szCs w:val="24"/>
          <w:lang w:val="en-US"/>
        </w:rPr>
        <w:t xml:space="preserve">may damage DNA, cells and tissues. </w:t>
      </w:r>
      <w:r w:rsidR="003E290B">
        <w:rPr>
          <w:rFonts w:ascii="Times New Roman" w:hAnsi="Times New Roman" w:cs="Times New Roman"/>
          <w:sz w:val="24"/>
          <w:szCs w:val="24"/>
          <w:lang w:val="en-US"/>
        </w:rPr>
        <w:t xml:space="preserve">Thus, visible-light-triggered release of </w:t>
      </w:r>
      <w:r w:rsidR="003E290B" w:rsidRPr="008B39A1">
        <w:rPr>
          <w:rFonts w:ascii="Times New Roman" w:hAnsi="Times New Roman" w:cs="Times New Roman"/>
          <w:sz w:val="24"/>
          <w:szCs w:val="24"/>
          <w:lang w:val="en-US"/>
        </w:rPr>
        <w:t>neurocompounds</w:t>
      </w:r>
      <w:r w:rsidR="003E290B">
        <w:rPr>
          <w:rFonts w:ascii="Times New Roman" w:hAnsi="Times New Roman" w:cs="Times New Roman"/>
          <w:sz w:val="24"/>
          <w:szCs w:val="24"/>
          <w:lang w:val="en-US"/>
        </w:rPr>
        <w:t xml:space="preserve"> should be developed. </w:t>
      </w:r>
      <w:r w:rsidRPr="008B39A1">
        <w:rPr>
          <w:rFonts w:ascii="Times New Roman" w:hAnsi="Times New Roman" w:cs="Times New Roman"/>
          <w:sz w:val="24"/>
          <w:szCs w:val="24"/>
          <w:lang w:val="en-US"/>
        </w:rPr>
        <w:t>Etchenique</w:t>
      </w:r>
      <w:r w:rsidR="003E290B">
        <w:rPr>
          <w:rFonts w:ascii="Times New Roman" w:hAnsi="Times New Roman" w:cs="Times New Roman"/>
          <w:sz w:val="24"/>
          <w:szCs w:val="24"/>
          <w:lang w:val="en-US"/>
        </w:rPr>
        <w:t>’s group</w:t>
      </w:r>
      <w:r w:rsidRPr="008B39A1">
        <w:rPr>
          <w:rFonts w:ascii="Times New Roman" w:hAnsi="Times New Roman" w:cs="Times New Roman"/>
          <w:sz w:val="24"/>
          <w:szCs w:val="24"/>
          <w:lang w:val="en-US"/>
        </w:rPr>
        <w:t xml:space="preserve"> first</w:t>
      </w:r>
      <w:r w:rsidR="003E290B">
        <w:rPr>
          <w:rFonts w:ascii="Times New Roman" w:hAnsi="Times New Roman" w:cs="Times New Roman"/>
          <w:sz w:val="24"/>
          <w:szCs w:val="24"/>
          <w:lang w:val="en-US"/>
        </w:rPr>
        <w:t>ly</w:t>
      </w:r>
      <w:r w:rsidRPr="008B39A1">
        <w:rPr>
          <w:rFonts w:ascii="Times New Roman" w:hAnsi="Times New Roman" w:cs="Times New Roman"/>
          <w:sz w:val="24"/>
          <w:szCs w:val="24"/>
          <w:lang w:val="en-US"/>
        </w:rPr>
        <w:t xml:space="preserve"> reported</w:t>
      </w:r>
      <w:r w:rsidR="003E290B">
        <w:rPr>
          <w:rFonts w:ascii="Times New Roman" w:hAnsi="Times New Roman" w:cs="Times New Roman"/>
          <w:sz w:val="24"/>
          <w:szCs w:val="24"/>
          <w:lang w:val="en-US"/>
        </w:rPr>
        <w:t xml:space="preserve"> that visible-light-controlled release of </w:t>
      </w:r>
      <w:r w:rsidR="003E290B" w:rsidRPr="008B39A1">
        <w:rPr>
          <w:rFonts w:ascii="Times New Roman" w:hAnsi="Times New Roman" w:cs="Times New Roman"/>
          <w:sz w:val="24"/>
          <w:szCs w:val="24"/>
          <w:lang w:val="en-US"/>
        </w:rPr>
        <w:t>4-aminopyridine as a blocker for neuro potassium channel</w:t>
      </w:r>
      <w:r w:rsidR="003E290B">
        <w:rPr>
          <w:rFonts w:ascii="Times New Roman" w:hAnsi="Times New Roman" w:cs="Times New Roman"/>
          <w:sz w:val="24"/>
          <w:szCs w:val="24"/>
          <w:lang w:val="en-US"/>
        </w:rPr>
        <w:t xml:space="preserve"> in the presence of  Ru complex-based photocage </w:t>
      </w:r>
      <w:r w:rsidRPr="008B39A1">
        <w:rPr>
          <w:rFonts w:ascii="Times New Roman" w:hAnsi="Times New Roman" w:cs="Times New Roman"/>
          <w:sz w:val="24"/>
          <w:szCs w:val="24"/>
          <w:lang w:val="en-US"/>
        </w:rPr>
        <w:t>(</w:t>
      </w:r>
      <w:r w:rsidRPr="008B39A1">
        <w:rPr>
          <w:rFonts w:ascii="Times New Roman" w:hAnsi="Times New Roman" w:cs="Times New Roman"/>
          <w:b/>
          <w:sz w:val="24"/>
          <w:szCs w:val="24"/>
          <w:lang w:val="en-US"/>
        </w:rPr>
        <w:t>Figure 1.5</w:t>
      </w:r>
      <w:r w:rsidR="004C282D">
        <w:rPr>
          <w:rFonts w:ascii="Times New Roman" w:hAnsi="Times New Roman" w:cs="Times New Roman"/>
          <w:b/>
          <w:sz w:val="24"/>
          <w:szCs w:val="24"/>
          <w:lang w:val="en-US"/>
        </w:rPr>
        <w:t>a</w:t>
      </w:r>
      <w:r w:rsidRPr="008B39A1">
        <w:rPr>
          <w:rFonts w:ascii="Times New Roman" w:hAnsi="Times New Roman" w:cs="Times New Roman"/>
          <w:sz w:val="24"/>
          <w:szCs w:val="24"/>
          <w:lang w:val="en-US"/>
        </w:rPr>
        <w:t>).</w:t>
      </w:r>
      <w:r w:rsidR="00FA458B" w:rsidRPr="008B39A1">
        <w:rPr>
          <w:rFonts w:ascii="Times New Roman" w:hAnsi="Times New Roman" w:cs="Times New Roman"/>
          <w:sz w:val="24"/>
          <w:szCs w:val="24"/>
          <w:lang w:val="en-US"/>
        </w:rPr>
        <w:fldChar w:fldCharType="begin"/>
      </w:r>
      <w:r w:rsidR="001767D8">
        <w:rPr>
          <w:rFonts w:ascii="Times New Roman" w:hAnsi="Times New Roman" w:cs="Times New Roman"/>
          <w:sz w:val="24"/>
          <w:szCs w:val="24"/>
          <w:lang w:val="en-US"/>
        </w:rPr>
        <w:instrText xml:space="preserve"> ADDIN EN.CITE &lt;EndNote&gt;&lt;Cite&gt;&lt;Author&gt;Zayat&lt;/Author&gt;&lt;Year&gt;2003&lt;/Year&gt;&lt;RecNum&gt;72190&lt;/RecNum&gt;&lt;DisplayText&gt;&lt;style face="superscript"&gt;[16]&lt;/style&gt;&lt;/DisplayText&gt;&lt;record&gt;&lt;rec-number&gt;72190&lt;/rec-number&gt;&lt;foreign-keys&gt;&lt;key app="EN" db-id="esfwx0xe15s5tze20rnvwfe4zxxrw52xw0vt" timestamp="1487426062"&gt;72190&lt;/key&gt;&lt;/foreign-keys&gt;&lt;ref-type name="Journal Article"&gt;17&lt;/ref-type&gt;&lt;contributors&gt;&lt;authors&gt;&lt;author&gt;Zayat, Leonardo&lt;/author&gt;&lt;author&gt;Calero, Cecilia&lt;/author&gt;&lt;author&gt;Alborés, Pablo&lt;/author&gt;&lt;author&gt;Baraldo, Luis&lt;/author&gt;&lt;author&gt;Etchenique, Roberto&lt;/author&gt;&lt;/authors&gt;&lt;/contributors&gt;&lt;titles&gt;&lt;title&gt;A new strategy for neurochemical photodelivery: Metal− ligand heterolytic cleavage&lt;/title&gt;&lt;secondary-title&gt;Journal of the American Chemical Society&lt;/secondary-title&gt;&lt;/titles&gt;&lt;periodical&gt;&lt;full-title&gt;Journal of the American Chemical Society&lt;/full-title&gt;&lt;/periodical&gt;&lt;pages&gt;882-883&lt;/pages&gt;&lt;volume&gt;125&lt;/volume&gt;&lt;number&gt;4&lt;/number&gt;&lt;dates&gt;&lt;year&gt;2003&lt;/year&gt;&lt;/dates&gt;&lt;isbn&gt;0002-7863&lt;/isbn&gt;&lt;urls&gt;&lt;related-urls&gt;&lt;url&gt;http://pubs.acs.org/doi/pdfplus/10.1021/ja0278943&lt;/url&gt;&lt;/related-urls&gt;&lt;/urls&gt;&lt;/record&gt;&lt;/Cite&gt;&lt;/EndNote&gt;</w:instrText>
      </w:r>
      <w:r w:rsidR="00FA458B" w:rsidRPr="008B39A1">
        <w:rPr>
          <w:rFonts w:ascii="Times New Roman" w:hAnsi="Times New Roman" w:cs="Times New Roman"/>
          <w:sz w:val="24"/>
          <w:szCs w:val="24"/>
          <w:lang w:val="en-US"/>
        </w:rPr>
        <w:fldChar w:fldCharType="separate"/>
      </w:r>
      <w:r w:rsidR="001767D8" w:rsidRPr="001767D8">
        <w:rPr>
          <w:rFonts w:ascii="Times New Roman" w:hAnsi="Times New Roman" w:cs="Times New Roman"/>
          <w:noProof/>
          <w:sz w:val="24"/>
          <w:szCs w:val="24"/>
          <w:vertAlign w:val="superscript"/>
          <w:lang w:val="en-US"/>
        </w:rPr>
        <w:t>[16]</w:t>
      </w:r>
      <w:r w:rsidR="00FA458B" w:rsidRPr="008B39A1">
        <w:rPr>
          <w:rFonts w:ascii="Times New Roman" w:hAnsi="Times New Roman" w:cs="Times New Roman"/>
          <w:sz w:val="24"/>
          <w:szCs w:val="24"/>
          <w:lang w:val="en-US"/>
        </w:rPr>
        <w:fldChar w:fldCharType="end"/>
      </w:r>
      <w:r w:rsidR="00CF24C0">
        <w:rPr>
          <w:rFonts w:ascii="Times New Roman" w:hAnsi="Times New Roman" w:cs="Times New Roman"/>
          <w:sz w:val="24"/>
          <w:szCs w:val="24"/>
          <w:lang w:val="en-US"/>
        </w:rPr>
        <w:t xml:space="preserve"> </w:t>
      </w:r>
      <w:r w:rsidR="003E290B">
        <w:rPr>
          <w:rFonts w:ascii="Times New Roman" w:hAnsi="Times New Roman" w:cs="Times New Roman"/>
          <w:sz w:val="24"/>
          <w:szCs w:val="24"/>
          <w:lang w:val="en-US"/>
        </w:rPr>
        <w:t xml:space="preserve">Upon irradiation of 470-nm light, </w:t>
      </w:r>
      <w:r w:rsidR="003E290B" w:rsidRPr="008B39A1">
        <w:rPr>
          <w:rFonts w:ascii="Times New Roman" w:hAnsi="Times New Roman" w:cs="Times New Roman"/>
          <w:sz w:val="24"/>
          <w:szCs w:val="24"/>
          <w:lang w:val="en-US"/>
        </w:rPr>
        <w:t>4-aminopyridine</w:t>
      </w:r>
      <w:r w:rsidR="003E290B">
        <w:rPr>
          <w:rFonts w:ascii="Times New Roman" w:hAnsi="Times New Roman" w:cs="Times New Roman"/>
          <w:sz w:val="24"/>
          <w:szCs w:val="24"/>
          <w:lang w:val="en-US"/>
        </w:rPr>
        <w:t xml:space="preserve"> was photocleaved from the Ru complex</w:t>
      </w:r>
      <w:r w:rsidR="00AD2C38">
        <w:rPr>
          <w:rFonts w:ascii="Times New Roman" w:hAnsi="Times New Roman" w:cs="Times New Roman"/>
          <w:sz w:val="24"/>
          <w:szCs w:val="24"/>
          <w:lang w:val="en-US"/>
        </w:rPr>
        <w:t xml:space="preserve"> and</w:t>
      </w:r>
      <w:r w:rsidR="003E290B">
        <w:rPr>
          <w:rFonts w:ascii="Times New Roman" w:hAnsi="Times New Roman" w:cs="Times New Roman"/>
          <w:sz w:val="24"/>
          <w:szCs w:val="24"/>
          <w:lang w:val="en-US"/>
        </w:rPr>
        <w:t xml:space="preserve"> </w:t>
      </w:r>
      <w:r w:rsidR="00AD2C38">
        <w:rPr>
          <w:rFonts w:ascii="Times New Roman" w:hAnsi="Times New Roman" w:cs="Times New Roman"/>
          <w:sz w:val="24"/>
          <w:szCs w:val="24"/>
          <w:lang w:val="en-US"/>
        </w:rPr>
        <w:t>an obvious n</w:t>
      </w:r>
      <w:r w:rsidRPr="008B39A1">
        <w:rPr>
          <w:rFonts w:ascii="Times New Roman" w:hAnsi="Times New Roman" w:cs="Times New Roman"/>
          <w:sz w:val="24"/>
          <w:szCs w:val="24"/>
          <w:lang w:val="en-US"/>
        </w:rPr>
        <w:t>euro signal</w:t>
      </w:r>
      <w:r w:rsidR="00AD2C38">
        <w:rPr>
          <w:rFonts w:ascii="Times New Roman" w:hAnsi="Times New Roman" w:cs="Times New Roman"/>
          <w:sz w:val="24"/>
          <w:szCs w:val="24"/>
          <w:lang w:val="en-US"/>
        </w:rPr>
        <w:t xml:space="preserve"> reponse was observd</w:t>
      </w:r>
      <w:r w:rsidR="004C282D">
        <w:rPr>
          <w:rFonts w:ascii="Times New Roman" w:hAnsi="Times New Roman" w:cs="Times New Roman"/>
          <w:sz w:val="24"/>
          <w:szCs w:val="24"/>
          <w:lang w:val="en-US"/>
        </w:rPr>
        <w:t xml:space="preserve"> </w:t>
      </w:r>
      <w:r w:rsidR="004C282D" w:rsidRPr="008B39A1">
        <w:rPr>
          <w:rFonts w:ascii="Times New Roman" w:hAnsi="Times New Roman" w:cs="Times New Roman"/>
          <w:sz w:val="24"/>
          <w:szCs w:val="24"/>
          <w:lang w:val="en-US"/>
        </w:rPr>
        <w:t>(</w:t>
      </w:r>
      <w:r w:rsidR="004C282D" w:rsidRPr="008B39A1">
        <w:rPr>
          <w:rFonts w:ascii="Times New Roman" w:hAnsi="Times New Roman" w:cs="Times New Roman"/>
          <w:b/>
          <w:sz w:val="24"/>
          <w:szCs w:val="24"/>
          <w:lang w:val="en-US"/>
        </w:rPr>
        <w:t>Figure 1.5</w:t>
      </w:r>
      <w:r w:rsidR="004C282D">
        <w:rPr>
          <w:rFonts w:ascii="Times New Roman" w:hAnsi="Times New Roman" w:cs="Times New Roman"/>
          <w:b/>
          <w:sz w:val="24"/>
          <w:szCs w:val="24"/>
          <w:lang w:val="en-US"/>
        </w:rPr>
        <w:t>b</w:t>
      </w:r>
      <w:r w:rsidR="004C282D"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t>.</w:t>
      </w:r>
      <w:r w:rsidR="00CF24C0">
        <w:rPr>
          <w:rFonts w:ascii="Times New Roman" w:hAnsi="Times New Roman" w:cs="Times New Roman"/>
          <w:sz w:val="24"/>
          <w:szCs w:val="24"/>
          <w:lang w:val="en-US"/>
        </w:rPr>
        <w:t xml:space="preserve"> This is the first Ru complexes-based photocage for bio-medical application.</w:t>
      </w:r>
      <w:r w:rsidR="00CF24C0">
        <w:rPr>
          <w:rFonts w:ascii="Times New Roman" w:hAnsi="Times New Roman" w:cs="Times New Roman"/>
          <w:sz w:val="24"/>
          <w:szCs w:val="24"/>
          <w:lang w:val="en-US"/>
        </w:rPr>
        <w:fldChar w:fldCharType="begin"/>
      </w:r>
      <w:r w:rsidR="00CF24C0">
        <w:rPr>
          <w:rFonts w:ascii="Times New Roman" w:hAnsi="Times New Roman" w:cs="Times New Roman"/>
          <w:sz w:val="24"/>
          <w:szCs w:val="24"/>
          <w:lang w:val="en-US"/>
        </w:rPr>
        <w:instrText xml:space="preserve"> ADDIN EN.CITE &lt;EndNote&gt;&lt;Cite&gt;&lt;Author&gt;Filevich&lt;/Author&gt;&lt;Year&gt;2014&lt;/Year&gt;&lt;RecNum&gt;72362&lt;/RecNum&gt;&lt;DisplayText&gt;&lt;style face="superscript"&gt;[21]&lt;/style&gt;&lt;/DisplayText&gt;&lt;record&gt;&lt;rec-number&gt;72362&lt;/rec-number&gt;&lt;foreign-keys&gt;&lt;key app="EN" db-id="esfwx0xe15s5tze20rnvwfe4zxxrw52xw0vt" timestamp="1487771306"&gt;72362&lt;/key&gt;&lt;/foreign-keys&gt;&lt;ref-type name="Book Section"&gt;5&lt;/ref-type&gt;&lt;contributors&gt;&lt;authors&gt;&lt;author&gt;Filevich, Oscar&lt;/author&gt;&lt;author&gt;Zayat, Leonardo&lt;/author&gt;&lt;author&gt;Baraldo, Luis M&lt;/author&gt;&lt;author&gt;Etchenique, Roberto&lt;/author&gt;&lt;/authors&gt;&lt;/contributors&gt;&lt;titles&gt;&lt;title&gt;Long Wavelength Phototriggering: Ruthenium-Based Caged Compounds&lt;/title&gt;&lt;secondary-title&gt;Luminescent and Photoactive Transition Metal Complexes as Biomolecular Probes and Cellular Reagents&lt;/secondary-title&gt;&lt;/titles&gt;&lt;pages&gt;47-68&lt;/pages&gt;&lt;dates&gt;&lt;year&gt;2014&lt;/year&gt;&lt;/dates&gt;&lt;publisher&gt;Springer&lt;/publisher&gt;&lt;urls&gt;&lt;/urls&gt;&lt;/record&gt;&lt;/Cite&gt;&lt;/EndNote&gt;</w:instrText>
      </w:r>
      <w:r w:rsidR="00CF24C0">
        <w:rPr>
          <w:rFonts w:ascii="Times New Roman" w:hAnsi="Times New Roman" w:cs="Times New Roman"/>
          <w:sz w:val="24"/>
          <w:szCs w:val="24"/>
          <w:lang w:val="en-US"/>
        </w:rPr>
        <w:fldChar w:fldCharType="separate"/>
      </w:r>
      <w:r w:rsidR="00CF24C0" w:rsidRPr="00CF24C0">
        <w:rPr>
          <w:rFonts w:ascii="Times New Roman" w:hAnsi="Times New Roman" w:cs="Times New Roman"/>
          <w:noProof/>
          <w:sz w:val="24"/>
          <w:szCs w:val="24"/>
          <w:vertAlign w:val="superscript"/>
          <w:lang w:val="en-US"/>
        </w:rPr>
        <w:t>[21]</w:t>
      </w:r>
      <w:r w:rsidR="00CF24C0">
        <w:rPr>
          <w:rFonts w:ascii="Times New Roman" w:hAnsi="Times New Roman" w:cs="Times New Roman"/>
          <w:sz w:val="24"/>
          <w:szCs w:val="24"/>
          <w:lang w:val="en-US"/>
        </w:rPr>
        <w:fldChar w:fldCharType="end"/>
      </w:r>
    </w:p>
    <w:p w14:paraId="54CA164F" w14:textId="77777777" w:rsidR="00417623" w:rsidRPr="008B39A1" w:rsidRDefault="00417623" w:rsidP="008B39A1">
      <w:pPr>
        <w:ind w:firstLineChars="100" w:firstLine="240"/>
        <w:jc w:val="both"/>
        <w:rPr>
          <w:rFonts w:ascii="Times New Roman" w:hAnsi="Times New Roman" w:cs="Times New Roman"/>
          <w:sz w:val="24"/>
          <w:szCs w:val="24"/>
          <w:lang w:val="en-US"/>
        </w:rPr>
      </w:pPr>
    </w:p>
    <w:p w14:paraId="5B7DE364" w14:textId="77777777" w:rsidR="00A4248E" w:rsidRPr="008B39A1"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5D41541A" wp14:editId="2E445F89">
            <wp:extent cx="3600000" cy="2525928"/>
            <wp:effectExtent l="0" t="0" r="635" b="8255"/>
            <wp:docPr id="820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00000" cy="2525928"/>
                    </a:xfrm>
                    <a:prstGeom prst="rect">
                      <a:avLst/>
                    </a:prstGeom>
                    <a:noFill/>
                  </pic:spPr>
                </pic:pic>
              </a:graphicData>
            </a:graphic>
          </wp:inline>
        </w:drawing>
      </w:r>
    </w:p>
    <w:p w14:paraId="3BC9609E" w14:textId="2C85894C" w:rsidR="00A4248E" w:rsidRDefault="00A4248E" w:rsidP="00A1711B">
      <w:pPr>
        <w:autoSpaceDE w:val="0"/>
        <w:autoSpaceDN w:val="0"/>
        <w:adjustRightInd w:val="0"/>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1.5</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Photolysis of [Ru(bpy)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(4AP)</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b) Action potentials (spikes) recorded in a leech neuron in the presence of [Ru(bpy)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(4AP)</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xml:space="preserve"> without light irradiation (top) and upon light irradiation (down). Panel (b) reproduced with permission. Copyright 2003, American Chemical Society.</w:t>
      </w:r>
      <w:r w:rsidR="00D66854" w:rsidRPr="008B39A1">
        <w:rPr>
          <w:rFonts w:ascii="Times New Roman" w:hAnsi="Times New Roman" w:cs="Times New Roman"/>
          <w:sz w:val="24"/>
          <w:szCs w:val="24"/>
          <w:lang w:val="en-US"/>
        </w:rPr>
        <w:fldChar w:fldCharType="begin"/>
      </w:r>
      <w:r w:rsidR="001767D8">
        <w:rPr>
          <w:rFonts w:ascii="Times New Roman" w:hAnsi="Times New Roman" w:cs="Times New Roman"/>
          <w:sz w:val="24"/>
          <w:szCs w:val="24"/>
          <w:lang w:val="en-US"/>
        </w:rPr>
        <w:instrText xml:space="preserve"> ADDIN EN.CITE &lt;EndNote&gt;&lt;Cite&gt;&lt;Author&gt;Zayat&lt;/Author&gt;&lt;Year&gt;2003&lt;/Year&gt;&lt;RecNum&gt;72190&lt;/RecNum&gt;&lt;DisplayText&gt;&lt;style face="superscript"&gt;[16]&lt;/style&gt;&lt;/DisplayText&gt;&lt;record&gt;&lt;rec-number&gt;72190&lt;/rec-number&gt;&lt;foreign-keys&gt;&lt;key app="EN" db-id="esfwx0xe15s5tze20rnvwfe4zxxrw52xw0vt" timestamp="1487426062"&gt;72190&lt;/key&gt;&lt;/foreign-keys&gt;&lt;ref-type name="Journal Article"&gt;17&lt;/ref-type&gt;&lt;contributors&gt;&lt;authors&gt;&lt;author&gt;Zayat, Leonardo&lt;/author&gt;&lt;author&gt;Calero, Cecilia&lt;/author&gt;&lt;author&gt;Alborés, Pablo&lt;/author&gt;&lt;author&gt;Baraldo, Luis&lt;/author&gt;&lt;author&gt;Etchenique, Roberto&lt;/author&gt;&lt;/authors&gt;&lt;/contributors&gt;&lt;titles&gt;&lt;title&gt;A new strategy for neurochemical photodelivery: Metal− ligand heterolytic cleavage&lt;/title&gt;&lt;secondary-title&gt;Journal of the American Chemical Society&lt;/secondary-title&gt;&lt;/titles&gt;&lt;periodical&gt;&lt;full-title&gt;Journal of the American Chemical Society&lt;/full-title&gt;&lt;/periodical&gt;&lt;pages&gt;882-883&lt;/pages&gt;&lt;volume&gt;125&lt;/volume&gt;&lt;number&gt;4&lt;/number&gt;&lt;dates&gt;&lt;year&gt;2003&lt;/year&gt;&lt;/dates&gt;&lt;isbn&gt;0002-7863&lt;/isbn&gt;&lt;urls&gt;&lt;related-urls&gt;&lt;url&gt;http://pubs.acs.org/doi/pdfplus/10.1021/ja0278943&lt;/url&gt;&lt;/related-urls&gt;&lt;/urls&gt;&lt;/record&gt;&lt;/Cite&gt;&lt;/EndNote&gt;</w:instrText>
      </w:r>
      <w:r w:rsidR="00D66854" w:rsidRPr="008B39A1">
        <w:rPr>
          <w:rFonts w:ascii="Times New Roman" w:hAnsi="Times New Roman" w:cs="Times New Roman"/>
          <w:sz w:val="24"/>
          <w:szCs w:val="24"/>
          <w:lang w:val="en-US"/>
        </w:rPr>
        <w:fldChar w:fldCharType="separate"/>
      </w:r>
      <w:r w:rsidR="001767D8" w:rsidRPr="001767D8">
        <w:rPr>
          <w:rFonts w:ascii="Times New Roman" w:hAnsi="Times New Roman" w:cs="Times New Roman"/>
          <w:noProof/>
          <w:sz w:val="24"/>
          <w:szCs w:val="24"/>
          <w:vertAlign w:val="superscript"/>
          <w:lang w:val="en-US"/>
        </w:rPr>
        <w:t>[16]</w:t>
      </w:r>
      <w:r w:rsidR="00D66854" w:rsidRPr="008B39A1">
        <w:rPr>
          <w:rFonts w:ascii="Times New Roman" w:hAnsi="Times New Roman" w:cs="Times New Roman"/>
          <w:sz w:val="24"/>
          <w:szCs w:val="24"/>
          <w:lang w:val="en-US"/>
        </w:rPr>
        <w:fldChar w:fldCharType="end"/>
      </w:r>
    </w:p>
    <w:p w14:paraId="67C6C7A3" w14:textId="77777777" w:rsidR="00417623" w:rsidRPr="008B39A1" w:rsidRDefault="00417623" w:rsidP="00A1711B">
      <w:pPr>
        <w:autoSpaceDE w:val="0"/>
        <w:autoSpaceDN w:val="0"/>
        <w:adjustRightInd w:val="0"/>
        <w:jc w:val="both"/>
        <w:rPr>
          <w:rFonts w:ascii="Times New Roman" w:hAnsi="Times New Roman" w:cs="Times New Roman"/>
          <w:sz w:val="24"/>
          <w:szCs w:val="24"/>
          <w:lang w:val="en-US"/>
        </w:rPr>
      </w:pPr>
    </w:p>
    <w:p w14:paraId="378C673D" w14:textId="40B041D5" w:rsidR="00A4248E" w:rsidRPr="008B39A1"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After this work, a new complex [Ru(bpy)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(PPh</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)(GABA)]</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xml:space="preserve"> (bpy = bis(bipyridine), GABA = ɣ-aminobutyric acid) was also reported by the same group (</w:t>
      </w:r>
      <w:r w:rsidRPr="008B39A1">
        <w:rPr>
          <w:rFonts w:ascii="Times New Roman" w:hAnsi="Times New Roman" w:cs="Times New Roman"/>
          <w:b/>
          <w:sz w:val="24"/>
          <w:szCs w:val="24"/>
          <w:lang w:val="en-US"/>
        </w:rPr>
        <w:t>Figure 1.6a</w:t>
      </w:r>
      <w:r w:rsidRPr="008B39A1">
        <w:rPr>
          <w:rFonts w:ascii="Times New Roman" w:hAnsi="Times New Roman" w:cs="Times New Roman"/>
          <w:sz w:val="24"/>
          <w:szCs w:val="24"/>
          <w:lang w:val="en-US"/>
        </w:rPr>
        <w:t>).</w:t>
      </w:r>
      <w:r w:rsidR="00FA458B" w:rsidRPr="008B39A1">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&lt;EndNote&gt;&lt;Cite&gt;&lt;Author&gt;Zayat&lt;/Author&gt;&lt;Year&gt;2007&lt;/Year&gt;&lt;RecNum&gt;2006&lt;/RecNum&gt;&lt;DisplayText&gt;&lt;style face="superscript"&gt;[12]&lt;/style&gt;&lt;/DisplayText&gt;&lt;record&gt;&lt;rec-number&gt;2006&lt;/rec-number&gt;&lt;foreign-keys&gt;&lt;key app="EN" db-id="esfwx0xe15s5tze20rnvwfe4zxxrw52xw0vt" timestamp="1467124917"&gt;2006&lt;/key&gt;&lt;/foreign-keys&gt;&lt;ref-type name="Journal Article"&gt;17&lt;/ref-type&gt;&lt;contributors&gt;&lt;authors&gt;&lt;author&gt;Zayat, Leonardo&lt;/author&gt;&lt;author&gt;Noval, María G.&lt;/author&gt;&lt;author&gt;Campi, Julieta&lt;/author&gt;&lt;author&gt;Calero, Cecilia I.&lt;/author&gt;&lt;author&gt;Calvo, Daniel J.&lt;/author&gt;&lt;author&gt;Etchenique, Roberto&lt;/author&gt;&lt;/authors&gt;&lt;/contributors&gt;&lt;titles&gt;&lt;title&gt;A New Inorganic Photolabile Protecting Group for Highly Efficient Visible Light GABA Uncaging&lt;/title&gt;&lt;secondary-title&gt;ChemBioChem&lt;/secondary-title&gt;&lt;/titles&gt;&lt;periodical&gt;&lt;full-title&gt;ChemBioChem&lt;/full-title&gt;&lt;/periodical&gt;&lt;pages&gt;2035-2038&lt;/pages&gt;&lt;volume&gt;8&lt;/volume&gt;&lt;number&gt;17&lt;/number&gt;&lt;keywords&gt;&lt;keyword&gt;cage compounds&lt;/keyword&gt;&lt;keyword&gt;gamma-aminobutyric acid&lt;/keyword&gt;&lt;keyword&gt;GABA&lt;/keyword&gt;&lt;keyword&gt;photolysis&lt;/keyword&gt;&lt;keyword&gt;ruthenium&lt;/keyword&gt;&lt;/keywords&gt;&lt;dates&gt;&lt;year&gt;2007&lt;/year&gt;&lt;/dates&gt;&lt;publisher&gt;WILEY-VCH Verlag&lt;/publisher&gt;&lt;isbn&gt;1439-7633&lt;/isbn&gt;&lt;urls&gt;&lt;related-urls&gt;&lt;url&gt;http://dx.doi.org/10.1002/cbic.200700354&lt;/url&gt;&lt;url&gt;http://onlinelibrary.wiley.com/store/10.1002/cbic.200700354/asset/2035_ftp.pdf?v=1&amp;amp;t=iq0tzrl0&amp;amp;s=a2bd960fe32488e772a46ddabb65e3f0a438e3a3&lt;/url&gt;&lt;/related-urls&gt;&lt;/urls&gt;&lt;electronic-resource-num&gt;10.1002/cbic.200700354&lt;/electronic-resource-num&gt;&lt;/record&gt;&lt;/Cite&gt;&lt;/EndNote&gt;</w:instrText>
      </w:r>
      <w:r w:rsidR="00FA458B"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[12]</w:t>
      </w:r>
      <w:r w:rsidR="00FA458B" w:rsidRPr="008B39A1">
        <w:rPr>
          <w:rFonts w:ascii="Times New Roman" w:hAnsi="Times New Roman" w:cs="Times New Roman"/>
          <w:sz w:val="24"/>
          <w:szCs w:val="24"/>
          <w:lang w:val="en-US"/>
        </w:rPr>
        <w:fldChar w:fldCharType="end"/>
      </w:r>
      <w:r w:rsidR="00347A09">
        <w:rPr>
          <w:rFonts w:ascii="Times New Roman" w:hAnsi="Times New Roman" w:cs="Times New Roman"/>
          <w:sz w:val="24"/>
          <w:szCs w:val="24"/>
          <w:lang w:val="en-US"/>
        </w:rPr>
        <w:t xml:space="preserve"> I</w:t>
      </w:r>
      <w:r w:rsidRPr="008B39A1">
        <w:rPr>
          <w:rFonts w:ascii="Times New Roman" w:hAnsi="Times New Roman" w:cs="Times New Roman"/>
          <w:sz w:val="24"/>
          <w:szCs w:val="24"/>
          <w:lang w:val="en-US"/>
        </w:rPr>
        <w:t>n order to increase quantum yield of photoreaction, they introduce</w:t>
      </w:r>
      <w:r w:rsidR="00347A09">
        <w:rPr>
          <w:rFonts w:ascii="Times New Roman" w:hAnsi="Times New Roman" w:cs="Times New Roman"/>
          <w:sz w:val="24"/>
          <w:szCs w:val="24"/>
          <w:lang w:val="en-US"/>
        </w:rPr>
        <w:t>d</w:t>
      </w:r>
      <w:r w:rsidRPr="008B39A1">
        <w:rPr>
          <w:rFonts w:ascii="Times New Roman" w:hAnsi="Times New Roman" w:cs="Times New Roman"/>
          <w:sz w:val="24"/>
          <w:szCs w:val="24"/>
          <w:lang w:val="en-US"/>
        </w:rPr>
        <w:t xml:space="preserve"> a new ligand triphenylphosphine (PPh</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w:t>
      </w:r>
      <w:r w:rsidR="00347A09">
        <w:rPr>
          <w:rFonts w:ascii="Times New Roman" w:hAnsi="Times New Roman" w:cs="Times New Roman"/>
          <w:sz w:val="24"/>
          <w:szCs w:val="24"/>
          <w:lang w:val="en-US"/>
        </w:rPr>
        <w:t xml:space="preserve"> in this work</w:t>
      </w:r>
      <w:r w:rsidRPr="008B39A1">
        <w:rPr>
          <w:rFonts w:ascii="Times New Roman" w:hAnsi="Times New Roman" w:cs="Times New Roman"/>
          <w:sz w:val="24"/>
          <w:szCs w:val="24"/>
          <w:lang w:val="en-US"/>
        </w:rPr>
        <w:t>. The quantum yield of the complex at 450 nm was above 0.2. The ɣ-aminobutyric acid was released by 450-nm irradiation. To demonstrate the application, they also used the light-triggered release of GABA to adjust receptor-mediated Cl</w:t>
      </w:r>
      <w:r w:rsidRPr="008B39A1">
        <w:rPr>
          <w:rFonts w:ascii="Times New Roman" w:hAnsi="Times New Roman" w:cs="Times New Roman"/>
          <w:sz w:val="24"/>
          <w:szCs w:val="24"/>
          <w:vertAlign w:val="superscript"/>
          <w:lang w:val="en-US"/>
        </w:rPr>
        <w:t>-</w:t>
      </w:r>
      <w:r w:rsidRPr="008B39A1">
        <w:rPr>
          <w:rFonts w:ascii="Times New Roman" w:hAnsi="Times New Roman" w:cs="Times New Roman"/>
          <w:sz w:val="24"/>
          <w:szCs w:val="24"/>
          <w:lang w:val="en-US"/>
        </w:rPr>
        <w:t xml:space="preserve"> currents in frog </w:t>
      </w:r>
      <w:r w:rsidRPr="008B39A1">
        <w:rPr>
          <w:rFonts w:ascii="Times New Roman" w:hAnsi="Times New Roman" w:cs="Times New Roman"/>
          <w:sz w:val="24"/>
          <w:szCs w:val="24"/>
          <w:lang w:val="en-US"/>
        </w:rPr>
        <w:lastRenderedPageBreak/>
        <w:t>oocytes (</w:t>
      </w:r>
      <w:r w:rsidRPr="008B39A1">
        <w:rPr>
          <w:rFonts w:ascii="Times New Roman" w:hAnsi="Times New Roman" w:cs="Times New Roman"/>
          <w:b/>
          <w:sz w:val="24"/>
          <w:szCs w:val="24"/>
          <w:lang w:val="en-US"/>
        </w:rPr>
        <w:t>Figure 1.6b</w:t>
      </w:r>
      <w:r w:rsidRPr="008B39A1">
        <w:rPr>
          <w:rFonts w:ascii="Times New Roman" w:hAnsi="Times New Roman" w:cs="Times New Roman"/>
          <w:sz w:val="24"/>
          <w:szCs w:val="24"/>
          <w:lang w:val="en-US"/>
        </w:rPr>
        <w:t>).</w:t>
      </w:r>
      <w:r w:rsidR="00AD2C38">
        <w:rPr>
          <w:rFonts w:ascii="Times New Roman" w:hAnsi="Times New Roman" w:cs="Times New Roman"/>
          <w:sz w:val="24"/>
          <w:szCs w:val="24"/>
          <w:lang w:val="en-US"/>
        </w:rPr>
        <w:t xml:space="preserve"> This kind of photocontrolled release showed the same effect as pure GABA to </w:t>
      </w:r>
      <w:r w:rsidR="00AD2C38" w:rsidRPr="008B39A1">
        <w:rPr>
          <w:rFonts w:ascii="Times New Roman" w:hAnsi="Times New Roman" w:cs="Times New Roman"/>
          <w:sz w:val="24"/>
          <w:szCs w:val="24"/>
          <w:lang w:val="en-US"/>
        </w:rPr>
        <w:t>frog oocytes</w:t>
      </w:r>
      <w:r w:rsidR="00AD2C38">
        <w:rPr>
          <w:rFonts w:ascii="Times New Roman" w:hAnsi="Times New Roman" w:cs="Times New Roman"/>
          <w:sz w:val="24"/>
          <w:szCs w:val="24"/>
          <w:lang w:val="en-US"/>
        </w:rPr>
        <w:t xml:space="preserve">. </w:t>
      </w:r>
    </w:p>
    <w:p w14:paraId="206160D6" w14:textId="77777777" w:rsidR="00A4248E" w:rsidRPr="008B39A1"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1011C870" wp14:editId="5C05274C">
            <wp:extent cx="4312660" cy="3888712"/>
            <wp:effectExtent l="0" t="0" r="0" b="0"/>
            <wp:docPr id="820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30136" cy="3904470"/>
                    </a:xfrm>
                    <a:prstGeom prst="rect">
                      <a:avLst/>
                    </a:prstGeom>
                    <a:noFill/>
                  </pic:spPr>
                </pic:pic>
              </a:graphicData>
            </a:graphic>
          </wp:inline>
        </w:drawing>
      </w:r>
    </w:p>
    <w:p w14:paraId="0FD9E7CB" w14:textId="1D152401" w:rsidR="00A4248E"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1.6</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Photolysis of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PPh</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(GABA)]</w:t>
      </w:r>
      <w:r w:rsidRPr="008B39A1">
        <w:rPr>
          <w:rFonts w:ascii="Times New Roman" w:hAnsi="Times New Roman" w:cs="Times New Roman"/>
          <w:sz w:val="24"/>
          <w:szCs w:val="24"/>
          <w:vertAlign w:val="superscript"/>
          <w:lang w:val="en-US"/>
        </w:rPr>
        <w:t>2+</w:t>
      </w:r>
      <w:r w:rsidR="001B1A49">
        <w:rPr>
          <w:rFonts w:ascii="Times New Roman" w:hAnsi="Times New Roman" w:cs="Times New Roman"/>
          <w:sz w:val="24"/>
          <w:szCs w:val="24"/>
          <w:lang w:val="en-US"/>
        </w:rPr>
        <w:t>.</w:t>
      </w:r>
      <w:r w:rsidRPr="008B39A1">
        <w:rPr>
          <w:rFonts w:ascii="Times New Roman" w:hAnsi="Times New Roman" w:cs="Times New Roman"/>
          <w:sz w:val="24"/>
          <w:szCs w:val="24"/>
          <w:lang w:val="en-US"/>
        </w:rPr>
        <w:t xml:space="preserve"> b) Membrane ionic currents recorded in frog oocytes in the presence of increasing concentration of free GABA (left) and with [Ru(bpy)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PPh</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(GABA)]</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xml:space="preserve"> upon light excitation. Panel (b) reproduced with permission. Copyright 2016, WILEY-VCH Verlag GmbH &amp; Co. KGaA.</w:t>
      </w:r>
      <w:r w:rsidR="00D66854" w:rsidRPr="008B39A1">
        <w:rPr>
          <w:rFonts w:ascii="Times New Roman" w:hAnsi="Times New Roman" w:cs="Times New Roman"/>
          <w:sz w:val="24"/>
          <w:szCs w:val="24"/>
          <w:lang w:val="en-US"/>
        </w:rPr>
        <w:fldChar w:fldCharType="begin"/>
      </w:r>
      <w:r w:rsidR="000A4E1E">
        <w:rPr>
          <w:rFonts w:ascii="Times New Roman" w:hAnsi="Times New Roman" w:cs="Times New Roman"/>
          <w:sz w:val="24"/>
          <w:szCs w:val="24"/>
          <w:lang w:val="en-US"/>
        </w:rPr>
        <w:instrText xml:space="preserve"> ADDIN EN.CITE &lt;EndNote&gt;&lt;Cite&gt;&lt;Author&gt;Zayat&lt;/Author&gt;&lt;Year&gt;2007&lt;/Year&gt;&lt;RecNum&gt;2006&lt;/RecNum&gt;&lt;DisplayText&gt;&lt;style face="superscript"&gt;[12]&lt;/style&gt;&lt;/DisplayText&gt;&lt;record&gt;&lt;rec-number&gt;2006&lt;/rec-number&gt;&lt;foreign-keys&gt;&lt;key app="EN" db-id="esfwx0xe15s5tze20rnvwfe4zxxrw52xw0vt" timestamp="1467124917"&gt;2006&lt;/key&gt;&lt;/foreign-keys&gt;&lt;ref-type name="Journal Article"&gt;17&lt;/ref-type&gt;&lt;contributors&gt;&lt;authors&gt;&lt;author&gt;Zayat, Leonardo&lt;/author&gt;&lt;author&gt;Noval, María G.&lt;/author&gt;&lt;author&gt;Campi, Julieta&lt;/author&gt;&lt;author&gt;Calero, Cecilia I.&lt;/author&gt;&lt;author&gt;Calvo, Daniel J.&lt;/author&gt;&lt;author&gt;Etchenique, Roberto&lt;/author&gt;&lt;/authors&gt;&lt;/contributors&gt;&lt;titles&gt;&lt;title&gt;A New Inorganic Photolabile Protecting Group for Highly Efficient Visible Light GABA Uncaging&lt;/title&gt;&lt;secondary-title&gt;ChemBioChem&lt;/secondary-title&gt;&lt;/titles&gt;&lt;periodical&gt;&lt;full-title&gt;ChemBioChem&lt;/full-title&gt;&lt;/periodical&gt;&lt;pages&gt;2035-2038&lt;/pages&gt;&lt;volume&gt;8&lt;/volume&gt;&lt;number&gt;17&lt;/number&gt;&lt;keywords&gt;&lt;keyword&gt;cage compounds&lt;/keyword&gt;&lt;keyword&gt;gamma-aminobutyric acid&lt;/keyword&gt;&lt;keyword&gt;GABA&lt;/keyword&gt;&lt;keyword&gt;photolysis&lt;/keyword&gt;&lt;keyword&gt;ruthenium&lt;/keyword&gt;&lt;/keywords&gt;&lt;dates&gt;&lt;year&gt;2007&lt;/year&gt;&lt;/dates&gt;&lt;publisher&gt;WILEY-VCH Verlag&lt;/publisher&gt;&lt;isbn&gt;1439-7633&lt;/isbn&gt;&lt;urls&gt;&lt;related-urls&gt;&lt;url&gt;http://dx.doi.org/10.1002/cbic.200700354&lt;/url&gt;&lt;url&gt;http://onlinelibrary.wiley.com/store/10.1002/cbic.200700354/asset/2035_ftp.pdf?v=1&amp;amp;t=iq0tzrl0&amp;amp;s=a2bd960fe32488e772a46ddabb65e3f0a438e3a3&lt;/url&gt;&lt;/related-urls&gt;&lt;/urls&gt;&lt;electronic-resource-num&gt;10.1002/cbic.200700354&lt;/electronic-resource-num&gt;&lt;/record&gt;&lt;/Cite&gt;&lt;/EndNote&gt;</w:instrText>
      </w:r>
      <w:r w:rsidR="00D66854" w:rsidRPr="008B39A1">
        <w:rPr>
          <w:rFonts w:ascii="Times New Roman" w:hAnsi="Times New Roman" w:cs="Times New Roman"/>
          <w:sz w:val="24"/>
          <w:szCs w:val="24"/>
          <w:lang w:val="en-US"/>
        </w:rPr>
        <w:fldChar w:fldCharType="separate"/>
      </w:r>
      <w:r w:rsidR="000A4E1E" w:rsidRPr="000A4E1E">
        <w:rPr>
          <w:rFonts w:ascii="Times New Roman" w:hAnsi="Times New Roman" w:cs="Times New Roman"/>
          <w:noProof/>
          <w:sz w:val="24"/>
          <w:szCs w:val="24"/>
          <w:vertAlign w:val="superscript"/>
          <w:lang w:val="en-US"/>
        </w:rPr>
        <w:t>[12]</w:t>
      </w:r>
      <w:r w:rsidR="00D66854"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p>
    <w:p w14:paraId="4FE5AA7B" w14:textId="77777777" w:rsidR="00417623" w:rsidRPr="008B39A1" w:rsidRDefault="00417623" w:rsidP="00A1711B">
      <w:pPr>
        <w:jc w:val="both"/>
        <w:rPr>
          <w:rFonts w:ascii="Times New Roman" w:hAnsi="Times New Roman" w:cs="Times New Roman"/>
          <w:sz w:val="24"/>
          <w:szCs w:val="24"/>
          <w:lang w:val="en-US"/>
        </w:rPr>
      </w:pPr>
    </w:p>
    <w:p w14:paraId="359E2280" w14:textId="77777777" w:rsidR="00A4248E" w:rsidRPr="008B39A1" w:rsidRDefault="00A4248E" w:rsidP="00A1711B">
      <w:pPr>
        <w:pStyle w:val="Heading3"/>
        <w:ind w:left="0"/>
        <w:jc w:val="both"/>
        <w:rPr>
          <w:rFonts w:cs="Times New Roman"/>
          <w:szCs w:val="24"/>
        </w:rPr>
      </w:pPr>
      <w:bookmarkStart w:id="8" w:name="_Toc475694646"/>
      <w:r w:rsidRPr="008B39A1">
        <w:rPr>
          <w:rFonts w:cs="Times New Roman"/>
          <w:szCs w:val="24"/>
        </w:rPr>
        <w:t>1.4.2 Light-activated enzyme inhibition</w:t>
      </w:r>
      <w:bookmarkEnd w:id="8"/>
    </w:p>
    <w:p w14:paraId="0E9E547B" w14:textId="2FE3C5D0" w:rsidR="00A4248E" w:rsidRPr="008B39A1"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Turro’s and Kodanko’s group reported a novel photoresponsive </w:t>
      </w:r>
      <w:r w:rsidR="005A05EB">
        <w:rPr>
          <w:rFonts w:ascii="Times New Roman" w:hAnsi="Times New Roman" w:cs="Times New Roman"/>
          <w:sz w:val="24"/>
          <w:szCs w:val="24"/>
          <w:lang w:val="en-US"/>
        </w:rPr>
        <w:t>Ru</w:t>
      </w:r>
      <w:r w:rsidRPr="008B39A1">
        <w:rPr>
          <w:rFonts w:ascii="Times New Roman" w:hAnsi="Times New Roman" w:cs="Times New Roman"/>
          <w:sz w:val="24"/>
          <w:szCs w:val="24"/>
          <w:lang w:val="en-US"/>
        </w:rPr>
        <w:t xml:space="preserve"> complex for protease inhibition (</w:t>
      </w:r>
      <w:r w:rsidRPr="008B39A1">
        <w:rPr>
          <w:rFonts w:ascii="Times New Roman" w:hAnsi="Times New Roman" w:cs="Times New Roman"/>
          <w:b/>
          <w:sz w:val="24"/>
          <w:szCs w:val="24"/>
          <w:lang w:val="en-US"/>
        </w:rPr>
        <w:t>Figure 1.7</w:t>
      </w:r>
      <w:r w:rsidRPr="008B39A1">
        <w:rPr>
          <w:rFonts w:ascii="Times New Roman" w:hAnsi="Times New Roman" w:cs="Times New Roman"/>
          <w:sz w:val="24"/>
          <w:szCs w:val="24"/>
          <w:lang w:val="en-US"/>
        </w:rPr>
        <w:t>).</w:t>
      </w:r>
      <w:r w:rsidR="00FA458B" w:rsidRPr="008B39A1">
        <w:rPr>
          <w:rFonts w:ascii="Times New Roman" w:hAnsi="Times New Roman" w:cs="Times New Roman"/>
          <w:sz w:val="24"/>
          <w:szCs w:val="24"/>
          <w:lang w:val="en-US"/>
        </w:rPr>
        <w:fldChar w:fldCharType="begin"/>
      </w:r>
      <w:r w:rsidR="00265D70">
        <w:rPr>
          <w:rFonts w:ascii="Times New Roman" w:hAnsi="Times New Roman" w:cs="Times New Roman"/>
          <w:sz w:val="24"/>
          <w:szCs w:val="24"/>
          <w:lang w:val="en-US"/>
        </w:rPr>
        <w:instrText xml:space="preserve"> ADDIN EN.CITE &lt;EndNote&gt;&lt;Cite&gt;&lt;Author&gt;Respondek&lt;/Author&gt;&lt;Year&gt;2011&lt;/Year&gt;&lt;RecNum&gt;1987&lt;/RecNum&gt;&lt;DisplayText&gt;&lt;style face="superscript"&gt;[13b]&lt;/style&gt;&lt;/DisplayText&gt;&lt;record&gt;&lt;rec-number&gt;1987&lt;/rec-number&gt;&lt;foreign-keys&gt;&lt;key app="EN" db-id="esfwx0xe15s5tze20rnvwfe4zxxrw52xw0vt" timestamp="1465463705"&gt;1987&lt;/key&gt;&lt;/foreign-keys&gt;&lt;ref-type name="Journal Article"&gt;17&lt;/ref-type&gt;&lt;contributors&gt;&lt;authors&gt;&lt;author&gt;Respondek, T.&lt;/author&gt;&lt;author&gt;Garner, R. N.&lt;/author&gt;&lt;author&gt;Herroon, M. K.&lt;/author&gt;&lt;author&gt;Podgorski, I.&lt;/author&gt;&lt;author&gt;Turro, C.&lt;/author&gt;&lt;author&gt;Kodanko, J. J.&lt;/author&gt;&lt;/authors&gt;&lt;/contributors&gt;&lt;auth-address&gt;Wayne State Univ, Sch Med, Dept Pharmacol, Detroit, MI 48201 USA&amp;#xD;Wayne State Univ, Dept Chem, Detroit, MI 48202 USA&amp;#xD;Barbara Ann Karmanos Canc Inst, Detroit, MI 48201 USA&amp;#xD;Ohio State Univ, Dept Chem, Columbus, OH 43210 USA&lt;/auth-address&gt;&lt;titles&gt;&lt;title&gt;Light Activation of a Cysteine Protease Inhibitor: Caging of a Peptidomimetic Nitrile with Ru-II(bpy)(2)&lt;/title&gt;&lt;secondary-title&gt;Journal of the American Chemical Society&lt;/secondary-title&gt;&lt;alt-title&gt;J Am Chem Soc&lt;/alt-title&gt;&lt;/titles&gt;&lt;periodical&gt;&lt;full-title&gt;Journal of the American Chemical Society&lt;/full-title&gt;&lt;/periodical&gt;&lt;alt-periodical&gt;&lt;full-title&gt;J Am Chem Soc&lt;/full-title&gt;&lt;/alt-periodical&gt;&lt;pages&gt;17164-17167&lt;/pages&gt;&lt;volume&gt;133&lt;/volume&gt;&lt;number&gt;43&lt;/number&gt;&lt;keywords&gt;&lt;keyword&gt;cathepsin-k&lt;/keyword&gt;&lt;keyword&gt;covalent binding&lt;/keyword&gt;&lt;keyword&gt;complexes&lt;/keyword&gt;&lt;keyword&gt;cancer&lt;/keyword&gt;&lt;keyword&gt;DNA&lt;/keyword&gt;&lt;keyword&gt;photodelivery&lt;/keyword&gt;&lt;keyword&gt;targets&lt;/keyword&gt;&lt;keyword&gt;roles&lt;/keyword&gt;&lt;/keywords&gt;&lt;dates&gt;&lt;year&gt;2011&lt;/year&gt;&lt;pub-dates&gt;&lt;date&gt;Nov 2&lt;/date&gt;&lt;/pub-dates&gt;&lt;/dates&gt;&lt;isbn&gt;0002-7863&lt;/isbn&gt;&lt;accession-num&gt;WOS:000297380900017&lt;/accession-num&gt;&lt;urls&gt;&lt;related-urls&gt;&lt;url&gt;&amp;lt;Go to ISI&amp;gt;://WOS:000297380900017&lt;/url&gt;&lt;url&gt;http://pubs.acs.org/doi/pdfplus/10.1021/ja208084s&lt;/url&gt;&lt;/related-urls&gt;&lt;/urls&gt;&lt;electronic-resource-num&gt;10.1021/ja208084s&lt;/electronic-resource-num&gt;&lt;language&gt;English&lt;/language&gt;&lt;/record&gt;&lt;/Cite&gt;&lt;/EndNote&gt;</w:instrText>
      </w:r>
      <w:r w:rsidR="00FA458B" w:rsidRPr="008B39A1">
        <w:rPr>
          <w:rFonts w:ascii="Times New Roman" w:hAnsi="Times New Roman" w:cs="Times New Roman"/>
          <w:sz w:val="24"/>
          <w:szCs w:val="24"/>
          <w:lang w:val="en-US"/>
        </w:rPr>
        <w:fldChar w:fldCharType="separate"/>
      </w:r>
      <w:r w:rsidR="00265D70" w:rsidRPr="00265D70">
        <w:rPr>
          <w:rFonts w:ascii="Times New Roman" w:hAnsi="Times New Roman" w:cs="Times New Roman"/>
          <w:noProof/>
          <w:sz w:val="24"/>
          <w:szCs w:val="24"/>
          <w:vertAlign w:val="superscript"/>
          <w:lang w:val="en-US"/>
        </w:rPr>
        <w:t>[13b]</w:t>
      </w:r>
      <w:r w:rsidR="00FA458B"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In</w:t>
      </w:r>
      <w:proofErr w:type="gramEnd"/>
      <w:r w:rsidRPr="008B39A1">
        <w:rPr>
          <w:rFonts w:ascii="Times New Roman" w:hAnsi="Times New Roman" w:cs="Times New Roman"/>
          <w:sz w:val="24"/>
          <w:szCs w:val="24"/>
          <w:lang w:val="en-US"/>
        </w:rPr>
        <w:t xml:space="preserve"> their work, </w:t>
      </w:r>
      <w:r w:rsidR="005A05EB">
        <w:rPr>
          <w:rFonts w:ascii="Times New Roman" w:hAnsi="Times New Roman" w:cs="Times New Roman"/>
          <w:sz w:val="24"/>
          <w:szCs w:val="24"/>
          <w:lang w:val="en-US"/>
        </w:rPr>
        <w:t>c</w:t>
      </w:r>
      <w:r w:rsidRPr="008B39A1">
        <w:rPr>
          <w:rFonts w:ascii="Times New Roman" w:hAnsi="Times New Roman" w:cs="Times New Roman"/>
          <w:sz w:val="24"/>
          <w:szCs w:val="24"/>
          <w:lang w:val="en-US"/>
        </w:rPr>
        <w:t>onventional enzyme inhibitor was coordinated to ruthenium center to form photosensitive pro-inhibitor. Upon irradiation of light (λ</w:t>
      </w:r>
      <w:r w:rsidRPr="008B39A1">
        <w:rPr>
          <w:rFonts w:ascii="Times New Roman" w:hAnsi="Times New Roman" w:cs="Times New Roman"/>
          <w:sz w:val="24"/>
          <w:szCs w:val="24"/>
          <w:vertAlign w:val="subscript"/>
          <w:lang w:val="en-US"/>
        </w:rPr>
        <w:t>irr</w:t>
      </w:r>
      <w:r w:rsidRPr="008B39A1">
        <w:rPr>
          <w:rFonts w:ascii="Times New Roman" w:hAnsi="Times New Roman" w:cs="Times New Roman"/>
          <w:sz w:val="24"/>
          <w:szCs w:val="24"/>
          <w:lang w:val="en-US"/>
        </w:rPr>
        <w:t xml:space="preserve"> &gt; 395 nm), the coordinated inhibitor can be released to inhibit enzyme activity</w:t>
      </w:r>
      <w:r w:rsidR="004C282D">
        <w:rPr>
          <w:rFonts w:ascii="Times New Roman" w:hAnsi="Times New Roman" w:cs="Times New Roman"/>
          <w:sz w:val="24"/>
          <w:szCs w:val="24"/>
          <w:lang w:val="en-US"/>
        </w:rPr>
        <w:t xml:space="preserve"> </w:t>
      </w:r>
      <w:r w:rsidR="004C282D" w:rsidRPr="008B39A1">
        <w:rPr>
          <w:rFonts w:ascii="Times New Roman" w:hAnsi="Times New Roman" w:cs="Times New Roman"/>
          <w:sz w:val="24"/>
          <w:szCs w:val="24"/>
          <w:lang w:val="en-US"/>
        </w:rPr>
        <w:t>(</w:t>
      </w:r>
      <w:r w:rsidR="004C282D" w:rsidRPr="008B39A1">
        <w:rPr>
          <w:rFonts w:ascii="Times New Roman" w:hAnsi="Times New Roman" w:cs="Times New Roman"/>
          <w:b/>
          <w:sz w:val="24"/>
          <w:szCs w:val="24"/>
          <w:lang w:val="en-US"/>
        </w:rPr>
        <w:t>Figure 1.7</w:t>
      </w:r>
      <w:r w:rsidR="004C282D">
        <w:rPr>
          <w:rFonts w:ascii="Times New Roman" w:hAnsi="Times New Roman" w:cs="Times New Roman"/>
          <w:b/>
          <w:sz w:val="24"/>
          <w:szCs w:val="24"/>
          <w:lang w:val="en-US"/>
        </w:rPr>
        <w:t>a, b</w:t>
      </w:r>
      <w:r w:rsidR="004C282D"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t>. Moreover, another byproduct of this photoreaction, ruthenium aqueous compound, did not show a big influence on the enzyme activity. Following the same strategy, Kodanko’s group synthesized three new photosensitive</w:t>
      </w:r>
      <w:r w:rsidR="005A05EB">
        <w:rPr>
          <w:rFonts w:ascii="Times New Roman" w:hAnsi="Times New Roman" w:cs="Times New Roman"/>
          <w:sz w:val="24"/>
          <w:szCs w:val="24"/>
          <w:lang w:val="en-US"/>
        </w:rPr>
        <w:t xml:space="preserve"> enzyme inhibitors based on</w:t>
      </w:r>
      <w:r w:rsidRPr="008B39A1">
        <w:rPr>
          <w:rFonts w:ascii="Times New Roman" w:hAnsi="Times New Roman" w:cs="Times New Roman"/>
          <w:sz w:val="24"/>
          <w:szCs w:val="24"/>
          <w:lang w:val="en-US"/>
        </w:rPr>
        <w:t xml:space="preserve"> </w:t>
      </w:r>
      <w:r w:rsidR="00A1248D">
        <w:rPr>
          <w:rFonts w:ascii="Times New Roman" w:hAnsi="Times New Roman" w:cs="Times New Roman"/>
          <w:sz w:val="24"/>
          <w:szCs w:val="24"/>
          <w:lang w:val="en-US"/>
        </w:rPr>
        <w:t xml:space="preserve">Ru complexes </w:t>
      </w:r>
      <w:r w:rsidRPr="008B39A1">
        <w:rPr>
          <w:rFonts w:ascii="Times New Roman" w:hAnsi="Times New Roman" w:cs="Times New Roman"/>
          <w:sz w:val="24"/>
          <w:szCs w:val="24"/>
          <w:lang w:val="en-US"/>
        </w:rPr>
        <w:t>and investigated their photochemical properties.</w:t>
      </w:r>
      <w:r w:rsidR="00FA458B" w:rsidRPr="008B39A1">
        <w:rPr>
          <w:rFonts w:ascii="Times New Roman" w:hAnsi="Times New Roman" w:cs="Times New Roman"/>
          <w:sz w:val="24"/>
          <w:szCs w:val="24"/>
          <w:lang w:val="en-US"/>
        </w:rPr>
        <w:fldChar w:fldCharType="begin">
          <w:fldData xml:space="preserve">PEVuZE5vdGU+PENpdGU+PEF1dGhvcj5SZXNwb25kZWs8L0F1dGhvcj48WWVhcj4yMDE0PC9ZZWFy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</w:fldData>
        </w:fldChar>
      </w:r>
      <w:r w:rsidR="00265D70">
        <w:rPr>
          <w:rFonts w:ascii="Times New Roman" w:hAnsi="Times New Roman" w:cs="Times New Roman"/>
          <w:sz w:val="24"/>
          <w:szCs w:val="24"/>
          <w:lang w:val="en-US"/>
        </w:rPr>
        <w:instrText xml:space="preserve"> ADDIN EN.CITE </w:instrText>
      </w:r>
      <w:r w:rsidR="00265D70">
        <w:rPr>
          <w:rFonts w:ascii="Times New Roman" w:hAnsi="Times New Roman" w:cs="Times New Roman"/>
          <w:sz w:val="24"/>
          <w:szCs w:val="24"/>
          <w:lang w:val="en-US"/>
        </w:rPr>
        <w:fldChar w:fldCharType="begin">
          <w:fldData xml:space="preserve">PEVuZE5vdGU+PENpdGU+PEF1dGhvcj5SZXNwb25kZWs8L0F1dGhvcj48WWVhcj4yMDE0PC9ZZWFy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</w:fldData>
        </w:fldChar>
      </w:r>
      <w:r w:rsidR="00265D70">
        <w:rPr>
          <w:rFonts w:ascii="Times New Roman" w:hAnsi="Times New Roman" w:cs="Times New Roman"/>
          <w:sz w:val="24"/>
          <w:szCs w:val="24"/>
          <w:lang w:val="en-US"/>
        </w:rPr>
        <w:instrText xml:space="preserve"> ADDIN EN.CITE.DATA </w:instrText>
      </w:r>
      <w:r w:rsidR="00265D70">
        <w:rPr>
          <w:rFonts w:ascii="Times New Roman" w:hAnsi="Times New Roman" w:cs="Times New Roman"/>
          <w:sz w:val="24"/>
          <w:szCs w:val="24"/>
          <w:lang w:val="en-US"/>
        </w:rPr>
      </w:r>
      <w:r w:rsidR="00265D70">
        <w:rPr>
          <w:rFonts w:ascii="Times New Roman" w:hAnsi="Times New Roman" w:cs="Times New Roman"/>
          <w:sz w:val="24"/>
          <w:szCs w:val="24"/>
          <w:lang w:val="en-US"/>
        </w:rPr>
        <w:fldChar w:fldCharType="end"/>
      </w:r>
      <w:r w:rsidR="00FA458B" w:rsidRPr="008B39A1">
        <w:rPr>
          <w:rFonts w:ascii="Times New Roman" w:hAnsi="Times New Roman" w:cs="Times New Roman"/>
          <w:sz w:val="24"/>
          <w:szCs w:val="24"/>
          <w:lang w:val="en-US"/>
        </w:rPr>
      </w:r>
      <w:r w:rsidR="00FA458B" w:rsidRPr="008B39A1">
        <w:rPr>
          <w:rFonts w:ascii="Times New Roman" w:hAnsi="Times New Roman" w:cs="Times New Roman"/>
          <w:sz w:val="24"/>
          <w:szCs w:val="24"/>
          <w:lang w:val="en-US"/>
        </w:rPr>
        <w:fldChar w:fldCharType="separate"/>
      </w:r>
      <w:r w:rsidR="00265D70" w:rsidRPr="00265D70">
        <w:rPr>
          <w:rFonts w:ascii="Times New Roman" w:hAnsi="Times New Roman" w:cs="Times New Roman"/>
          <w:noProof/>
          <w:sz w:val="24"/>
          <w:szCs w:val="24"/>
          <w:vertAlign w:val="superscript"/>
          <w:lang w:val="en-US"/>
        </w:rPr>
        <w:t>[13c]</w:t>
      </w:r>
      <w:r w:rsidR="00FA458B"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r w:rsidR="006F0D94">
        <w:rPr>
          <w:rFonts w:ascii="Times New Roman" w:hAnsi="Times New Roman" w:cs="Times New Roman"/>
          <w:sz w:val="24"/>
          <w:szCs w:val="24"/>
          <w:lang w:val="en-US"/>
        </w:rPr>
        <w:t>C</w:t>
      </w:r>
      <w:r w:rsidR="005A05EB">
        <w:rPr>
          <w:rFonts w:ascii="Times New Roman" w:hAnsi="Times New Roman" w:cs="Times New Roman"/>
          <w:sz w:val="24"/>
          <w:szCs w:val="24"/>
          <w:lang w:val="en-US"/>
        </w:rPr>
        <w:t>ellular experiment</w:t>
      </w:r>
      <w:r w:rsidR="006F0D94">
        <w:rPr>
          <w:rFonts w:ascii="Times New Roman" w:hAnsi="Times New Roman" w:cs="Times New Roman"/>
          <w:sz w:val="24"/>
          <w:szCs w:val="24"/>
          <w:lang w:val="en-US"/>
        </w:rPr>
        <w:t>s confirmed that</w:t>
      </w:r>
      <w:r w:rsidRPr="008B39A1">
        <w:rPr>
          <w:rFonts w:ascii="Times New Roman" w:hAnsi="Times New Roman" w:cs="Times New Roman"/>
          <w:sz w:val="24"/>
          <w:szCs w:val="24"/>
          <w:lang w:val="en-US"/>
        </w:rPr>
        <w:t xml:space="preserve"> activity of cellular enzyme </w:t>
      </w:r>
      <w:r w:rsidR="005A05EB">
        <w:rPr>
          <w:rFonts w:ascii="Times New Roman" w:hAnsi="Times New Roman" w:cs="Times New Roman"/>
          <w:sz w:val="24"/>
          <w:szCs w:val="24"/>
          <w:lang w:val="en-US"/>
        </w:rPr>
        <w:t>was</w:t>
      </w:r>
      <w:r w:rsidRPr="008B39A1">
        <w:rPr>
          <w:rFonts w:ascii="Times New Roman" w:hAnsi="Times New Roman" w:cs="Times New Roman"/>
          <w:sz w:val="24"/>
          <w:szCs w:val="24"/>
          <w:lang w:val="en-US"/>
        </w:rPr>
        <w:t xml:space="preserve"> inhibited in the presence of </w:t>
      </w:r>
      <w:r w:rsidR="006F0D94">
        <w:rPr>
          <w:rFonts w:ascii="Times New Roman" w:hAnsi="Times New Roman" w:cs="Times New Roman"/>
          <w:sz w:val="24"/>
          <w:szCs w:val="24"/>
          <w:lang w:val="en-US"/>
        </w:rPr>
        <w:t xml:space="preserve">the synthesized </w:t>
      </w:r>
      <w:r w:rsidR="005A05EB">
        <w:rPr>
          <w:rFonts w:ascii="Times New Roman" w:hAnsi="Times New Roman" w:cs="Times New Roman"/>
          <w:sz w:val="24"/>
          <w:szCs w:val="24"/>
          <w:lang w:val="en-US"/>
        </w:rPr>
        <w:t>Ru</w:t>
      </w:r>
      <w:r w:rsidRPr="008B39A1">
        <w:rPr>
          <w:rFonts w:ascii="Times New Roman" w:hAnsi="Times New Roman" w:cs="Times New Roman"/>
          <w:sz w:val="24"/>
          <w:szCs w:val="24"/>
          <w:lang w:val="en-US"/>
        </w:rPr>
        <w:t xml:space="preserve"> complex upon irradiation of visible light.   </w:t>
      </w:r>
    </w:p>
    <w:p w14:paraId="6B1BAD33" w14:textId="77777777" w:rsidR="00A4248E" w:rsidRPr="008B39A1"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4EA0B078" wp14:editId="1C3E91AD">
            <wp:extent cx="3790531" cy="1784989"/>
            <wp:effectExtent l="0" t="0" r="635" b="5715"/>
            <wp:docPr id="822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99719" cy="1789316"/>
                    </a:xfrm>
                    <a:prstGeom prst="rect">
                      <a:avLst/>
                    </a:prstGeom>
                    <a:noFill/>
                  </pic:spPr>
                </pic:pic>
              </a:graphicData>
            </a:graphic>
          </wp:inline>
        </w:drawing>
      </w:r>
    </w:p>
    <w:p w14:paraId="1BA829CA" w14:textId="24B3DD59" w:rsidR="00A4248E"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1.7</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Caging strategy for nitrile-based cysteine protease inhibitors.</w:t>
      </w:r>
      <w:proofErr w:type="gramEnd"/>
      <w:r w:rsidRPr="008B39A1">
        <w:rPr>
          <w:rFonts w:ascii="Times New Roman" w:hAnsi="Times New Roman" w:cs="Times New Roman"/>
          <w:sz w:val="24"/>
          <w:szCs w:val="24"/>
          <w:lang w:val="en-US"/>
        </w:rPr>
        <w:t xml:space="preserve"> a) Schematic illustration of light-triggered release of protease inhibitor</w:t>
      </w:r>
      <w:r w:rsidR="001B1A49">
        <w:rPr>
          <w:rFonts w:ascii="Times New Roman" w:hAnsi="Times New Roman" w:cs="Times New Roman"/>
          <w:sz w:val="24"/>
          <w:szCs w:val="24"/>
          <w:lang w:val="en-US"/>
        </w:rPr>
        <w:t>.</w:t>
      </w:r>
      <w:r w:rsidRPr="008B39A1">
        <w:rPr>
          <w:rFonts w:ascii="Times New Roman" w:hAnsi="Times New Roman" w:cs="Times New Roman"/>
          <w:sz w:val="24"/>
          <w:szCs w:val="24"/>
          <w:lang w:val="en-US"/>
        </w:rPr>
        <w:t xml:space="preserve"> b) Inhibition mechanism </w:t>
      </w:r>
      <w:proofErr w:type="gramStart"/>
      <w:r w:rsidRPr="008B39A1">
        <w:rPr>
          <w:rFonts w:ascii="Times New Roman" w:hAnsi="Times New Roman" w:cs="Times New Roman"/>
          <w:sz w:val="24"/>
          <w:szCs w:val="24"/>
          <w:lang w:val="en-US"/>
        </w:rPr>
        <w:t>of  the</w:t>
      </w:r>
      <w:proofErr w:type="gramEnd"/>
      <w:r w:rsidRPr="008B39A1">
        <w:rPr>
          <w:rFonts w:ascii="Times New Roman" w:hAnsi="Times New Roman" w:cs="Times New Roman"/>
          <w:sz w:val="24"/>
          <w:szCs w:val="24"/>
          <w:lang w:val="en-US"/>
        </w:rPr>
        <w:t xml:space="preserve"> released protease inhibitor and enzyme.  Panel (b) reproduced with permission. </w:t>
      </w:r>
      <w:proofErr w:type="gramStart"/>
      <w:r w:rsidRPr="008B39A1">
        <w:rPr>
          <w:rFonts w:ascii="Times New Roman" w:hAnsi="Times New Roman" w:cs="Times New Roman"/>
          <w:sz w:val="24"/>
          <w:szCs w:val="24"/>
          <w:lang w:val="en-US"/>
        </w:rPr>
        <w:t>Copyright 2011, American Chemical Society.</w:t>
      </w:r>
      <w:proofErr w:type="gramEnd"/>
      <w:r w:rsidRPr="008B39A1">
        <w:rPr>
          <w:rFonts w:ascii="Times New Roman" w:hAnsi="Times New Roman" w:cs="Times New Roman"/>
          <w:sz w:val="24"/>
          <w:szCs w:val="24"/>
          <w:lang w:val="en-US"/>
        </w:rPr>
        <w:t xml:space="preserve"> </w:t>
      </w:r>
      <w:r w:rsidR="00D66854" w:rsidRPr="008B39A1">
        <w:rPr>
          <w:rFonts w:ascii="Times New Roman" w:hAnsi="Times New Roman" w:cs="Times New Roman"/>
          <w:sz w:val="24"/>
          <w:szCs w:val="24"/>
          <w:lang w:val="en-US"/>
        </w:rPr>
        <w:fldChar w:fldCharType="begin"/>
      </w:r>
      <w:r w:rsidR="00265D70">
        <w:rPr>
          <w:rFonts w:ascii="Times New Roman" w:hAnsi="Times New Roman" w:cs="Times New Roman"/>
          <w:sz w:val="24"/>
          <w:szCs w:val="24"/>
          <w:lang w:val="en-US"/>
        </w:rPr>
        <w:instrText xml:space="preserve"> ADDIN EN.CITE &lt;EndNote&gt;&lt;Cite&gt;&lt;Author&gt;Respondek&lt;/Author&gt;&lt;Year&gt;2011&lt;/Year&gt;&lt;RecNum&gt;1987&lt;/RecNum&gt;&lt;DisplayText&gt;&lt;style face="superscript"&gt;[13b]&lt;/style&gt;&lt;/DisplayText&gt;&lt;record&gt;&lt;rec-number&gt;1987&lt;/rec-number&gt;&lt;foreign-keys&gt;&lt;key app="EN" db-id="esfwx0xe15s5tze20rnvwfe4zxxrw52xw0vt" timestamp="1465463705"&gt;1987&lt;/key&gt;&lt;/foreign-keys&gt;&lt;ref-type name="Journal Article"&gt;17&lt;/ref-type&gt;&lt;contributors&gt;&lt;authors&gt;&lt;author&gt;Respondek, T.&lt;/author&gt;&lt;author&gt;Garner, R. N.&lt;/author&gt;&lt;author&gt;Herroon, M. K.&lt;/author&gt;&lt;author&gt;Podgorski, I.&lt;/author&gt;&lt;author&gt;Turro, C.&lt;/author&gt;&lt;author&gt;Kodanko, J. J.&lt;/author&gt;&lt;/authors&gt;&lt;/contributors&gt;&lt;auth-address&gt;Wayne State Univ, Sch Med, Dept Pharmacol, Detroit, MI 48201 USA&amp;#xD;Wayne State Univ, Dept Chem, Detroit, MI 48202 USA&amp;#xD;Barbara Ann Karmanos Canc Inst, Detroit, MI 48201 USA&amp;#xD;Ohio State Univ, Dept Chem, Columbus, OH 43210 USA&lt;/auth-address&gt;&lt;titles&gt;&lt;title&gt;Light Activation of a Cysteine Protease Inhibitor: Caging of a Peptidomimetic Nitrile with Ru-II(bpy)(2)&lt;/title&gt;&lt;secondary-title&gt;Journal of the American Chemical Society&lt;/secondary-title&gt;&lt;alt-title&gt;J Am Chem Soc&lt;/alt-title&gt;&lt;/titles&gt;&lt;periodical&gt;&lt;full-title&gt;Journal of the American Chemical Society&lt;/full-title&gt;&lt;/periodical&gt;&lt;alt-periodical&gt;&lt;full-title&gt;J Am Chem Soc&lt;/full-title&gt;&lt;/alt-periodical&gt;&lt;pages&gt;17164-17167&lt;/pages&gt;&lt;volume&gt;133&lt;/volume&gt;&lt;number&gt;43&lt;/number&gt;&lt;keywords&gt;&lt;keyword&gt;cathepsin-k&lt;/keyword&gt;&lt;keyword&gt;covalent binding&lt;/keyword&gt;&lt;keyword&gt;complexes&lt;/keyword&gt;&lt;keyword&gt;cancer&lt;/keyword&gt;&lt;keyword&gt;DNA&lt;/keyword&gt;&lt;keyword&gt;photodelivery&lt;/keyword&gt;&lt;keyword&gt;targets&lt;/keyword&gt;&lt;keyword&gt;roles&lt;/keyword&gt;&lt;/keywords&gt;&lt;dates&gt;&lt;year&gt;2011&lt;/year&gt;&lt;pub-dates&gt;&lt;date&gt;Nov 2&lt;/date&gt;&lt;/pub-dates&gt;&lt;/dates&gt;&lt;isbn&gt;0002-7863&lt;/isbn&gt;&lt;accession-num&gt;WOS:000297380900017&lt;/accession-num&gt;&lt;urls&gt;&lt;related-urls&gt;&lt;url&gt;&amp;lt;Go to ISI&amp;gt;://WOS:000297380900017&lt;/url&gt;&lt;url&gt;http://pubs.acs.org/doi/pdfplus/10.1021/ja208084s&lt;/url&gt;&lt;/related-urls&gt;&lt;/urls&gt;&lt;electronic-resource-num&gt;10.1021/ja208084s&lt;/electronic-resource-num&gt;&lt;language&gt;English&lt;/language&gt;&lt;/record&gt;&lt;/Cite&gt;&lt;/EndNote&gt;</w:instrText>
      </w:r>
      <w:r w:rsidR="00D66854" w:rsidRPr="008B39A1">
        <w:rPr>
          <w:rFonts w:ascii="Times New Roman" w:hAnsi="Times New Roman" w:cs="Times New Roman"/>
          <w:sz w:val="24"/>
          <w:szCs w:val="24"/>
          <w:lang w:val="en-US"/>
        </w:rPr>
        <w:fldChar w:fldCharType="separate"/>
      </w:r>
      <w:r w:rsidR="00265D70" w:rsidRPr="00265D70">
        <w:rPr>
          <w:rFonts w:ascii="Times New Roman" w:hAnsi="Times New Roman" w:cs="Times New Roman"/>
          <w:noProof/>
          <w:sz w:val="24"/>
          <w:szCs w:val="24"/>
          <w:vertAlign w:val="superscript"/>
          <w:lang w:val="en-US"/>
        </w:rPr>
        <w:t>[13b]</w:t>
      </w:r>
      <w:r w:rsidR="00D66854" w:rsidRPr="008B39A1">
        <w:rPr>
          <w:rFonts w:ascii="Times New Roman" w:hAnsi="Times New Roman" w:cs="Times New Roman"/>
          <w:sz w:val="24"/>
          <w:szCs w:val="24"/>
          <w:lang w:val="en-US"/>
        </w:rPr>
        <w:fldChar w:fldCharType="end"/>
      </w:r>
    </w:p>
    <w:p w14:paraId="37B04D4D" w14:textId="77777777" w:rsidR="0017299A" w:rsidRDefault="0017299A" w:rsidP="00A1711B">
      <w:pPr>
        <w:jc w:val="both"/>
        <w:rPr>
          <w:rFonts w:ascii="Times New Roman" w:hAnsi="Times New Roman" w:cs="Times New Roman"/>
          <w:sz w:val="24"/>
          <w:szCs w:val="24"/>
          <w:lang w:val="en-US"/>
        </w:rPr>
      </w:pPr>
    </w:p>
    <w:p w14:paraId="01924BBB" w14:textId="02227A68" w:rsidR="0017299A" w:rsidRPr="005F561B" w:rsidRDefault="003F0F0B" w:rsidP="003F0F0B">
      <w:pPr>
        <w:pStyle w:val="Heading3"/>
        <w:ind w:left="0"/>
      </w:pPr>
      <w:bookmarkStart w:id="9" w:name="_Toc475694647"/>
      <w:r>
        <w:t xml:space="preserve">1.4.3 </w:t>
      </w:r>
      <w:r w:rsidR="0017299A" w:rsidRPr="005F561B">
        <w:t>Regulating gene expression</w:t>
      </w:r>
      <w:bookmarkEnd w:id="9"/>
    </w:p>
    <w:p w14:paraId="647006B8" w14:textId="751C0D21" w:rsidR="0017299A" w:rsidRDefault="0017299A" w:rsidP="005F561B">
      <w:pPr>
        <w:ind w:firstLineChars="100" w:firstLine="240"/>
        <w:jc w:val="both"/>
        <w:rPr>
          <w:rFonts w:ascii="Times New Roman" w:hAnsi="Times New Roman" w:cs="Times New Roman"/>
          <w:sz w:val="24"/>
          <w:szCs w:val="24"/>
          <w:lang w:val="en-US"/>
        </w:rPr>
      </w:pPr>
      <w:r w:rsidRPr="0017299A">
        <w:rPr>
          <w:rFonts w:ascii="Times New Roman" w:hAnsi="Times New Roman" w:cs="Times New Roman"/>
          <w:sz w:val="24"/>
          <w:szCs w:val="24"/>
          <w:lang w:val="en-US"/>
        </w:rPr>
        <w:t>Dmochowski</w:t>
      </w:r>
      <w:r>
        <w:rPr>
          <w:rFonts w:ascii="Times New Roman" w:hAnsi="Times New Roman" w:cs="Times New Roman"/>
          <w:sz w:val="24"/>
          <w:szCs w:val="24"/>
          <w:lang w:val="en-US"/>
        </w:rPr>
        <w:t>’s group reported that Ru complexes</w:t>
      </w:r>
      <w:r w:rsidR="005F561B">
        <w:rPr>
          <w:rFonts w:ascii="Times New Roman" w:hAnsi="Times New Roman" w:cs="Times New Roman"/>
          <w:sz w:val="24"/>
          <w:szCs w:val="24"/>
          <w:lang w:val="en-US"/>
        </w:rPr>
        <w:t>, as photolinks,</w:t>
      </w:r>
      <w:r>
        <w:rPr>
          <w:rFonts w:ascii="Times New Roman" w:hAnsi="Times New Roman" w:cs="Times New Roman"/>
          <w:sz w:val="24"/>
          <w:szCs w:val="24"/>
          <w:lang w:val="en-US"/>
        </w:rPr>
        <w:t xml:space="preserve"> w</w:t>
      </w:r>
      <w:r w:rsidR="005F561B">
        <w:rPr>
          <w:rFonts w:ascii="Times New Roman" w:hAnsi="Times New Roman" w:cs="Times New Roman"/>
          <w:sz w:val="24"/>
          <w:szCs w:val="24"/>
          <w:lang w:val="en-US"/>
        </w:rPr>
        <w:t>ere</w:t>
      </w:r>
      <w:r>
        <w:rPr>
          <w:rFonts w:ascii="Times New Roman" w:hAnsi="Times New Roman" w:cs="Times New Roman"/>
          <w:sz w:val="24"/>
          <w:szCs w:val="24"/>
          <w:lang w:val="en-US"/>
        </w:rPr>
        <w:t xml:space="preserve"> functionalized by </w:t>
      </w:r>
      <w:r w:rsidRPr="0017299A">
        <w:rPr>
          <w:rFonts w:ascii="Times New Roman" w:hAnsi="Times New Roman" w:cs="Times New Roman" w:hint="eastAsia"/>
          <w:sz w:val="24"/>
          <w:szCs w:val="24"/>
          <w:lang w:val="en-US"/>
        </w:rPr>
        <w:t>morpholino</w:t>
      </w:r>
      <w:r w:rsidR="00BA45A2">
        <w:rPr>
          <w:rFonts w:ascii="Times New Roman" w:hAnsi="Times New Roman" w:cs="Times New Roman"/>
          <w:sz w:val="24"/>
          <w:szCs w:val="24"/>
          <w:lang w:val="en-US"/>
        </w:rPr>
        <w:t>s</w:t>
      </w:r>
      <w:r w:rsidRPr="0017299A">
        <w:rPr>
          <w:rFonts w:ascii="Times New Roman" w:hAnsi="Times New Roman" w:cs="Times New Roman" w:hint="eastAsia"/>
          <w:sz w:val="24"/>
          <w:szCs w:val="24"/>
          <w:lang w:val="en-US"/>
        </w:rPr>
        <w:t xml:space="preserve"> (MO</w:t>
      </w:r>
      <w:r w:rsidR="00BA45A2">
        <w:rPr>
          <w:rFonts w:ascii="Times New Roman" w:hAnsi="Times New Roman" w:cs="Times New Roman"/>
          <w:sz w:val="24"/>
          <w:szCs w:val="24"/>
          <w:lang w:val="en-US"/>
        </w:rPr>
        <w:t>s</w:t>
      </w:r>
      <w:r w:rsidRPr="0017299A">
        <w:rPr>
          <w:rFonts w:ascii="Times New Roman" w:hAnsi="Times New Roman" w:cs="Times New Roman" w:hint="eastAsia"/>
          <w:sz w:val="24"/>
          <w:szCs w:val="24"/>
          <w:lang w:val="en-US"/>
        </w:rPr>
        <w:t>) oligonucleotide</w:t>
      </w:r>
      <w:r>
        <w:rPr>
          <w:rFonts w:ascii="Times New Roman" w:hAnsi="Times New Roman" w:cs="Times New Roman"/>
          <w:sz w:val="24"/>
          <w:szCs w:val="24"/>
          <w:lang w:val="en-US"/>
        </w:rPr>
        <w:t xml:space="preserve"> </w:t>
      </w:r>
      <w:r w:rsidRPr="0017299A">
        <w:rPr>
          <w:rFonts w:ascii="Times New Roman" w:hAnsi="Times New Roman" w:cs="Times New Roman"/>
          <w:i/>
          <w:sz w:val="24"/>
          <w:szCs w:val="24"/>
          <w:lang w:val="en-US"/>
        </w:rPr>
        <w:t>via</w:t>
      </w:r>
      <w:r>
        <w:rPr>
          <w:rFonts w:ascii="Times New Roman" w:hAnsi="Times New Roman" w:cs="Times New Roman"/>
          <w:sz w:val="24"/>
          <w:szCs w:val="24"/>
          <w:lang w:val="en-US"/>
        </w:rPr>
        <w:t xml:space="preserve"> </w:t>
      </w:r>
      <w:r w:rsidRPr="0017299A">
        <w:rPr>
          <w:rFonts w:ascii="Times New Roman" w:hAnsi="Times New Roman" w:cs="Times New Roman" w:hint="eastAsia"/>
          <w:sz w:val="24"/>
          <w:szCs w:val="24"/>
          <w:lang w:val="en-US"/>
        </w:rPr>
        <w:t>Cu(I)</w:t>
      </w:r>
      <w:r>
        <w:rPr>
          <w:rFonts w:ascii="Times New Roman" w:hAnsi="Times New Roman" w:cs="Times New Roman"/>
          <w:sz w:val="24"/>
          <w:szCs w:val="24"/>
          <w:lang w:val="en-US"/>
        </w:rPr>
        <w:t xml:space="preserve"> </w:t>
      </w:r>
      <w:r>
        <w:rPr>
          <w:rFonts w:ascii="Times New Roman" w:hAnsi="Times New Roman" w:cs="Times New Roman" w:hint="eastAsia"/>
          <w:sz w:val="24"/>
          <w:szCs w:val="24"/>
          <w:lang w:val="en-US"/>
        </w:rPr>
        <w:t>mediated</w:t>
      </w:r>
      <w:r>
        <w:rPr>
          <w:rFonts w:ascii="Times New Roman" w:hAnsi="Times New Roman" w:cs="Times New Roman"/>
          <w:sz w:val="24"/>
          <w:szCs w:val="24"/>
          <w:lang w:val="en-US"/>
        </w:rPr>
        <w:t xml:space="preserve"> </w:t>
      </w:r>
      <w:r w:rsidRPr="0017299A">
        <w:rPr>
          <w:rFonts w:ascii="Times New Roman" w:hAnsi="Times New Roman" w:cs="Times New Roman" w:hint="eastAsia"/>
          <w:sz w:val="24"/>
          <w:szCs w:val="24"/>
          <w:lang w:val="en-US"/>
        </w:rPr>
        <w:t>cycloaddition reactions</w:t>
      </w:r>
      <w:r w:rsidR="001B1A49">
        <w:rPr>
          <w:rFonts w:ascii="Times New Roman" w:hAnsi="Times New Roman" w:cs="Times New Roman"/>
          <w:sz w:val="24"/>
          <w:szCs w:val="24"/>
          <w:lang w:val="en-US"/>
        </w:rPr>
        <w:t xml:space="preserve"> (</w:t>
      </w:r>
      <w:r w:rsidR="001B1A49" w:rsidRPr="001B1A49">
        <w:rPr>
          <w:rFonts w:ascii="Times New Roman" w:hAnsi="Times New Roman" w:cs="Times New Roman"/>
          <w:b/>
          <w:sz w:val="24"/>
          <w:szCs w:val="24"/>
          <w:lang w:val="en-US"/>
        </w:rPr>
        <w:t>Figure 1.8</w:t>
      </w:r>
      <w:r w:rsidR="001B1A49">
        <w:rPr>
          <w:rFonts w:ascii="Times New Roman" w:hAnsi="Times New Roman" w:cs="Times New Roman"/>
          <w:b/>
          <w:sz w:val="24"/>
          <w:szCs w:val="24"/>
          <w:lang w:val="en-US"/>
        </w:rPr>
        <w:t>a</w:t>
      </w:r>
      <w:r w:rsidR="001B1A49">
        <w:rPr>
          <w:rFonts w:ascii="Times New Roman" w:hAnsi="Times New Roman" w:cs="Times New Roman"/>
          <w:sz w:val="24"/>
          <w:szCs w:val="24"/>
          <w:lang w:val="en-US"/>
        </w:rPr>
        <w:t>)</w:t>
      </w:r>
      <w:r>
        <w:rPr>
          <w:rFonts w:ascii="Times New Roman" w:hAnsi="Times New Roman" w:cs="Times New Roman"/>
          <w:sz w:val="24"/>
          <w:szCs w:val="24"/>
          <w:lang w:val="en-US"/>
        </w:rPr>
        <w:t>.</w:t>
      </w:r>
      <w:r w:rsidR="004F2682">
        <w:rPr>
          <w:rFonts w:ascii="Times New Roman" w:hAnsi="Times New Roman" w:cs="Times New Roman"/>
          <w:sz w:val="24"/>
          <w:szCs w:val="24"/>
          <w:lang w:val="en-US"/>
        </w:rPr>
        <w:fldChar w:fldCharType="begin"/>
      </w:r>
      <w:r w:rsidR="004F2682">
        <w:rPr>
          <w:rFonts w:ascii="Times New Roman" w:hAnsi="Times New Roman" w:cs="Times New Roman"/>
          <w:sz w:val="24"/>
          <w:szCs w:val="24"/>
          <w:lang w:val="en-US"/>
        </w:rPr>
        <w:instrText xml:space="preserve"> ADDIN EN.CITE &lt;EndNote&gt;&lt;Cite&gt;&lt;Author&gt;Griepenburg&lt;/Author&gt;&lt;Year&gt;2015&lt;/Year&gt;&lt;RecNum&gt;72360&lt;/RecNum&gt;&lt;DisplayText&gt;&lt;style face="superscript"&gt;[22]&lt;/style&gt;&lt;/DisplayText&gt;&lt;record&gt;&lt;rec-number&gt;72360&lt;/rec-number&gt;&lt;foreign-keys&gt;&lt;key app="EN" db-id="esfwx0xe15s5tze20rnvwfe4zxxrw52xw0vt" timestamp="1487770880"&gt;72360&lt;/key&gt;&lt;/foreign-keys&gt;&lt;ref-type name="Journal Article"&gt;17&lt;/ref-type&gt;&lt;contributors&gt;&lt;authors&gt;&lt;author&gt;Griepenburg, Julianne C&lt;/author&gt;&lt;author&gt;Rapp, Teresa L&lt;/author&gt;&lt;author&gt;Carroll, Patrick J&lt;/author&gt;&lt;author&gt;Eberwine, James&lt;/author&gt;&lt;author&gt;Dmochowski, Ivan J&lt;/author&gt;&lt;/authors&gt;&lt;/contributors&gt;&lt;titles&gt;&lt;title&gt;Ruthenium-caged antisense morpholinos for regulating gene expression in zebrafish embryos&lt;/title&gt;&lt;secondary-title&gt;Chemical Science&lt;/secondary-title&gt;&lt;/titles&gt;&lt;periodical&gt;&lt;full-title&gt;Chemical Science&lt;/full-title&gt;&lt;abbr-1&gt;Chem Sci&lt;/abbr-1&gt;&lt;/periodical&gt;&lt;pages&gt;2342-2346&lt;/pages&gt;&lt;volume&gt;6&lt;/volume&gt;&lt;number&gt;4&lt;/number&gt;&lt;dates&gt;&lt;year&gt;2015&lt;/year&gt;&lt;/dates&gt;&lt;urls&gt;&lt;related-urls&gt;&lt;url&gt;https://www.ncbi.nlm.nih.gov/pmc/articles/PMC4443914/pdf/nihms662860.pdf&lt;/url&gt;&lt;/related-urls&gt;&lt;/urls&gt;&lt;/record&gt;&lt;/Cite&gt;&lt;/EndNote&gt;</w:instrText>
      </w:r>
      <w:r w:rsidR="004F2682">
        <w:rPr>
          <w:rFonts w:ascii="Times New Roman" w:hAnsi="Times New Roman" w:cs="Times New Roman"/>
          <w:sz w:val="24"/>
          <w:szCs w:val="24"/>
          <w:lang w:val="en-US"/>
        </w:rPr>
        <w:fldChar w:fldCharType="separate"/>
      </w:r>
      <w:r w:rsidR="004F2682" w:rsidRPr="004F2682">
        <w:rPr>
          <w:rFonts w:ascii="Times New Roman" w:hAnsi="Times New Roman" w:cs="Times New Roman"/>
          <w:noProof/>
          <w:sz w:val="24"/>
          <w:szCs w:val="24"/>
          <w:vertAlign w:val="superscript"/>
          <w:lang w:val="en-US"/>
        </w:rPr>
        <w:t>[22]</w:t>
      </w:r>
      <w:r w:rsidR="004F2682">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w:t>
      </w:r>
      <w:r w:rsidR="00BA45A2" w:rsidRPr="0017299A">
        <w:rPr>
          <w:rFonts w:ascii="Times New Roman" w:hAnsi="Times New Roman" w:cs="Times New Roman"/>
          <w:sz w:val="24"/>
          <w:szCs w:val="24"/>
          <w:lang w:val="en-US"/>
        </w:rPr>
        <w:t>One-cell-stage zebrafish embryos microinjected with MO</w:t>
      </w:r>
      <w:r w:rsidR="00BA45A2">
        <w:rPr>
          <w:rFonts w:ascii="Times New Roman" w:hAnsi="Times New Roman" w:cs="Times New Roman"/>
          <w:sz w:val="24"/>
          <w:szCs w:val="24"/>
          <w:lang w:val="en-US"/>
        </w:rPr>
        <w:t>s</w:t>
      </w:r>
      <w:r w:rsidR="00BA45A2" w:rsidRPr="0017299A">
        <w:rPr>
          <w:rFonts w:ascii="Times New Roman" w:hAnsi="Times New Roman" w:cs="Times New Roman"/>
          <w:sz w:val="24"/>
          <w:szCs w:val="24"/>
          <w:lang w:val="en-US"/>
        </w:rPr>
        <w:t xml:space="preserve"> </w:t>
      </w:r>
      <w:r w:rsidR="00BA45A2">
        <w:rPr>
          <w:rFonts w:ascii="Times New Roman" w:hAnsi="Times New Roman" w:cs="Times New Roman"/>
          <w:sz w:val="24"/>
          <w:szCs w:val="24"/>
          <w:lang w:val="en-US"/>
        </w:rPr>
        <w:t>funcationalized Ru complexes (Ru-MO)</w:t>
      </w:r>
      <w:r w:rsidR="007C2631">
        <w:rPr>
          <w:rFonts w:ascii="Times New Roman" w:hAnsi="Times New Roman" w:cs="Times New Roman"/>
          <w:sz w:val="24"/>
          <w:szCs w:val="24"/>
          <w:lang w:val="en-US"/>
        </w:rPr>
        <w:t xml:space="preserve"> showed </w:t>
      </w:r>
      <w:r w:rsidR="007C2631" w:rsidRPr="0017299A">
        <w:rPr>
          <w:rFonts w:ascii="Times New Roman" w:hAnsi="Times New Roman" w:cs="Times New Roman"/>
          <w:sz w:val="24"/>
          <w:szCs w:val="24"/>
          <w:lang w:val="en-US"/>
        </w:rPr>
        <w:t>gene knockdown</w:t>
      </w:r>
      <w:r w:rsidR="007C2631">
        <w:rPr>
          <w:rFonts w:ascii="Times New Roman" w:hAnsi="Times New Roman" w:cs="Times New Roman"/>
          <w:sz w:val="24"/>
          <w:szCs w:val="24"/>
          <w:lang w:val="en-US"/>
        </w:rPr>
        <w:t xml:space="preserve"> upon light irradiation at 450 nm</w:t>
      </w:r>
      <w:r w:rsidR="001B1A49">
        <w:rPr>
          <w:rFonts w:ascii="Times New Roman" w:hAnsi="Times New Roman" w:cs="Times New Roman"/>
          <w:sz w:val="24"/>
          <w:szCs w:val="24"/>
          <w:lang w:val="en-US"/>
        </w:rPr>
        <w:t xml:space="preserve"> (</w:t>
      </w:r>
      <w:r w:rsidR="001B1A49" w:rsidRPr="001B1A49">
        <w:rPr>
          <w:rFonts w:ascii="Times New Roman" w:hAnsi="Times New Roman" w:cs="Times New Roman"/>
          <w:b/>
          <w:sz w:val="24"/>
          <w:szCs w:val="24"/>
          <w:lang w:val="en-US"/>
        </w:rPr>
        <w:t>Figure 1.8</w:t>
      </w:r>
      <w:r w:rsidR="001B1A49">
        <w:rPr>
          <w:rFonts w:ascii="Times New Roman" w:hAnsi="Times New Roman" w:cs="Times New Roman"/>
          <w:b/>
          <w:sz w:val="24"/>
          <w:szCs w:val="24"/>
          <w:lang w:val="en-US"/>
        </w:rPr>
        <w:t>a</w:t>
      </w:r>
      <w:r w:rsidR="001B1A49">
        <w:rPr>
          <w:rFonts w:ascii="Times New Roman" w:hAnsi="Times New Roman" w:cs="Times New Roman"/>
          <w:sz w:val="24"/>
          <w:szCs w:val="24"/>
          <w:lang w:val="en-US"/>
        </w:rPr>
        <w:t>)</w:t>
      </w:r>
      <w:r w:rsidR="007C2631">
        <w:rPr>
          <w:rFonts w:ascii="Times New Roman" w:hAnsi="Times New Roman" w:cs="Times New Roman"/>
          <w:sz w:val="24"/>
          <w:szCs w:val="24"/>
          <w:lang w:val="en-US"/>
        </w:rPr>
        <w:t>.</w:t>
      </w:r>
      <w:r w:rsidR="00F0204E">
        <w:rPr>
          <w:rFonts w:ascii="Times New Roman" w:hAnsi="Times New Roman" w:cs="Times New Roman"/>
          <w:sz w:val="24"/>
          <w:szCs w:val="24"/>
          <w:lang w:val="en-US"/>
        </w:rPr>
        <w:t xml:space="preserve"> </w:t>
      </w:r>
      <w:r w:rsidR="007C2631">
        <w:rPr>
          <w:rFonts w:ascii="Times New Roman" w:hAnsi="Times New Roman" w:cs="Times New Roman"/>
          <w:sz w:val="24"/>
          <w:szCs w:val="24"/>
          <w:lang w:val="en-US"/>
        </w:rPr>
        <w:t xml:space="preserve"> The gene knowdown was due to dissociation of</w:t>
      </w:r>
      <w:r w:rsidR="007C2631" w:rsidRPr="0017299A">
        <w:rPr>
          <w:rFonts w:ascii="Times New Roman" w:hAnsi="Times New Roman" w:cs="Times New Roman"/>
          <w:sz w:val="24"/>
          <w:szCs w:val="24"/>
          <w:lang w:val="en-US"/>
        </w:rPr>
        <w:t xml:space="preserve"> one 3-ethynylpyridine ligand and uncaged the MO</w:t>
      </w:r>
      <w:r w:rsidR="005F561B">
        <w:rPr>
          <w:rFonts w:ascii="Times New Roman" w:hAnsi="Times New Roman" w:cs="Times New Roman"/>
          <w:sz w:val="24"/>
          <w:szCs w:val="24"/>
          <w:lang w:val="en-US"/>
        </w:rPr>
        <w:t>s</w:t>
      </w:r>
      <w:r w:rsidR="00F0204E">
        <w:rPr>
          <w:rFonts w:ascii="Times New Roman" w:hAnsi="Times New Roman" w:cs="Times New Roman"/>
          <w:sz w:val="24"/>
          <w:szCs w:val="24"/>
          <w:lang w:val="en-US"/>
        </w:rPr>
        <w:t xml:space="preserve"> (</w:t>
      </w:r>
      <w:r w:rsidR="00F0204E" w:rsidRPr="00F0204E">
        <w:rPr>
          <w:rFonts w:ascii="Times New Roman" w:hAnsi="Times New Roman" w:cs="Times New Roman"/>
          <w:b/>
          <w:sz w:val="24"/>
          <w:szCs w:val="24"/>
          <w:lang w:val="en-US"/>
        </w:rPr>
        <w:t>Figure 1.8 b4</w:t>
      </w:r>
      <w:r w:rsidR="00F0204E">
        <w:rPr>
          <w:rFonts w:ascii="Times New Roman" w:hAnsi="Times New Roman" w:cs="Times New Roman"/>
          <w:sz w:val="24"/>
          <w:szCs w:val="24"/>
          <w:lang w:val="en-US"/>
        </w:rPr>
        <w:t xml:space="preserve">), while gene expression was still observed in other control groups </w:t>
      </w:r>
      <w:r w:rsidR="001B1A49">
        <w:rPr>
          <w:rFonts w:ascii="Times New Roman" w:hAnsi="Times New Roman" w:cs="Times New Roman"/>
          <w:sz w:val="24"/>
          <w:szCs w:val="24"/>
          <w:lang w:val="en-US"/>
        </w:rPr>
        <w:t>(</w:t>
      </w:r>
      <w:r w:rsidR="001B1A49" w:rsidRPr="001B1A49">
        <w:rPr>
          <w:rFonts w:ascii="Times New Roman" w:hAnsi="Times New Roman" w:cs="Times New Roman"/>
          <w:b/>
          <w:sz w:val="24"/>
          <w:szCs w:val="24"/>
          <w:lang w:val="en-US"/>
        </w:rPr>
        <w:t>Figure 1.8</w:t>
      </w:r>
      <w:r w:rsidR="00F0204E">
        <w:rPr>
          <w:rFonts w:ascii="Times New Roman" w:hAnsi="Times New Roman" w:cs="Times New Roman"/>
          <w:b/>
          <w:sz w:val="24"/>
          <w:szCs w:val="24"/>
          <w:lang w:val="en-US"/>
        </w:rPr>
        <w:t xml:space="preserve"> </w:t>
      </w:r>
      <w:r w:rsidR="001B1A49">
        <w:rPr>
          <w:rFonts w:ascii="Times New Roman" w:hAnsi="Times New Roman" w:cs="Times New Roman"/>
          <w:b/>
          <w:sz w:val="24"/>
          <w:szCs w:val="24"/>
          <w:lang w:val="en-US"/>
        </w:rPr>
        <w:t>b</w:t>
      </w:r>
      <w:r w:rsidR="00F0204E">
        <w:rPr>
          <w:rFonts w:ascii="Times New Roman" w:hAnsi="Times New Roman" w:cs="Times New Roman"/>
          <w:b/>
          <w:sz w:val="24"/>
          <w:szCs w:val="24"/>
          <w:lang w:val="en-US"/>
        </w:rPr>
        <w:t>1, 2, 3</w:t>
      </w:r>
      <w:r w:rsidR="001B1A49">
        <w:rPr>
          <w:rFonts w:ascii="Times New Roman" w:hAnsi="Times New Roman" w:cs="Times New Roman"/>
          <w:sz w:val="24"/>
          <w:szCs w:val="24"/>
          <w:lang w:val="en-US"/>
        </w:rPr>
        <w:t>)</w:t>
      </w:r>
      <w:r w:rsidRPr="0017299A">
        <w:rPr>
          <w:rFonts w:ascii="Times New Roman" w:hAnsi="Times New Roman" w:cs="Times New Roman"/>
          <w:sz w:val="24"/>
          <w:szCs w:val="24"/>
          <w:lang w:val="en-US"/>
        </w:rPr>
        <w:t>.</w:t>
      </w:r>
      <w:r w:rsidR="004F2682">
        <w:rPr>
          <w:rFonts w:ascii="Times New Roman" w:hAnsi="Times New Roman" w:cs="Times New Roman"/>
          <w:sz w:val="24"/>
          <w:szCs w:val="24"/>
          <w:lang w:val="en-US"/>
        </w:rPr>
        <w:fldChar w:fldCharType="begin"/>
      </w:r>
      <w:r w:rsidR="004F2682">
        <w:rPr>
          <w:rFonts w:ascii="Times New Roman" w:hAnsi="Times New Roman" w:cs="Times New Roman"/>
          <w:sz w:val="24"/>
          <w:szCs w:val="24"/>
          <w:lang w:val="en-US"/>
        </w:rPr>
        <w:instrText xml:space="preserve"> ADDIN EN.CITE &lt;EndNote&gt;&lt;Cite&gt;&lt;Author&gt;Griepenburg&lt;/Author&gt;&lt;Year&gt;2015&lt;/Year&gt;&lt;RecNum&gt;72360&lt;/RecNum&gt;&lt;DisplayText&gt;&lt;style face="superscript"&gt;[22]&lt;/style&gt;&lt;/DisplayText&gt;&lt;record&gt;&lt;rec-number&gt;72360&lt;/rec-number&gt;&lt;foreign-keys&gt;&lt;key app="EN" db-id="esfwx0xe15s5tze20rnvwfe4zxxrw52xw0vt" timestamp="1487770880"&gt;72360&lt;/key&gt;&lt;/foreign-keys&gt;&lt;ref-type name="Journal Article"&gt;17&lt;/ref-type&gt;&lt;contributors&gt;&lt;authors&gt;&lt;author&gt;Griepenburg, Julianne C&lt;/author&gt;&lt;author&gt;Rapp, Teresa L&lt;/author&gt;&lt;author&gt;Carroll, Patrick J&lt;/author&gt;&lt;author&gt;Eberwine, James&lt;/author&gt;&lt;author&gt;Dmochowski, Ivan J&lt;/author&gt;&lt;/authors&gt;&lt;/contributors&gt;&lt;titles&gt;&lt;title&gt;Ruthenium-caged antisense morpholinos for regulating gene expression in zebrafish embryos&lt;/title&gt;&lt;secondary-title&gt;Chemical Science&lt;/secondary-title&gt;&lt;/titles&gt;&lt;periodical&gt;&lt;full-title&gt;Chemical Science&lt;/full-title&gt;&lt;abbr-1&gt;Chem Sci&lt;/abbr-1&gt;&lt;/periodical&gt;&lt;pages&gt;2342-2346&lt;/pages&gt;&lt;volume&gt;6&lt;/volume&gt;&lt;number&gt;4&lt;/number&gt;&lt;dates&gt;&lt;year&gt;2015&lt;/year&gt;&lt;/dates&gt;&lt;urls&gt;&lt;related-urls&gt;&lt;url&gt;https://www.ncbi.nlm.nih.gov/pmc/articles/PMC4443914/pdf/nihms662860.pdf&lt;/url&gt;&lt;/related-urls&gt;&lt;/urls&gt;&lt;/record&gt;&lt;/Cite&gt;&lt;/EndNote&gt;</w:instrText>
      </w:r>
      <w:r w:rsidR="004F2682">
        <w:rPr>
          <w:rFonts w:ascii="Times New Roman" w:hAnsi="Times New Roman" w:cs="Times New Roman"/>
          <w:sz w:val="24"/>
          <w:szCs w:val="24"/>
          <w:lang w:val="en-US"/>
        </w:rPr>
        <w:fldChar w:fldCharType="separate"/>
      </w:r>
      <w:r w:rsidR="004F2682" w:rsidRPr="004F2682">
        <w:rPr>
          <w:rFonts w:ascii="Times New Roman" w:hAnsi="Times New Roman" w:cs="Times New Roman"/>
          <w:noProof/>
          <w:sz w:val="24"/>
          <w:szCs w:val="24"/>
          <w:vertAlign w:val="superscript"/>
          <w:lang w:val="en-US"/>
        </w:rPr>
        <w:t>[22]</w:t>
      </w:r>
      <w:r w:rsidR="004F2682">
        <w:rPr>
          <w:rFonts w:ascii="Times New Roman" w:hAnsi="Times New Roman" w:cs="Times New Roman"/>
          <w:sz w:val="24"/>
          <w:szCs w:val="24"/>
          <w:lang w:val="en-US"/>
        </w:rPr>
        <w:fldChar w:fldCharType="end"/>
      </w:r>
    </w:p>
    <w:p w14:paraId="13EEDCC8" w14:textId="77777777" w:rsidR="004F2682" w:rsidRDefault="004F2682" w:rsidP="005F561B">
      <w:pPr>
        <w:ind w:firstLineChars="100" w:firstLine="240"/>
        <w:jc w:val="both"/>
        <w:rPr>
          <w:rFonts w:ascii="Times New Roman" w:hAnsi="Times New Roman" w:cs="Times New Roman"/>
          <w:sz w:val="24"/>
          <w:szCs w:val="24"/>
          <w:lang w:val="en-US"/>
        </w:rPr>
      </w:pPr>
    </w:p>
    <w:p w14:paraId="0CDD1040" w14:textId="4055FCBF" w:rsidR="005F561B" w:rsidRDefault="004F2682" w:rsidP="004F2682">
      <w:pPr>
        <w:jc w:val="center"/>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14:anchorId="74B78380" wp14:editId="6AF1F7E4">
            <wp:extent cx="3336053" cy="2298483"/>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8548" cy="2300202"/>
                    </a:xfrm>
                    <a:prstGeom prst="rect">
                      <a:avLst/>
                    </a:prstGeom>
                    <a:noFill/>
                  </pic:spPr>
                </pic:pic>
              </a:graphicData>
            </a:graphic>
          </wp:inline>
        </w:drawing>
      </w:r>
    </w:p>
    <w:p w14:paraId="29E549B4" w14:textId="0EDCA3E0" w:rsidR="00CB5A76" w:rsidRDefault="00CB5A76" w:rsidP="00F0204E">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w:t>
      </w:r>
      <w:r>
        <w:rPr>
          <w:rFonts w:ascii="Times New Roman" w:hAnsi="Times New Roman" w:cs="Times New Roman"/>
          <w:b/>
          <w:sz w:val="24"/>
          <w:szCs w:val="24"/>
          <w:lang w:val="en-US"/>
        </w:rPr>
        <w:t>8</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w:t>
      </w:r>
      <w:proofErr w:type="gramStart"/>
      <w:r w:rsidR="001B1A49">
        <w:rPr>
          <w:rFonts w:ascii="Times New Roman" w:hAnsi="Times New Roman" w:cs="Times New Roman"/>
          <w:sz w:val="24"/>
          <w:szCs w:val="24"/>
          <w:lang w:val="en-US"/>
        </w:rPr>
        <w:t>a) Synthesis and photolysis of Ru-MO</w:t>
      </w:r>
      <w:r w:rsidRPr="008B39A1">
        <w:rPr>
          <w:rFonts w:ascii="Times New Roman" w:hAnsi="Times New Roman" w:cs="Times New Roman"/>
          <w:sz w:val="24"/>
          <w:szCs w:val="24"/>
          <w:lang w:val="en-US"/>
        </w:rPr>
        <w:t xml:space="preserve">. </w:t>
      </w:r>
      <w:r w:rsidR="001B1A49">
        <w:rPr>
          <w:rFonts w:ascii="Times New Roman" w:hAnsi="Times New Roman" w:cs="Times New Roman"/>
          <w:sz w:val="24"/>
          <w:szCs w:val="24"/>
          <w:lang w:val="en-US"/>
        </w:rPr>
        <w:t>b</w:t>
      </w:r>
      <w:r w:rsidRPr="008B39A1">
        <w:rPr>
          <w:rFonts w:ascii="Times New Roman" w:hAnsi="Times New Roman" w:cs="Times New Roman"/>
          <w:sz w:val="24"/>
          <w:szCs w:val="24"/>
          <w:lang w:val="en-US"/>
        </w:rPr>
        <w:t xml:space="preserve">) </w:t>
      </w:r>
      <w:r w:rsidR="001B1A49" w:rsidRPr="001B1A49">
        <w:rPr>
          <w:rFonts w:ascii="Times New Roman" w:hAnsi="Times New Roman" w:cs="Times New Roman"/>
          <w:sz w:val="24"/>
          <w:szCs w:val="24"/>
          <w:lang w:val="en-US"/>
        </w:rPr>
        <w:t>phenotypic response</w:t>
      </w:r>
      <w:r w:rsidR="001B1A49">
        <w:rPr>
          <w:rFonts w:ascii="Times New Roman" w:hAnsi="Times New Roman" w:cs="Times New Roman"/>
          <w:sz w:val="24"/>
          <w:szCs w:val="24"/>
          <w:lang w:val="en-US"/>
        </w:rPr>
        <w:t xml:space="preserve"> of </w:t>
      </w:r>
      <w:r w:rsidR="001B1A49" w:rsidRPr="0017299A">
        <w:rPr>
          <w:rFonts w:ascii="Times New Roman" w:hAnsi="Times New Roman" w:cs="Times New Roman"/>
          <w:sz w:val="24"/>
          <w:szCs w:val="24"/>
          <w:lang w:val="en-US"/>
        </w:rPr>
        <w:t>zebrafish embryos</w:t>
      </w:r>
      <w:r w:rsidR="001B1A49">
        <w:rPr>
          <w:rFonts w:ascii="Times New Roman" w:hAnsi="Times New Roman" w:cs="Times New Roman"/>
          <w:sz w:val="24"/>
          <w:szCs w:val="24"/>
          <w:lang w:val="en-US"/>
        </w:rPr>
        <w:t xml:space="preserve"> upon irradiation at 450 nm.</w:t>
      </w:r>
      <w:proofErr w:type="gramEnd"/>
      <w:r w:rsidRPr="008B39A1">
        <w:rPr>
          <w:rFonts w:ascii="Times New Roman" w:hAnsi="Times New Roman" w:cs="Times New Roman"/>
          <w:sz w:val="24"/>
          <w:szCs w:val="24"/>
          <w:lang w:val="en-US"/>
        </w:rPr>
        <w:t xml:space="preserve"> Panel</w:t>
      </w:r>
      <w:r w:rsidR="001B1A49">
        <w:rPr>
          <w:rFonts w:ascii="Times New Roman" w:hAnsi="Times New Roman" w:cs="Times New Roman"/>
          <w:sz w:val="24"/>
          <w:szCs w:val="24"/>
          <w:lang w:val="en-US"/>
        </w:rPr>
        <w:t xml:space="preserve"> (a) and</w:t>
      </w:r>
      <w:r w:rsidRPr="008B39A1">
        <w:rPr>
          <w:rFonts w:ascii="Times New Roman" w:hAnsi="Times New Roman" w:cs="Times New Roman"/>
          <w:sz w:val="24"/>
          <w:szCs w:val="24"/>
          <w:lang w:val="en-US"/>
        </w:rPr>
        <w:t xml:space="preserve"> (b) reproduced with permission. </w:t>
      </w:r>
      <w:proofErr w:type="gramStart"/>
      <w:r w:rsidRPr="008B39A1">
        <w:rPr>
          <w:rFonts w:ascii="Times New Roman" w:hAnsi="Times New Roman" w:cs="Times New Roman"/>
          <w:sz w:val="24"/>
          <w:szCs w:val="24"/>
          <w:lang w:val="en-US"/>
        </w:rPr>
        <w:t xml:space="preserve">Copyright 2011, </w:t>
      </w:r>
      <w:r w:rsidR="00F0204E" w:rsidRPr="008B39A1">
        <w:rPr>
          <w:rFonts w:ascii="Times New Roman" w:hAnsi="Times New Roman" w:cs="Times New Roman"/>
          <w:sz w:val="24"/>
          <w:szCs w:val="24"/>
          <w:lang w:val="en-US"/>
        </w:rPr>
        <w:t>Royal Society of Chemistry</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w:t>
      </w:r>
      <w:r w:rsidR="00F0204E">
        <w:rPr>
          <w:rFonts w:ascii="Times New Roman" w:hAnsi="Times New Roman" w:cs="Times New Roman"/>
          <w:sz w:val="24"/>
          <w:szCs w:val="24"/>
          <w:lang w:val="en-US"/>
        </w:rPr>
        <w:fldChar w:fldCharType="begin"/>
      </w:r>
      <w:r w:rsidR="00F0204E">
        <w:rPr>
          <w:rFonts w:ascii="Times New Roman" w:hAnsi="Times New Roman" w:cs="Times New Roman"/>
          <w:sz w:val="24"/>
          <w:szCs w:val="24"/>
          <w:lang w:val="en-US"/>
        </w:rPr>
        <w:instrText xml:space="preserve"> ADDIN EN.CITE &lt;EndNote&gt;&lt;Cite&gt;&lt;Author&gt;Griepenburg&lt;/Author&gt;&lt;Year&gt;2015&lt;/Year&gt;&lt;RecNum&gt;72360&lt;/RecNum&gt;&lt;DisplayText&gt;&lt;style face="superscript"&gt;[22]&lt;/style&gt;&lt;/DisplayText&gt;&lt;record&gt;&lt;rec-number&gt;72360&lt;/rec-number&gt;&lt;foreign-keys&gt;&lt;key app="EN" db-id="esfwx0xe15s5tze20rnvwfe4zxxrw52xw0vt" timestamp="1487770880"&gt;72360&lt;/key&gt;&lt;/foreign-keys&gt;&lt;ref-type name="Journal Article"&gt;17&lt;/ref-type&gt;&lt;contributors&gt;&lt;authors&gt;&lt;author&gt;Griepenburg, Julianne C&lt;/author&gt;&lt;author&gt;Rapp, Teresa L&lt;/author&gt;&lt;author&gt;Carroll, Patrick J&lt;/author&gt;&lt;author&gt;Eberwine, James&lt;/author&gt;&lt;author&gt;Dmochowski, Ivan J&lt;/author&gt;&lt;/authors&gt;&lt;/contributors&gt;&lt;titles&gt;&lt;title&gt;Ruthenium-caged antisense morpholinos for regulating gene expression in zebrafish embryos&lt;/title&gt;&lt;secondary-title&gt;Chemical Science&lt;/secondary-title&gt;&lt;/titles&gt;&lt;periodical&gt;&lt;full-title&gt;Chemical Science&lt;/full-title&gt;&lt;abbr-1&gt;Chem Sci&lt;/abbr-1&gt;&lt;/periodical&gt;&lt;pages&gt;2342-2346&lt;/pages&gt;&lt;volume&gt;6&lt;/volume&gt;&lt;number&gt;4&lt;/number&gt;&lt;dates&gt;&lt;year&gt;2015&lt;/year&gt;&lt;/dates&gt;&lt;urls&gt;&lt;related-urls&gt;&lt;url&gt;https://www.ncbi.nlm.nih.gov/pmc/articles/PMC4443914/pdf/nihms662860.pdf&lt;/url&gt;&lt;/related-urls&gt;&lt;/urls&gt;&lt;/record&gt;&lt;/Cite&gt;&lt;/EndNote&gt;</w:instrText>
      </w:r>
      <w:r w:rsidR="00F0204E">
        <w:rPr>
          <w:rFonts w:ascii="Times New Roman" w:hAnsi="Times New Roman" w:cs="Times New Roman"/>
          <w:sz w:val="24"/>
          <w:szCs w:val="24"/>
          <w:lang w:val="en-US"/>
        </w:rPr>
        <w:fldChar w:fldCharType="separate"/>
      </w:r>
      <w:r w:rsidR="00F0204E" w:rsidRPr="00F0204E">
        <w:rPr>
          <w:rFonts w:ascii="Times New Roman" w:hAnsi="Times New Roman" w:cs="Times New Roman"/>
          <w:noProof/>
          <w:sz w:val="24"/>
          <w:szCs w:val="24"/>
          <w:vertAlign w:val="superscript"/>
          <w:lang w:val="en-US"/>
        </w:rPr>
        <w:t>[22]</w:t>
      </w:r>
      <w:r w:rsidR="00F0204E">
        <w:rPr>
          <w:rFonts w:ascii="Times New Roman" w:hAnsi="Times New Roman" w:cs="Times New Roman"/>
          <w:sz w:val="24"/>
          <w:szCs w:val="24"/>
          <w:lang w:val="en-US"/>
        </w:rPr>
        <w:fldChar w:fldCharType="end"/>
      </w:r>
    </w:p>
    <w:p w14:paraId="1D57F577" w14:textId="09A8C550" w:rsidR="00A4248E" w:rsidRPr="008B39A1" w:rsidRDefault="00A4248E" w:rsidP="00A1711B">
      <w:pPr>
        <w:pStyle w:val="Heading3"/>
        <w:ind w:left="0"/>
        <w:jc w:val="both"/>
        <w:rPr>
          <w:rFonts w:cs="Times New Roman"/>
          <w:szCs w:val="24"/>
        </w:rPr>
      </w:pPr>
      <w:bookmarkStart w:id="10" w:name="_Toc475694648"/>
      <w:r w:rsidRPr="008B39A1">
        <w:rPr>
          <w:rFonts w:cs="Times New Roman"/>
          <w:szCs w:val="24"/>
        </w:rPr>
        <w:lastRenderedPageBreak/>
        <w:t>1.4.</w:t>
      </w:r>
      <w:r w:rsidR="003F0F0B">
        <w:rPr>
          <w:rFonts w:cs="Times New Roman"/>
          <w:szCs w:val="24"/>
        </w:rPr>
        <w:t>4</w:t>
      </w:r>
      <w:r w:rsidRPr="008B39A1">
        <w:rPr>
          <w:rFonts w:cs="Times New Roman"/>
          <w:szCs w:val="24"/>
        </w:rPr>
        <w:t xml:space="preserve"> Anti-cancer reagent</w:t>
      </w:r>
      <w:bookmarkEnd w:id="10"/>
    </w:p>
    <w:p w14:paraId="527089DB" w14:textId="43BC3CDC" w:rsidR="00A4248E" w:rsidRDefault="00CF24C0" w:rsidP="005F561B">
      <w:pPr>
        <w:ind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AU"/>
        </w:rPr>
        <w:t>L</w:t>
      </w:r>
      <w:r w:rsidR="00A4248E" w:rsidRPr="008B39A1">
        <w:rPr>
          <w:rFonts w:ascii="Times New Roman" w:hAnsi="Times New Roman" w:cs="Times New Roman"/>
          <w:sz w:val="24"/>
          <w:szCs w:val="24"/>
          <w:lang w:val="en-US"/>
        </w:rPr>
        <w:t xml:space="preserve">ike Platinum complex, </w:t>
      </w:r>
      <w:r w:rsidR="00022594">
        <w:rPr>
          <w:rFonts w:ascii="Times New Roman" w:hAnsi="Times New Roman" w:cs="Times New Roman"/>
          <w:sz w:val="24"/>
          <w:szCs w:val="24"/>
          <w:lang w:val="en-US"/>
        </w:rPr>
        <w:t>Ru</w:t>
      </w:r>
      <w:r w:rsidR="00A4248E" w:rsidRPr="008B39A1">
        <w:rPr>
          <w:rFonts w:ascii="Times New Roman" w:hAnsi="Times New Roman" w:cs="Times New Roman"/>
          <w:sz w:val="24"/>
          <w:szCs w:val="24"/>
          <w:lang w:val="en-US"/>
        </w:rPr>
        <w:t xml:space="preserve"> complex </w:t>
      </w:r>
      <w:r w:rsidR="005A05EB">
        <w:rPr>
          <w:rFonts w:ascii="Times New Roman" w:hAnsi="Times New Roman" w:cs="Times New Roman"/>
          <w:sz w:val="24"/>
          <w:szCs w:val="24"/>
          <w:lang w:val="en-US"/>
        </w:rPr>
        <w:t>was</w:t>
      </w:r>
      <w:r w:rsidR="00A4248E" w:rsidRPr="008B39A1">
        <w:rPr>
          <w:rFonts w:ascii="Times New Roman" w:hAnsi="Times New Roman" w:cs="Times New Roman"/>
          <w:sz w:val="24"/>
          <w:szCs w:val="24"/>
          <w:lang w:val="en-US"/>
        </w:rPr>
        <w:t xml:space="preserve"> also be used as</w:t>
      </w:r>
      <w:r w:rsidR="00022594">
        <w:rPr>
          <w:rFonts w:ascii="Times New Roman" w:hAnsi="Times New Roman" w:cs="Times New Roman"/>
          <w:sz w:val="24"/>
          <w:szCs w:val="24"/>
          <w:lang w:val="en-US"/>
        </w:rPr>
        <w:t xml:space="preserve"> an</w:t>
      </w:r>
      <w:r w:rsidR="00A4248E" w:rsidRPr="008B39A1">
        <w:rPr>
          <w:rFonts w:ascii="Times New Roman" w:hAnsi="Times New Roman" w:cs="Times New Roman"/>
          <w:sz w:val="24"/>
          <w:szCs w:val="24"/>
          <w:lang w:val="en-US"/>
        </w:rPr>
        <w:t xml:space="preserve"> anti-cancer reagent.  The mechanism of cancer cell inhibition using ruthenium complex is thermal aquation of the coordinated ruthenium-chloride bonds, followed by coordination to DNA or proteins.</w:t>
      </w:r>
      <w:r w:rsidR="00E66D6B" w:rsidRPr="008B39A1">
        <w:rPr>
          <w:rFonts w:ascii="Times New Roman" w:hAnsi="Times New Roman" w:cs="Times New Roman"/>
          <w:sz w:val="24"/>
          <w:szCs w:val="24"/>
          <w:lang w:val="en-US"/>
        </w:rPr>
        <w:fldChar w:fldCharType="begin"/>
      </w:r>
      <w:r w:rsidR="00F15FC6">
        <w:rPr>
          <w:rFonts w:ascii="Times New Roman" w:hAnsi="Times New Roman" w:cs="Times New Roman"/>
          <w:sz w:val="24"/>
          <w:szCs w:val="24"/>
          <w:lang w:val="en-US"/>
        </w:rPr>
        <w:instrText xml:space="preserve"> ADDIN EN.CITE &lt;EndNote&gt;&lt;Cite&gt;&lt;Author&gt;Goldbach&lt;/Author&gt;&lt;Year&gt;2011&lt;/Year&gt;&lt;RecNum&gt;72207&lt;/RecNum&gt;&lt;DisplayText&gt;&lt;style face="superscript"&gt;[14]&lt;/style&gt;&lt;/DisplayText&gt;&lt;record&gt;&lt;rec-number&gt;72207&lt;/rec-number&gt;&lt;foreign-keys&gt;&lt;key app="EN" db-id="esfwx0xe15s5tze20rnvwfe</w:instrText>
      </w:r>
      <w:r w:rsidR="00F15FC6">
        <w:rPr>
          <w:rFonts w:ascii="Times New Roman" w:hAnsi="Times New Roman" w:cs="Times New Roman" w:hint="eastAsia"/>
          <w:sz w:val="24"/>
          <w:szCs w:val="24"/>
          <w:lang w:val="en-US"/>
        </w:rPr>
        <w:instrText>4zxxrw52xw0vt" timestamp="1487518810"&gt;72207&lt;/key&gt;&lt;/foreign-keys&gt;&lt;ref-type name="Journal Article"&gt;17&lt;/ref-type&gt;&lt;contributors&gt;&lt;authors&gt;&lt;author&gt;Goldbach, Roosmarijn E&lt;/author&gt;&lt;author&gt;Rodriguez</w:instrText>
      </w:r>
      <w:r w:rsidR="00F15FC6">
        <w:rPr>
          <w:rFonts w:ascii="Times New Roman" w:hAnsi="Times New Roman" w:cs="Times New Roman" w:hint="eastAsia"/>
          <w:sz w:val="24"/>
          <w:szCs w:val="24"/>
          <w:lang w:val="en-US"/>
        </w:rPr>
        <w:instrText>‐</w:instrText>
      </w:r>
      <w:r w:rsidR="00F15FC6">
        <w:rPr>
          <w:rFonts w:ascii="Times New Roman" w:hAnsi="Times New Roman" w:cs="Times New Roman" w:hint="eastAsia"/>
          <w:sz w:val="24"/>
          <w:szCs w:val="24"/>
          <w:lang w:val="en-US"/>
        </w:rPr>
        <w:instrText>Garcia, Isabel&lt;/author&gt;&lt;author&gt;van Lenthe, Joop H&lt;/author&gt;&lt;author&gt;Siegler, Maxime A&lt;/author&gt;&lt;author&gt;Bonnet, Sylvestre&lt;/author&gt;&lt;/authors&gt;&lt;/contributors&gt;&lt;titles&gt;&lt;title&gt;N</w:instrText>
      </w:r>
      <w:r w:rsidR="00F15FC6">
        <w:rPr>
          <w:rFonts w:ascii="Times New Roman" w:hAnsi="Times New Roman" w:cs="Times New Roman" w:hint="eastAsia"/>
          <w:sz w:val="24"/>
          <w:szCs w:val="24"/>
          <w:lang w:val="en-US"/>
        </w:rPr>
        <w:instrText>‐</w:instrText>
      </w:r>
      <w:r w:rsidR="00F15FC6">
        <w:rPr>
          <w:rFonts w:ascii="Times New Roman" w:hAnsi="Times New Roman" w:cs="Times New Roman" w:hint="eastAsia"/>
          <w:sz w:val="24"/>
          <w:szCs w:val="24"/>
          <w:lang w:val="en-US"/>
        </w:rPr>
        <w:instrText>Acetylmethionine and Biotin as Photocleavable Protective Groups for Ruthenium Polypyridyl Complexes&lt;/title&gt;&lt;secondary-title&gt;Chemistry</w:instrText>
      </w:r>
      <w:r w:rsidR="00F15FC6">
        <w:rPr>
          <w:rFonts w:ascii="Times New Roman" w:hAnsi="Times New Roman" w:cs="Times New Roman" w:hint="eastAsia"/>
          <w:sz w:val="24"/>
          <w:szCs w:val="24"/>
          <w:lang w:val="en-US"/>
        </w:rPr>
        <w:instrText>–</w:instrText>
      </w:r>
      <w:r w:rsidR="00F15FC6">
        <w:rPr>
          <w:rFonts w:ascii="Times New Roman" w:hAnsi="Times New Roman" w:cs="Times New Roman" w:hint="eastAsia"/>
          <w:sz w:val="24"/>
          <w:szCs w:val="24"/>
          <w:lang w:val="en-US"/>
        </w:rPr>
        <w:instrText>A European Journal</w:instrText>
      </w:r>
      <w:r w:rsidR="00F15FC6">
        <w:rPr>
          <w:rFonts w:ascii="Times New Roman" w:hAnsi="Times New Roman" w:cs="Times New Roman"/>
          <w:sz w:val="24"/>
          <w:szCs w:val="24"/>
          <w:lang w:val="en-US"/>
        </w:rPr>
        <w:instrText>&lt;/secondary-title&gt;&lt;/titles&gt;&lt;periodical&gt;&lt;full-title&gt;Chemistry–A European Journal&lt;/full-title&gt;&lt;/periodical&gt;&lt;pages&gt;9924-9929&lt;/pages&gt;&lt;volume&gt;17&lt;/volume&gt;&lt;number&gt;36&lt;/number&gt;&lt;dates&gt;&lt;year&gt;2011&lt;/year&gt;&lt;/dates&gt;&lt;isbn&gt;1521-3765&lt;/isbn&gt;&lt;urls&gt;&lt;related-urls&gt;&lt;url&gt;http://onlinelibrary.wiley.com/store/10.1002/chem.201101541/asset/9924_ftp.pdf?v=1&amp;amp;t=izcudk2a&amp;amp;s=844cbaec9dbd91e7e2dd4e088ae6de87160d5220&lt;/url&gt;&lt;/related-urls&gt;&lt;/urls&gt;&lt;/record&gt;&lt;/Cite&gt;&lt;/EndNote&gt;</w:instrText>
      </w:r>
      <w:r w:rsidR="00E66D6B" w:rsidRPr="008B39A1">
        <w:rPr>
          <w:rFonts w:ascii="Times New Roman" w:hAnsi="Times New Roman" w:cs="Times New Roman"/>
          <w:sz w:val="24"/>
          <w:szCs w:val="24"/>
          <w:lang w:val="en-US"/>
        </w:rPr>
        <w:fldChar w:fldCharType="separate"/>
      </w:r>
      <w:r w:rsidR="00F15FC6" w:rsidRPr="00F15FC6">
        <w:rPr>
          <w:rFonts w:ascii="Times New Roman" w:hAnsi="Times New Roman" w:cs="Times New Roman"/>
          <w:noProof/>
          <w:sz w:val="24"/>
          <w:szCs w:val="24"/>
          <w:vertAlign w:val="superscript"/>
          <w:lang w:val="en-US"/>
        </w:rPr>
        <w:t>[14]</w:t>
      </w:r>
      <w:r w:rsidR="00E66D6B"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However, </w:t>
      </w:r>
      <w:r w:rsidR="00022594">
        <w:rPr>
          <w:rFonts w:ascii="Times New Roman" w:hAnsi="Times New Roman" w:cs="Times New Roman"/>
          <w:sz w:val="24"/>
          <w:szCs w:val="24"/>
          <w:lang w:val="en-US"/>
        </w:rPr>
        <w:t xml:space="preserve">as </w:t>
      </w:r>
      <w:r w:rsidR="00A4248E" w:rsidRPr="008B39A1">
        <w:rPr>
          <w:rFonts w:ascii="Times New Roman" w:hAnsi="Times New Roman" w:cs="Times New Roman"/>
          <w:sz w:val="24"/>
          <w:szCs w:val="24"/>
          <w:lang w:val="en-US"/>
        </w:rPr>
        <w:t>bond energy of Ru-Cl is too weak, thermal aquation of Ru-Cl bonds might happen anywhere in a human body without any control. Thus, ruthenium complexes both have antitumor activity and general toxicity. Bonnet’s group solve</w:t>
      </w:r>
      <w:r w:rsidR="005A05EB">
        <w:rPr>
          <w:rFonts w:ascii="Times New Roman" w:hAnsi="Times New Roman" w:cs="Times New Roman"/>
          <w:sz w:val="24"/>
          <w:szCs w:val="24"/>
          <w:lang w:val="en-US"/>
        </w:rPr>
        <w:t>d</w:t>
      </w:r>
      <w:r w:rsidR="00A4248E" w:rsidRPr="008B39A1">
        <w:rPr>
          <w:rFonts w:ascii="Times New Roman" w:hAnsi="Times New Roman" w:cs="Times New Roman"/>
          <w:sz w:val="24"/>
          <w:szCs w:val="24"/>
          <w:lang w:val="en-US"/>
        </w:rPr>
        <w:t xml:space="preserve"> the problem of general toxicity by coordinating a thioether ligand as a substitute for chloride to ruthenium center.</w:t>
      </w:r>
      <w:r w:rsidR="00E66D6B" w:rsidRPr="008B39A1">
        <w:rPr>
          <w:rFonts w:ascii="Times New Roman" w:hAnsi="Times New Roman" w:cs="Times New Roman"/>
          <w:sz w:val="24"/>
          <w:szCs w:val="24"/>
          <w:lang w:val="en-US"/>
        </w:rPr>
        <w:fldChar w:fldCharType="begin"/>
      </w:r>
      <w:r w:rsidR="00F15FC6">
        <w:rPr>
          <w:rFonts w:ascii="Times New Roman" w:hAnsi="Times New Roman" w:cs="Times New Roman"/>
          <w:sz w:val="24"/>
          <w:szCs w:val="24"/>
          <w:lang w:val="en-US"/>
        </w:rPr>
        <w:instrText xml:space="preserve"> ADDIN EN.CITE &lt;EndNote&gt;&lt;Cite&gt;&lt;Author&gt;Goldbach&lt;/Author&gt;&lt;Year&gt;2011&lt;/Year&gt;&lt;RecNum&gt;72207&lt;/RecNum&gt;&lt;DisplayText&gt;&lt;style face="superscript"&gt;[14]&lt;/style&gt;&lt;/DisplayText&gt;&lt;record&gt;&lt;rec-number&gt;72207&lt;/rec-number&gt;&lt;foreign-keys&gt;&lt;key app="EN" db-id="esfwx0xe15s5tze20rnvwfe</w:instrText>
      </w:r>
      <w:r w:rsidR="00F15FC6">
        <w:rPr>
          <w:rFonts w:ascii="Times New Roman" w:hAnsi="Times New Roman" w:cs="Times New Roman" w:hint="eastAsia"/>
          <w:sz w:val="24"/>
          <w:szCs w:val="24"/>
          <w:lang w:val="en-US"/>
        </w:rPr>
        <w:instrText>4zxxrw52xw0vt" timestamp="1487518810"&gt;72207&lt;/key&gt;&lt;/foreign-keys&gt;&lt;ref-type name="Journal Article"&gt;17&lt;/ref-type&gt;&lt;contributors&gt;&lt;authors&gt;&lt;author&gt;Goldbach, Roosmarijn E&lt;/author&gt;&lt;author&gt;Rodriguez</w:instrText>
      </w:r>
      <w:r w:rsidR="00F15FC6">
        <w:rPr>
          <w:rFonts w:ascii="Times New Roman" w:hAnsi="Times New Roman" w:cs="Times New Roman" w:hint="eastAsia"/>
          <w:sz w:val="24"/>
          <w:szCs w:val="24"/>
          <w:lang w:val="en-US"/>
        </w:rPr>
        <w:instrText>‐</w:instrText>
      </w:r>
      <w:r w:rsidR="00F15FC6">
        <w:rPr>
          <w:rFonts w:ascii="Times New Roman" w:hAnsi="Times New Roman" w:cs="Times New Roman" w:hint="eastAsia"/>
          <w:sz w:val="24"/>
          <w:szCs w:val="24"/>
          <w:lang w:val="en-US"/>
        </w:rPr>
        <w:instrText>Garcia, Isabel&lt;/author&gt;&lt;author&gt;van Lenthe, Joop H&lt;/author&gt;&lt;author&gt;Siegler, Maxime A&lt;/author&gt;&lt;author&gt;Bonnet, Sylvestre&lt;/author&gt;&lt;/authors&gt;&lt;/contributors&gt;&lt;titles&gt;&lt;title&gt;N</w:instrText>
      </w:r>
      <w:r w:rsidR="00F15FC6">
        <w:rPr>
          <w:rFonts w:ascii="Times New Roman" w:hAnsi="Times New Roman" w:cs="Times New Roman" w:hint="eastAsia"/>
          <w:sz w:val="24"/>
          <w:szCs w:val="24"/>
          <w:lang w:val="en-US"/>
        </w:rPr>
        <w:instrText>‐</w:instrText>
      </w:r>
      <w:r w:rsidR="00F15FC6">
        <w:rPr>
          <w:rFonts w:ascii="Times New Roman" w:hAnsi="Times New Roman" w:cs="Times New Roman" w:hint="eastAsia"/>
          <w:sz w:val="24"/>
          <w:szCs w:val="24"/>
          <w:lang w:val="en-US"/>
        </w:rPr>
        <w:instrText>Acetylmethionine and Biotin as Photocleavable Protective Groups for Ruthenium Polypyridyl Complexes&lt;/title&gt;&lt;secondary-title&gt;Chemistry</w:instrText>
      </w:r>
      <w:r w:rsidR="00F15FC6">
        <w:rPr>
          <w:rFonts w:ascii="Times New Roman" w:hAnsi="Times New Roman" w:cs="Times New Roman" w:hint="eastAsia"/>
          <w:sz w:val="24"/>
          <w:szCs w:val="24"/>
          <w:lang w:val="en-US"/>
        </w:rPr>
        <w:instrText>–</w:instrText>
      </w:r>
      <w:r w:rsidR="00F15FC6">
        <w:rPr>
          <w:rFonts w:ascii="Times New Roman" w:hAnsi="Times New Roman" w:cs="Times New Roman" w:hint="eastAsia"/>
          <w:sz w:val="24"/>
          <w:szCs w:val="24"/>
          <w:lang w:val="en-US"/>
        </w:rPr>
        <w:instrText>A European Journal</w:instrText>
      </w:r>
      <w:r w:rsidR="00F15FC6">
        <w:rPr>
          <w:rFonts w:ascii="Times New Roman" w:hAnsi="Times New Roman" w:cs="Times New Roman"/>
          <w:sz w:val="24"/>
          <w:szCs w:val="24"/>
          <w:lang w:val="en-US"/>
        </w:rPr>
        <w:instrText>&lt;/secondary-title&gt;&lt;/titles&gt;&lt;periodical&gt;&lt;full-title&gt;Chemistry–A European Journal&lt;/full-title&gt;&lt;/periodical&gt;&lt;pages&gt;9924-9929&lt;/pages&gt;&lt;volume&gt;17&lt;/volume&gt;&lt;number&gt;36&lt;/number&gt;&lt;dates&gt;&lt;year&gt;2011&lt;/year&gt;&lt;/dates&gt;&lt;isbn&gt;1521-3765&lt;/isbn&gt;&lt;urls&gt;&lt;related-urls&gt;&lt;url&gt;http://onlinelibrary.wiley.com/store/10.1002/chem.201101541/asset/9924_ftp.pdf?v=1&amp;amp;t=izcudk2a&amp;amp;s=844cbaec9dbd91e7e2dd4e088ae6de87160d5220&lt;/url&gt;&lt;/related-urls&gt;&lt;/urls&gt;&lt;/record&gt;&lt;/Cite&gt;&lt;/EndNote&gt;</w:instrText>
      </w:r>
      <w:r w:rsidR="00E66D6B" w:rsidRPr="008B39A1">
        <w:rPr>
          <w:rFonts w:ascii="Times New Roman" w:hAnsi="Times New Roman" w:cs="Times New Roman"/>
          <w:sz w:val="24"/>
          <w:szCs w:val="24"/>
          <w:lang w:val="en-US"/>
        </w:rPr>
        <w:fldChar w:fldCharType="separate"/>
      </w:r>
      <w:r w:rsidR="00F15FC6" w:rsidRPr="00F15FC6">
        <w:rPr>
          <w:rFonts w:ascii="Times New Roman" w:hAnsi="Times New Roman" w:cs="Times New Roman"/>
          <w:noProof/>
          <w:sz w:val="24"/>
          <w:szCs w:val="24"/>
          <w:vertAlign w:val="superscript"/>
          <w:lang w:val="en-US"/>
        </w:rPr>
        <w:t>[14]</w:t>
      </w:r>
      <w:r w:rsidR="00E66D6B"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The coordination bond between ruthenium and thioether ligand was stable and did not hydroly</w:t>
      </w:r>
      <w:r w:rsidR="005A05EB">
        <w:rPr>
          <w:rFonts w:ascii="Times New Roman" w:hAnsi="Times New Roman" w:cs="Times New Roman"/>
          <w:sz w:val="24"/>
          <w:szCs w:val="24"/>
          <w:lang w:val="en-US"/>
        </w:rPr>
        <w:t>ze</w:t>
      </w:r>
      <w:r w:rsidR="00A4248E" w:rsidRPr="008B39A1">
        <w:rPr>
          <w:rFonts w:ascii="Times New Roman" w:hAnsi="Times New Roman" w:cs="Times New Roman"/>
          <w:sz w:val="24"/>
          <w:szCs w:val="24"/>
          <w:lang w:val="en-US"/>
        </w:rPr>
        <w:t xml:space="preserve"> in the biological environment. Only when the complex was irradiated, did it release ruthenium aqueous compound to inhibit cancer cells (</w:t>
      </w:r>
      <w:r w:rsidR="00A4248E" w:rsidRPr="008B39A1">
        <w:rPr>
          <w:rFonts w:ascii="Times New Roman" w:hAnsi="Times New Roman" w:cs="Times New Roman"/>
          <w:b/>
          <w:sz w:val="24"/>
          <w:szCs w:val="24"/>
          <w:lang w:val="en-US"/>
        </w:rPr>
        <w:t>Figure 1.</w:t>
      </w:r>
      <w:r w:rsidR="00CB5A76">
        <w:rPr>
          <w:rFonts w:ascii="Times New Roman" w:hAnsi="Times New Roman" w:cs="Times New Roman"/>
          <w:b/>
          <w:sz w:val="24"/>
          <w:szCs w:val="24"/>
          <w:lang w:val="en-US"/>
        </w:rPr>
        <w:t>9</w:t>
      </w:r>
      <w:r w:rsidR="00A4248E" w:rsidRPr="008B39A1">
        <w:rPr>
          <w:rFonts w:ascii="Times New Roman" w:hAnsi="Times New Roman" w:cs="Times New Roman"/>
          <w:sz w:val="24"/>
          <w:szCs w:val="24"/>
          <w:lang w:val="en-US"/>
        </w:rPr>
        <w:t xml:space="preserve">). </w:t>
      </w:r>
    </w:p>
    <w:p w14:paraId="3A056839" w14:textId="77777777" w:rsidR="00417623" w:rsidRDefault="00417623" w:rsidP="008B39A1">
      <w:pPr>
        <w:ind w:firstLineChars="100" w:firstLine="240"/>
        <w:jc w:val="both"/>
        <w:rPr>
          <w:rFonts w:ascii="Times New Roman" w:hAnsi="Times New Roman" w:cs="Times New Roman"/>
          <w:sz w:val="24"/>
          <w:szCs w:val="24"/>
          <w:lang w:val="en-US"/>
        </w:rPr>
      </w:pPr>
    </w:p>
    <w:p w14:paraId="4265762B" w14:textId="77777777" w:rsidR="00A4248E" w:rsidRPr="008B39A1" w:rsidRDefault="00A4248E" w:rsidP="00A1711B">
      <w:pPr>
        <w:jc w:val="center"/>
        <w:rPr>
          <w:rFonts w:ascii="Times New Roman" w:hAnsi="Times New Roman" w:cs="Times New Roman"/>
          <w:b/>
          <w:sz w:val="24"/>
          <w:szCs w:val="24"/>
          <w:lang w:val="en-US"/>
        </w:rPr>
      </w:pPr>
      <w:r w:rsidRPr="008B39A1">
        <w:rPr>
          <w:rFonts w:ascii="Times New Roman" w:hAnsi="Times New Roman" w:cs="Times New Roman"/>
          <w:b/>
          <w:noProof/>
          <w:sz w:val="24"/>
          <w:szCs w:val="24"/>
        </w:rPr>
        <w:drawing>
          <wp:inline distT="0" distB="0" distL="0" distR="0" wp14:anchorId="372E6351" wp14:editId="3E5A284B">
            <wp:extent cx="4231750" cy="1929283"/>
            <wp:effectExtent l="0" t="0" r="0" b="0"/>
            <wp:docPr id="20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40491" cy="1933268"/>
                    </a:xfrm>
                    <a:prstGeom prst="rect">
                      <a:avLst/>
                    </a:prstGeom>
                    <a:noFill/>
                    <a:ln>
                      <a:noFill/>
                    </a:ln>
                    <a:extLst/>
                  </pic:spPr>
                </pic:pic>
              </a:graphicData>
            </a:graphic>
          </wp:inline>
        </w:drawing>
      </w:r>
    </w:p>
    <w:p w14:paraId="60BCF48A" w14:textId="666450DF" w:rsidR="00A4248E"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w:t>
      </w:r>
      <w:r w:rsidR="00CB5A76">
        <w:rPr>
          <w:rFonts w:ascii="Times New Roman" w:hAnsi="Times New Roman" w:cs="Times New Roman"/>
          <w:b/>
          <w:sz w:val="24"/>
          <w:szCs w:val="24"/>
          <w:lang w:val="en-US"/>
        </w:rPr>
        <w:t>9</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Reaction 1: schematic illustration of interaction between Ru complex (with Ru-Cl bond) and DNA in cancer cells. Reaction 2: schematic illustration of interaction between photosensitive Ru complex (with thioether ligand) and DNA in cancer cells. </w:t>
      </w:r>
      <w:proofErr w:type="gramStart"/>
      <w:r w:rsidRPr="008B39A1">
        <w:rPr>
          <w:rFonts w:ascii="Times New Roman" w:hAnsi="Times New Roman" w:cs="Times New Roman"/>
          <w:sz w:val="24"/>
          <w:szCs w:val="24"/>
          <w:lang w:val="en-US"/>
        </w:rPr>
        <w:t>Reproduced with permission.</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Copyright 2011, WILEY-VCH Verlag GmbH &amp; Co. KGaA.</w:t>
      </w:r>
      <w:proofErr w:type="gramEnd"/>
      <w:r w:rsidRPr="008B39A1">
        <w:rPr>
          <w:rFonts w:ascii="Times New Roman" w:hAnsi="Times New Roman" w:cs="Times New Roman"/>
          <w:sz w:val="24"/>
          <w:szCs w:val="24"/>
          <w:lang w:val="en-US"/>
        </w:rPr>
        <w:t xml:space="preserve"> </w:t>
      </w:r>
      <w:r w:rsidR="00D66854" w:rsidRPr="008B39A1">
        <w:rPr>
          <w:rFonts w:ascii="Times New Roman" w:hAnsi="Times New Roman" w:cs="Times New Roman"/>
          <w:sz w:val="24"/>
          <w:szCs w:val="24"/>
          <w:lang w:val="en-US"/>
        </w:rPr>
        <w:fldChar w:fldCharType="begin"/>
      </w:r>
      <w:r w:rsidR="00F15FC6">
        <w:rPr>
          <w:rFonts w:ascii="Times New Roman" w:hAnsi="Times New Roman" w:cs="Times New Roman"/>
          <w:sz w:val="24"/>
          <w:szCs w:val="24"/>
          <w:lang w:val="en-US"/>
        </w:rPr>
        <w:instrText xml:space="preserve"> ADDIN EN.CITE &lt;EndNote&gt;&lt;Cite&gt;&lt;Author&gt;Goldbach&lt;/Author&gt;&lt;Year&gt;2011&lt;/Year&gt;&lt;RecNum&gt;72202&lt;/RecNum&gt;&lt;DisplayText&gt;&lt;style face="superscript"&gt;[14]&lt;/style&gt;&lt;/DisplayText&gt;&lt;record&gt;&lt;rec-number&gt;72202&lt;/rec-number&gt;&lt;foreign-keys&gt;&lt;key app="EN" db-id="esfwx0xe15s5tze20rnvwfe</w:instrText>
      </w:r>
      <w:r w:rsidR="00F15FC6">
        <w:rPr>
          <w:rFonts w:ascii="Times New Roman" w:hAnsi="Times New Roman" w:cs="Times New Roman" w:hint="eastAsia"/>
          <w:sz w:val="24"/>
          <w:szCs w:val="24"/>
          <w:lang w:val="en-US"/>
        </w:rPr>
        <w:instrText>4zxxrw52xw0vt" timestamp="1487427398"&gt;72202&lt;/key&gt;&lt;/foreign-keys&gt;&lt;ref-type name="Journal Article"&gt;17&lt;/ref-type&gt;&lt;contributors&gt;&lt;authors&gt;&lt;author&gt;Goldbach, Roosmarijn E&lt;/author&gt;&lt;author&gt;Rodriguez</w:instrText>
      </w:r>
      <w:r w:rsidR="00F15FC6">
        <w:rPr>
          <w:rFonts w:ascii="Times New Roman" w:hAnsi="Times New Roman" w:cs="Times New Roman" w:hint="eastAsia"/>
          <w:sz w:val="24"/>
          <w:szCs w:val="24"/>
          <w:lang w:val="en-US"/>
        </w:rPr>
        <w:instrText>‐</w:instrText>
      </w:r>
      <w:r w:rsidR="00F15FC6">
        <w:rPr>
          <w:rFonts w:ascii="Times New Roman" w:hAnsi="Times New Roman" w:cs="Times New Roman" w:hint="eastAsia"/>
          <w:sz w:val="24"/>
          <w:szCs w:val="24"/>
          <w:lang w:val="en-US"/>
        </w:rPr>
        <w:instrText>Garcia, Isabel&lt;/author&gt;&lt;author&gt;van Lenthe, Joop H&lt;/author&gt;&lt;author&gt;Siegler, Maxime A&lt;/author&gt;&lt;author&gt;Bonnet, Sylvestre&lt;/author&gt;&lt;/authors&gt;&lt;/contributors&gt;&lt;titles&gt;&lt;title&gt;N</w:instrText>
      </w:r>
      <w:r w:rsidR="00F15FC6">
        <w:rPr>
          <w:rFonts w:ascii="Times New Roman" w:hAnsi="Times New Roman" w:cs="Times New Roman" w:hint="eastAsia"/>
          <w:sz w:val="24"/>
          <w:szCs w:val="24"/>
          <w:lang w:val="en-US"/>
        </w:rPr>
        <w:instrText>‐</w:instrText>
      </w:r>
      <w:r w:rsidR="00F15FC6">
        <w:rPr>
          <w:rFonts w:ascii="Times New Roman" w:hAnsi="Times New Roman" w:cs="Times New Roman" w:hint="eastAsia"/>
          <w:sz w:val="24"/>
          <w:szCs w:val="24"/>
          <w:lang w:val="en-US"/>
        </w:rPr>
        <w:instrText>Acetylmethionine and Biotin as Photocleavable Protective Groups for Ruthenium Polypyridyl Complexes&lt;/title&gt;&lt;secondary-title&gt;Chemistry</w:instrText>
      </w:r>
      <w:r w:rsidR="00F15FC6">
        <w:rPr>
          <w:rFonts w:ascii="Times New Roman" w:hAnsi="Times New Roman" w:cs="Times New Roman" w:hint="eastAsia"/>
          <w:sz w:val="24"/>
          <w:szCs w:val="24"/>
          <w:lang w:val="en-US"/>
        </w:rPr>
        <w:instrText>–</w:instrText>
      </w:r>
      <w:r w:rsidR="00F15FC6">
        <w:rPr>
          <w:rFonts w:ascii="Times New Roman" w:hAnsi="Times New Roman" w:cs="Times New Roman" w:hint="eastAsia"/>
          <w:sz w:val="24"/>
          <w:szCs w:val="24"/>
          <w:lang w:val="en-US"/>
        </w:rPr>
        <w:instrText>A European Journal</w:instrText>
      </w:r>
      <w:r w:rsidR="00F15FC6">
        <w:rPr>
          <w:rFonts w:ascii="Times New Roman" w:hAnsi="Times New Roman" w:cs="Times New Roman"/>
          <w:sz w:val="24"/>
          <w:szCs w:val="24"/>
          <w:lang w:val="en-US"/>
        </w:rPr>
        <w:instrText>&lt;/secondary-title&gt;&lt;/titles&gt;&lt;periodical&gt;&lt;full-title&gt;Chemistry–A European Journal&lt;/full-title&gt;&lt;/periodical&gt;&lt;pages&gt;9924-9929&lt;/pages&gt;&lt;volume&gt;17&lt;/volume&gt;&lt;number&gt;36&lt;/number&gt;&lt;dates&gt;&lt;year&gt;2011&lt;/year&gt;&lt;/dates&gt;&lt;isbn&gt;1521-3765&lt;/isbn&gt;&lt;urls&gt;&lt;related-urls&gt;&lt;url&gt;http://onlinelibrary.wiley.com/store/10.1002/chem.201101541/asset/9924_ftp.pdf?v=1&amp;amp;t=izcudfdd&amp;amp;s=9529b27d0fa613d699af5bceae9d92e8dc69a426&lt;/url&gt;&lt;/related-urls&gt;&lt;/urls&gt;&lt;/record&gt;&lt;/Cite&gt;&lt;/EndNote&gt;</w:instrText>
      </w:r>
      <w:r w:rsidR="00D66854" w:rsidRPr="008B39A1">
        <w:rPr>
          <w:rFonts w:ascii="Times New Roman" w:hAnsi="Times New Roman" w:cs="Times New Roman"/>
          <w:sz w:val="24"/>
          <w:szCs w:val="24"/>
          <w:lang w:val="en-US"/>
        </w:rPr>
        <w:fldChar w:fldCharType="separate"/>
      </w:r>
      <w:r w:rsidR="00F15FC6" w:rsidRPr="00F15FC6">
        <w:rPr>
          <w:rFonts w:ascii="Times New Roman" w:hAnsi="Times New Roman" w:cs="Times New Roman"/>
          <w:noProof/>
          <w:sz w:val="24"/>
          <w:szCs w:val="24"/>
          <w:vertAlign w:val="superscript"/>
          <w:lang w:val="en-US"/>
        </w:rPr>
        <w:t>[14]</w:t>
      </w:r>
      <w:r w:rsidR="00D66854" w:rsidRPr="008B39A1">
        <w:rPr>
          <w:rFonts w:ascii="Times New Roman" w:hAnsi="Times New Roman" w:cs="Times New Roman"/>
          <w:sz w:val="24"/>
          <w:szCs w:val="24"/>
          <w:lang w:val="en-US"/>
        </w:rPr>
        <w:fldChar w:fldCharType="end"/>
      </w:r>
    </w:p>
    <w:p w14:paraId="4216706C" w14:textId="77777777" w:rsidR="00417623" w:rsidRPr="008B39A1" w:rsidRDefault="00417623" w:rsidP="00A1711B">
      <w:pPr>
        <w:jc w:val="both"/>
        <w:rPr>
          <w:rFonts w:ascii="Times New Roman" w:hAnsi="Times New Roman" w:cs="Times New Roman"/>
          <w:sz w:val="24"/>
          <w:szCs w:val="24"/>
          <w:lang w:val="en-US"/>
        </w:rPr>
      </w:pPr>
    </w:p>
    <w:p w14:paraId="4BFE3D34" w14:textId="169EEC07" w:rsidR="00A4248E"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Our group </w:t>
      </w:r>
      <w:r w:rsidR="00C67C62">
        <w:rPr>
          <w:rFonts w:ascii="Times New Roman" w:hAnsi="Times New Roman" w:cs="Times New Roman"/>
          <w:sz w:val="24"/>
          <w:szCs w:val="24"/>
          <w:lang w:val="en-US"/>
        </w:rPr>
        <w:t xml:space="preserve">also </w:t>
      </w:r>
      <w:r w:rsidRPr="008B39A1">
        <w:rPr>
          <w:rFonts w:ascii="Times New Roman" w:hAnsi="Times New Roman" w:cs="Times New Roman"/>
          <w:sz w:val="24"/>
          <w:szCs w:val="24"/>
          <w:lang w:val="en-US"/>
        </w:rPr>
        <w:t xml:space="preserve">reported to inhibit cancer </w:t>
      </w:r>
      <w:r w:rsidR="005A05EB">
        <w:rPr>
          <w:rFonts w:ascii="Times New Roman" w:hAnsi="Times New Roman" w:cs="Times New Roman"/>
          <w:sz w:val="24"/>
          <w:szCs w:val="24"/>
          <w:lang w:val="en-US"/>
        </w:rPr>
        <w:t xml:space="preserve">cells </w:t>
      </w:r>
      <w:r w:rsidRPr="008B39A1">
        <w:rPr>
          <w:rFonts w:ascii="Times New Roman" w:hAnsi="Times New Roman" w:cs="Times New Roman"/>
          <w:sz w:val="24"/>
          <w:szCs w:val="24"/>
          <w:lang w:val="en-US"/>
        </w:rPr>
        <w:t xml:space="preserve">using </w:t>
      </w:r>
      <w:r w:rsidR="005A05EB">
        <w:rPr>
          <w:rFonts w:ascii="Times New Roman" w:hAnsi="Times New Roman" w:cs="Times New Roman"/>
          <w:sz w:val="24"/>
          <w:szCs w:val="24"/>
          <w:lang w:val="en-US"/>
        </w:rPr>
        <w:t>Ru</w:t>
      </w:r>
      <w:r w:rsidRPr="008B39A1">
        <w:rPr>
          <w:rFonts w:ascii="Times New Roman" w:hAnsi="Times New Roman" w:cs="Times New Roman"/>
          <w:sz w:val="24"/>
          <w:szCs w:val="24"/>
          <w:lang w:val="en-US"/>
        </w:rPr>
        <w:t xml:space="preserve"> complex</w:t>
      </w:r>
      <w:r w:rsidR="005A05EB">
        <w:rPr>
          <w:rFonts w:ascii="Times New Roman" w:hAnsi="Times New Roman" w:cs="Times New Roman"/>
          <w:sz w:val="24"/>
          <w:szCs w:val="24"/>
          <w:lang w:val="en-US"/>
        </w:rPr>
        <w:t>es</w:t>
      </w:r>
      <w:r w:rsidRPr="008B39A1">
        <w:rPr>
          <w:rFonts w:ascii="Times New Roman" w:hAnsi="Times New Roman" w:cs="Times New Roman"/>
          <w:sz w:val="24"/>
          <w:szCs w:val="24"/>
          <w:lang w:val="en-US"/>
        </w:rPr>
        <w:t xml:space="preserve">.  </w:t>
      </w:r>
      <w:r w:rsidR="005A05EB">
        <w:rPr>
          <w:rFonts w:ascii="Times New Roman" w:hAnsi="Times New Roman" w:cs="Times New Roman"/>
          <w:sz w:val="24"/>
          <w:szCs w:val="24"/>
          <w:lang w:val="en-US"/>
        </w:rPr>
        <w:t>We</w:t>
      </w:r>
      <w:r w:rsidRPr="008B39A1">
        <w:rPr>
          <w:rFonts w:ascii="Times New Roman" w:hAnsi="Times New Roman" w:cs="Times New Roman"/>
          <w:sz w:val="24"/>
          <w:szCs w:val="24"/>
          <w:lang w:val="en-US"/>
        </w:rPr>
        <w:t xml:space="preserve"> used self-assembled photoresponsive ruthenium-containing micelles/vesicles for anticancer phototherapy (</w:t>
      </w:r>
      <w:r w:rsidRPr="008B39A1">
        <w:rPr>
          <w:rFonts w:ascii="Times New Roman" w:hAnsi="Times New Roman" w:cs="Times New Roman"/>
          <w:b/>
          <w:sz w:val="24"/>
          <w:szCs w:val="24"/>
          <w:lang w:val="en-US"/>
        </w:rPr>
        <w:t>Figure 1.</w:t>
      </w:r>
      <w:r w:rsidR="00CB5A76">
        <w:rPr>
          <w:rFonts w:ascii="Times New Roman" w:hAnsi="Times New Roman" w:cs="Times New Roman"/>
          <w:b/>
          <w:sz w:val="24"/>
          <w:szCs w:val="24"/>
          <w:lang w:val="en-US"/>
        </w:rPr>
        <w:t>10</w:t>
      </w:r>
      <w:r w:rsidR="005A05EB">
        <w:rPr>
          <w:rFonts w:ascii="Times New Roman" w:hAnsi="Times New Roman" w:cs="Times New Roman"/>
          <w:b/>
          <w:sz w:val="24"/>
          <w:szCs w:val="24"/>
          <w:lang w:val="en-US"/>
        </w:rPr>
        <w:t>a</w:t>
      </w:r>
      <w:r w:rsidRPr="008B39A1">
        <w:rPr>
          <w:rFonts w:ascii="Times New Roman" w:hAnsi="Times New Roman" w:cs="Times New Roman"/>
          <w:sz w:val="24"/>
          <w:szCs w:val="24"/>
          <w:lang w:val="en-US"/>
        </w:rPr>
        <w:t>).</w:t>
      </w:r>
      <w:r w:rsidR="00E229BE" w:rsidRPr="008B39A1">
        <w:rPr>
          <w:rFonts w:ascii="Times New Roman" w:hAnsi="Times New Roman" w:cs="Times New Roman"/>
          <w:sz w:val="24"/>
          <w:szCs w:val="24"/>
          <w:lang w:val="en-US"/>
        </w:rPr>
        <w:fldChar w:fldCharType="begin"/>
      </w:r>
      <w:r w:rsidR="001767D8">
        <w:rPr>
          <w:rFonts w:ascii="Times New Roman" w:hAnsi="Times New Roman" w:cs="Times New Roman"/>
          <w:sz w:val="24"/>
          <w:szCs w:val="24"/>
          <w:lang w:val="en-US"/>
        </w:rPr>
        <w:instrText xml:space="preserve"> ADDIN EN.CITE &lt;EndNote&gt;&lt;Cite&gt;&lt;Author&gt;Sun&lt;/Author&gt;&lt;Year&gt;2016&lt;/Year&gt;&lt;RecNum&gt;72208&lt;/RecNum&gt;&lt;DisplayText&gt;&lt;style face="superscript"&gt;[15]&lt;/style&gt;&lt;/DisplayText&gt;&lt;record&gt;&lt;rec-number&gt;72208&lt;/rec-number&gt;&lt;foreign-keys&gt;&lt;key app="EN" db-id="esfwx0xe15s5tze20rnvwfe4zxxr</w:instrText>
      </w:r>
      <w:r w:rsidR="001767D8">
        <w:rPr>
          <w:rFonts w:ascii="Times New Roman" w:hAnsi="Times New Roman" w:cs="Times New Roman" w:hint="eastAsia"/>
          <w:sz w:val="24"/>
          <w:szCs w:val="24"/>
          <w:lang w:val="en-US"/>
        </w:rPr>
        <w:instrText>w52xw0vt" timestamp="1487519072"&gt;72208&lt;/key&gt;&lt;/foreign-keys&gt;&lt;ref-type name="Journal Article"&gt;17&lt;/ref-type&gt;&lt;contributors&gt;&lt;authors&gt;&lt;author&gt;Sun, Wen&lt;/author&gt;&lt;author&gt;Parowatkin, Maria&lt;/author&gt;&lt;author&gt;Steffen, Werner&lt;/author&gt;&lt;author&gt;Butt, Hans</w:instrText>
      </w:r>
      <w:r w:rsidR="001767D8">
        <w:rPr>
          <w:rFonts w:ascii="Times New Roman" w:hAnsi="Times New Roman" w:cs="Times New Roman" w:hint="eastAsia"/>
          <w:sz w:val="24"/>
          <w:szCs w:val="24"/>
          <w:lang w:val="en-US"/>
        </w:rPr>
        <w:instrText>‐</w:instrText>
      </w:r>
      <w:r w:rsidR="001767D8">
        <w:rPr>
          <w:rFonts w:ascii="Times New Roman" w:hAnsi="Times New Roman" w:cs="Times New Roman" w:hint="eastAsia"/>
          <w:sz w:val="24"/>
          <w:szCs w:val="24"/>
          <w:lang w:val="en-US"/>
        </w:rPr>
        <w:instrText>J</w:instrText>
      </w:r>
      <w:r w:rsidR="001767D8">
        <w:rPr>
          <w:rFonts w:ascii="Times New Roman" w:hAnsi="Times New Roman" w:cs="Times New Roman" w:hint="eastAsia"/>
          <w:sz w:val="24"/>
          <w:szCs w:val="24"/>
          <w:lang w:val="en-US"/>
        </w:rPr>
        <w:instrText>ü</w:instrText>
      </w:r>
      <w:r w:rsidR="001767D8">
        <w:rPr>
          <w:rFonts w:ascii="Times New Roman" w:hAnsi="Times New Roman" w:cs="Times New Roman" w:hint="eastAsia"/>
          <w:sz w:val="24"/>
          <w:szCs w:val="24"/>
          <w:lang w:val="en-US"/>
        </w:rPr>
        <w:instrText>rgen&lt;/author&gt;&lt;author&gt;Mailänder, Volker&lt;/author&gt;&lt;author&gt;Wu, Si&lt;/author&gt;&lt;/authors&gt;&lt;/contributors&gt;&lt;titles&gt;&lt;title&gt;Ruthenium</w:instrText>
      </w:r>
      <w:r w:rsidR="001767D8">
        <w:rPr>
          <w:rFonts w:ascii="Times New Roman" w:hAnsi="Times New Roman" w:cs="Times New Roman" w:hint="eastAsia"/>
          <w:sz w:val="24"/>
          <w:szCs w:val="24"/>
          <w:lang w:val="en-US"/>
        </w:rPr>
        <w:instrText>‐</w:instrText>
      </w:r>
      <w:r w:rsidR="001767D8">
        <w:rPr>
          <w:rFonts w:ascii="Times New Roman" w:hAnsi="Times New Roman" w:cs="Times New Roman" w:hint="eastAsia"/>
          <w:sz w:val="24"/>
          <w:szCs w:val="24"/>
          <w:lang w:val="en-US"/>
        </w:rPr>
        <w:instrText>Containing Block Copolymer Assemblies: Red</w:instrText>
      </w:r>
      <w:r w:rsidR="001767D8">
        <w:rPr>
          <w:rFonts w:ascii="Times New Roman" w:hAnsi="Times New Roman" w:cs="Times New Roman" w:hint="eastAsia"/>
          <w:sz w:val="24"/>
          <w:szCs w:val="24"/>
          <w:lang w:val="en-US"/>
        </w:rPr>
        <w:instrText>‐</w:instrText>
      </w:r>
      <w:r w:rsidR="001767D8">
        <w:rPr>
          <w:rFonts w:ascii="Times New Roman" w:hAnsi="Times New Roman" w:cs="Times New Roman" w:hint="eastAsia"/>
          <w:sz w:val="24"/>
          <w:szCs w:val="24"/>
          <w:lang w:val="en-US"/>
        </w:rPr>
        <w:instrText>Light</w:instrText>
      </w:r>
      <w:r w:rsidR="001767D8">
        <w:rPr>
          <w:rFonts w:ascii="Times New Roman" w:hAnsi="Times New Roman" w:cs="Times New Roman" w:hint="eastAsia"/>
          <w:sz w:val="24"/>
          <w:szCs w:val="24"/>
          <w:lang w:val="en-US"/>
        </w:rPr>
        <w:instrText>‐</w:instrText>
      </w:r>
      <w:r w:rsidR="001767D8">
        <w:rPr>
          <w:rFonts w:ascii="Times New Roman" w:hAnsi="Times New Roman" w:cs="Times New Roman" w:hint="eastAsia"/>
          <w:sz w:val="24"/>
          <w:szCs w:val="24"/>
          <w:lang w:val="en-US"/>
        </w:rPr>
        <w:instrText>Responsive Metallopolymers with Tunable Nanostructures for Enhanced Cellular Uptake and Anticancer Ph</w:instrText>
      </w:r>
      <w:r w:rsidR="001767D8">
        <w:rPr>
          <w:rFonts w:ascii="Times New Roman" w:hAnsi="Times New Roman" w:cs="Times New Roman"/>
          <w:sz w:val="24"/>
          <w:szCs w:val="24"/>
          <w:lang w:val="en-US"/>
        </w:rPr>
        <w:instrText>ototherapy&lt;/title&gt;&lt;secondary-title&gt;Advanced healthcare materials&lt;/secondary-title&gt;&lt;/titles&gt;&lt;periodical&gt;&lt;full-title&gt;Advanced Healthcare Materials&lt;/full-title&gt;&lt;abbr-1&gt;Adv Healthc Mater&lt;/abbr-1&gt;&lt;/periodical&gt;&lt;pages&gt;467-473&lt;/pages&gt;&lt;volume&gt;5&lt;/volume&gt;&lt;number&gt;4&lt;/number&gt;&lt;dates&gt;&lt;year&gt;2016&lt;/year&gt;&lt;/dates&gt;&lt;isbn&gt;2192-2659&lt;/isbn&gt;&lt;urls&gt;&lt;/urls&gt;&lt;/record&gt;&lt;/Cite&gt;&lt;/EndNote&gt;</w:instrText>
      </w:r>
      <w:r w:rsidR="00E229BE" w:rsidRPr="008B39A1">
        <w:rPr>
          <w:rFonts w:ascii="Times New Roman" w:hAnsi="Times New Roman" w:cs="Times New Roman"/>
          <w:sz w:val="24"/>
          <w:szCs w:val="24"/>
          <w:lang w:val="en-US"/>
        </w:rPr>
        <w:fldChar w:fldCharType="separate"/>
      </w:r>
      <w:r w:rsidR="001767D8" w:rsidRPr="001767D8">
        <w:rPr>
          <w:rFonts w:ascii="Times New Roman" w:hAnsi="Times New Roman" w:cs="Times New Roman"/>
          <w:noProof/>
          <w:sz w:val="24"/>
          <w:szCs w:val="24"/>
          <w:vertAlign w:val="superscript"/>
          <w:lang w:val="en-US"/>
        </w:rPr>
        <w:t>[15]</w:t>
      </w:r>
      <w:r w:rsidR="00E229BE"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The </w:t>
      </w:r>
      <w:r w:rsidR="005A05EB">
        <w:rPr>
          <w:rFonts w:ascii="Times New Roman" w:hAnsi="Times New Roman" w:cs="Times New Roman"/>
          <w:sz w:val="24"/>
          <w:szCs w:val="24"/>
          <w:lang w:val="en-US"/>
        </w:rPr>
        <w:t>Ru</w:t>
      </w:r>
      <w:r w:rsidR="005A05EB" w:rsidRPr="008B39A1">
        <w:rPr>
          <w:rFonts w:ascii="Times New Roman" w:hAnsi="Times New Roman" w:cs="Times New Roman"/>
          <w:sz w:val="24"/>
          <w:szCs w:val="24"/>
          <w:lang w:val="en-US"/>
        </w:rPr>
        <w:t xml:space="preserve"> complex</w:t>
      </w:r>
      <w:r w:rsidR="005A05EB">
        <w:rPr>
          <w:rFonts w:ascii="Times New Roman" w:hAnsi="Times New Roman" w:cs="Times New Roman"/>
          <w:sz w:val="24"/>
          <w:szCs w:val="24"/>
          <w:lang w:val="en-US"/>
        </w:rPr>
        <w:t>es</w:t>
      </w:r>
      <w:r w:rsidRPr="008B39A1">
        <w:rPr>
          <w:rFonts w:ascii="Times New Roman" w:hAnsi="Times New Roman" w:cs="Times New Roman"/>
          <w:sz w:val="24"/>
          <w:szCs w:val="24"/>
          <w:lang w:val="en-US"/>
        </w:rPr>
        <w:t xml:space="preserve"> in micelles/vesicles acted as a photoactivated pr</w:t>
      </w:r>
      <w:r w:rsidR="005A05EB">
        <w:rPr>
          <w:rFonts w:ascii="Times New Roman" w:hAnsi="Times New Roman" w:cs="Times New Roman"/>
          <w:sz w:val="24"/>
          <w:szCs w:val="24"/>
          <w:lang w:val="en-US"/>
        </w:rPr>
        <w:t xml:space="preserve">odrug. </w:t>
      </w:r>
      <w:r w:rsidR="009E2A72">
        <w:rPr>
          <w:rFonts w:ascii="Times New Roman" w:hAnsi="Times New Roman" w:cs="Times New Roman"/>
          <w:sz w:val="24"/>
          <w:szCs w:val="24"/>
          <w:lang w:val="en-US"/>
        </w:rPr>
        <w:t xml:space="preserve">Irradiation of red light can generate ruthenium aqueous products as anti-cancer reagents and singlet oxygen in the presence of </w:t>
      </w:r>
      <w:r w:rsidR="009E2A72" w:rsidRPr="008B39A1">
        <w:rPr>
          <w:rFonts w:ascii="Times New Roman" w:hAnsi="Times New Roman" w:cs="Times New Roman"/>
          <w:sz w:val="24"/>
          <w:szCs w:val="24"/>
          <w:lang w:val="en-US"/>
        </w:rPr>
        <w:t>ruthenium-containing micelles/vesicles</w:t>
      </w:r>
      <w:r w:rsidR="009E2A72">
        <w:rPr>
          <w:rFonts w:ascii="Times New Roman" w:hAnsi="Times New Roman" w:cs="Times New Roman"/>
          <w:sz w:val="24"/>
          <w:szCs w:val="24"/>
          <w:lang w:val="en-US"/>
        </w:rPr>
        <w:t>, which induced the apo</w:t>
      </w:r>
      <w:r w:rsidR="00EF6656">
        <w:rPr>
          <w:rFonts w:ascii="Times New Roman" w:hAnsi="Times New Roman" w:cs="Times New Roman"/>
          <w:sz w:val="24"/>
          <w:szCs w:val="24"/>
          <w:lang w:val="en-US"/>
        </w:rPr>
        <w:t xml:space="preserve">ptosis of cancer cells. </w:t>
      </w:r>
      <w:r w:rsidRPr="008B39A1">
        <w:rPr>
          <w:rFonts w:ascii="Times New Roman" w:hAnsi="Times New Roman" w:cs="Times New Roman"/>
          <w:sz w:val="24"/>
          <w:szCs w:val="24"/>
          <w:lang w:val="en-US"/>
        </w:rPr>
        <w:t>The red-light-triggered release is a big progress as many of previous reports use</w:t>
      </w:r>
      <w:r w:rsidR="00A20F0A">
        <w:rPr>
          <w:rFonts w:ascii="Times New Roman" w:hAnsi="Times New Roman" w:cs="Times New Roman"/>
          <w:sz w:val="24"/>
          <w:szCs w:val="24"/>
          <w:lang w:val="en-US"/>
        </w:rPr>
        <w:t>d</w:t>
      </w:r>
      <w:r w:rsidRPr="008B39A1">
        <w:rPr>
          <w:rFonts w:ascii="Times New Roman" w:hAnsi="Times New Roman" w:cs="Times New Roman"/>
          <w:sz w:val="24"/>
          <w:szCs w:val="24"/>
          <w:lang w:val="en-US"/>
        </w:rPr>
        <w:t xml:space="preserve"> blue light to trigger photoresponsive </w:t>
      </w:r>
      <w:r w:rsidR="00A20F0A">
        <w:rPr>
          <w:rFonts w:ascii="Times New Roman" w:hAnsi="Times New Roman" w:cs="Times New Roman"/>
          <w:sz w:val="24"/>
          <w:szCs w:val="24"/>
          <w:lang w:val="en-US"/>
        </w:rPr>
        <w:t xml:space="preserve">Ru </w:t>
      </w:r>
      <w:r w:rsidRPr="008B39A1">
        <w:rPr>
          <w:rFonts w:ascii="Times New Roman" w:hAnsi="Times New Roman" w:cs="Times New Roman"/>
          <w:sz w:val="24"/>
          <w:szCs w:val="24"/>
          <w:lang w:val="en-US"/>
        </w:rPr>
        <w:t>complex-containing materials. After this work, our group synthesized a new amphiphilic Ru-</w:t>
      </w:r>
      <w:r w:rsidRPr="008B39A1">
        <w:rPr>
          <w:rFonts w:ascii="Times New Roman" w:hAnsi="Times New Roman" w:cs="Times New Roman"/>
          <w:sz w:val="24"/>
          <w:szCs w:val="24"/>
          <w:lang w:val="en-US"/>
        </w:rPr>
        <w:lastRenderedPageBreak/>
        <w:t>containing block copolymer. This new Ru-containing block copolymer formed self-assembly nanoparticles and accumulated at tumor sites</w:t>
      </w:r>
      <w:r w:rsidR="00CB5A76">
        <w:rPr>
          <w:rFonts w:ascii="Times New Roman" w:hAnsi="Times New Roman" w:cs="Times New Roman"/>
          <w:sz w:val="24"/>
          <w:szCs w:val="24"/>
          <w:lang w:val="en-US"/>
        </w:rPr>
        <w:t xml:space="preserve"> </w:t>
      </w:r>
      <w:r w:rsidR="00CB5A76" w:rsidRPr="008B39A1">
        <w:rPr>
          <w:rFonts w:ascii="Times New Roman" w:hAnsi="Times New Roman" w:cs="Times New Roman"/>
          <w:sz w:val="24"/>
          <w:szCs w:val="24"/>
          <w:lang w:val="en-US"/>
        </w:rPr>
        <w:t>(</w:t>
      </w:r>
      <w:r w:rsidR="00CB5A76" w:rsidRPr="008B39A1">
        <w:rPr>
          <w:rFonts w:ascii="Times New Roman" w:hAnsi="Times New Roman" w:cs="Times New Roman"/>
          <w:b/>
          <w:sz w:val="24"/>
          <w:szCs w:val="24"/>
          <w:lang w:val="en-US"/>
        </w:rPr>
        <w:t>Figure 1.</w:t>
      </w:r>
      <w:r w:rsidR="00CB5A76">
        <w:rPr>
          <w:rFonts w:ascii="Times New Roman" w:hAnsi="Times New Roman" w:cs="Times New Roman"/>
          <w:b/>
          <w:sz w:val="24"/>
          <w:szCs w:val="24"/>
          <w:lang w:val="en-US"/>
        </w:rPr>
        <w:t>10b</w:t>
      </w:r>
      <w:r w:rsidR="00CB5A76"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t>.</w:t>
      </w:r>
      <w:r w:rsidR="00CB5A76">
        <w:rPr>
          <w:rFonts w:ascii="Times New Roman" w:hAnsi="Times New Roman" w:cs="Times New Roman"/>
          <w:sz w:val="24"/>
          <w:szCs w:val="24"/>
          <w:lang w:val="en-US"/>
        </w:rPr>
        <w:fldChar w:fldCharType="begin"/>
      </w:r>
      <w:r w:rsidR="00CB5A76">
        <w:rPr>
          <w:rFonts w:ascii="Times New Roman" w:hAnsi="Times New Roman" w:cs="Times New Roman"/>
          <w:sz w:val="24"/>
          <w:szCs w:val="24"/>
          <w:lang w:val="en-US"/>
        </w:rPr>
        <w:instrText xml:space="preserve"> ADDIN EN.CITE &lt;EndNote&gt;&lt;Cite&gt;&lt;Author&gt;Sun&lt;/Author&gt;&lt;Year&gt;2016&lt;/Year&gt;&lt;RecNum&gt;72359&lt;/RecNum&gt;&lt;DisplayText&gt;&lt;style face="superscript"&gt;[20]&lt;/style&gt;&lt;/DisplayText&gt;&lt;record&gt;&lt;rec-number&gt;72359&lt;/rec-number&gt;&lt;foreign-keys&gt;&lt;key app="EN" db-id="esfwx0xe15s5tze20rnvwfe4zxxrw52xw0vt" timestamp="1487764851"&gt;72359&lt;/key&gt;&lt;/foreign-keys&gt;&lt;ref-type name="Journal Article"&gt;17&lt;/ref-type&gt;&lt;contributors&gt;&lt;authors&gt;&lt;author&gt;Sun, Wen&lt;/author&gt;&lt;author&gt;Li, Shuyi&lt;/author&gt;&lt;author&gt;Häupler, Bernhard&lt;/author&gt;&lt;author&gt;Liu, Juan&lt;/author&gt;&lt;author&gt;Jin, Shu</w:instrText>
      </w:r>
      <w:r w:rsidR="00CB5A76">
        <w:rPr>
          <w:rFonts w:ascii="Times New Roman" w:hAnsi="Times New Roman" w:cs="Times New Roman" w:hint="eastAsia"/>
          <w:sz w:val="24"/>
          <w:szCs w:val="24"/>
          <w:lang w:val="en-US"/>
        </w:rPr>
        <w:instrText>bin&lt;/author&gt;&lt;author&gt;Steffen, Werner&lt;/author&gt;&lt;author&gt;Schubert, Ulrich S&lt;/author&gt;&lt;author&gt;Butt, Hans</w:instrText>
      </w:r>
      <w:r w:rsidR="00CB5A76">
        <w:rPr>
          <w:rFonts w:ascii="Times New Roman" w:hAnsi="Times New Roman" w:cs="Times New Roman" w:hint="eastAsia"/>
          <w:sz w:val="24"/>
          <w:szCs w:val="24"/>
          <w:lang w:val="en-US"/>
        </w:rPr>
        <w:instrText>‐</w:instrText>
      </w:r>
      <w:r w:rsidR="00CB5A76">
        <w:rPr>
          <w:rFonts w:ascii="Times New Roman" w:hAnsi="Times New Roman" w:cs="Times New Roman" w:hint="eastAsia"/>
          <w:sz w:val="24"/>
          <w:szCs w:val="24"/>
          <w:lang w:val="en-US"/>
        </w:rPr>
        <w:instrText>J</w:instrText>
      </w:r>
      <w:r w:rsidR="00CB5A76">
        <w:rPr>
          <w:rFonts w:ascii="Times New Roman" w:hAnsi="Times New Roman" w:cs="Times New Roman" w:hint="eastAsia"/>
          <w:sz w:val="24"/>
          <w:szCs w:val="24"/>
          <w:lang w:val="en-US"/>
        </w:rPr>
        <w:instrText>ü</w:instrText>
      </w:r>
      <w:r w:rsidR="00CB5A76">
        <w:rPr>
          <w:rFonts w:ascii="Times New Roman" w:hAnsi="Times New Roman" w:cs="Times New Roman" w:hint="eastAsia"/>
          <w:sz w:val="24"/>
          <w:szCs w:val="24"/>
          <w:lang w:val="en-US"/>
        </w:rPr>
        <w:instrText>rgen&lt;/author&gt;&lt;author&gt;Liang, Xing</w:instrText>
      </w:r>
      <w:r w:rsidR="00CB5A76">
        <w:rPr>
          <w:rFonts w:ascii="Times New Roman" w:hAnsi="Times New Roman" w:cs="Times New Roman" w:hint="eastAsia"/>
          <w:sz w:val="24"/>
          <w:szCs w:val="24"/>
          <w:lang w:val="en-US"/>
        </w:rPr>
        <w:instrText>‐</w:instrText>
      </w:r>
      <w:r w:rsidR="00CB5A76">
        <w:rPr>
          <w:rFonts w:ascii="Times New Roman" w:hAnsi="Times New Roman" w:cs="Times New Roman" w:hint="eastAsia"/>
          <w:sz w:val="24"/>
          <w:szCs w:val="24"/>
          <w:lang w:val="en-US"/>
        </w:rPr>
        <w:instrText>Jie&lt;/author&gt;&lt;author&gt;Wu, Si&lt;/author&gt;&lt;/authors&gt;&lt;/contributors&gt;&lt;titles&gt;&lt;title&gt;An Amphiphilic Ruthenium Polymetallodrug for Co</w:instrText>
      </w:r>
      <w:r w:rsidR="00CB5A76">
        <w:rPr>
          <w:rFonts w:ascii="Times New Roman" w:hAnsi="Times New Roman" w:cs="Times New Roman"/>
          <w:sz w:val="24"/>
          <w:szCs w:val="24"/>
          <w:lang w:val="en-US"/>
        </w:rPr>
        <w:instrText>mbined Photodynamic Therapy and Photochemotherapy In Vivo&lt;/title&gt;&lt;secondary-title&gt;Advanced Materials&lt;/secondary-title&gt;&lt;/titles&gt;&lt;periodical&gt;&lt;full-title&gt;Advanced Materials&lt;/full-title&gt;&lt;abbr-1&gt;Adv Mater&lt;/abbr-1&gt;&lt;/periodical&gt;&lt;dates&gt;&lt;year&gt;2016&lt;/year&gt;&lt;/dates&gt;&lt;isbn&gt;1521-4095&lt;/isbn&gt;&lt;urls&gt;&lt;/urls&gt;&lt;/record&gt;&lt;/Cite&gt;&lt;/EndNote&gt;</w:instrText>
      </w:r>
      <w:r w:rsidR="00CB5A76">
        <w:rPr>
          <w:rFonts w:ascii="Times New Roman" w:hAnsi="Times New Roman" w:cs="Times New Roman"/>
          <w:sz w:val="24"/>
          <w:szCs w:val="24"/>
          <w:lang w:val="en-US"/>
        </w:rPr>
        <w:fldChar w:fldCharType="separate"/>
      </w:r>
      <w:r w:rsidR="00CB5A76" w:rsidRPr="00CB5A76">
        <w:rPr>
          <w:rFonts w:ascii="Times New Roman" w:hAnsi="Times New Roman" w:cs="Times New Roman"/>
          <w:noProof/>
          <w:sz w:val="24"/>
          <w:szCs w:val="24"/>
          <w:vertAlign w:val="superscript"/>
          <w:lang w:val="en-US"/>
        </w:rPr>
        <w:t>[20]</w:t>
      </w:r>
      <w:r w:rsidR="00CB5A76">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The self-assembly nanoparticles of this Ru-containing released anticancer Ru complexes and generated singlet oxygen upon irradiation of red light. Thus, it could be used as a photoresponsive polymetallodrug for tumors treatment.</w:t>
      </w:r>
      <w:r w:rsidR="00E229BE" w:rsidRPr="008B39A1">
        <w:rPr>
          <w:rFonts w:ascii="Times New Roman" w:hAnsi="Times New Roman" w:cs="Times New Roman"/>
          <w:sz w:val="24"/>
          <w:szCs w:val="24"/>
          <w:lang w:val="en-US"/>
        </w:rPr>
        <w:fldChar w:fldCharType="begin"/>
      </w:r>
      <w:r w:rsidR="0020153D">
        <w:rPr>
          <w:rFonts w:ascii="Times New Roman" w:hAnsi="Times New Roman" w:cs="Times New Roman"/>
          <w:sz w:val="24"/>
          <w:szCs w:val="24"/>
          <w:lang w:val="en-US"/>
        </w:rPr>
        <w:instrText xml:space="preserve"> ADDIN EN.CITE &lt;EndNote&gt;&lt;Cite&gt;&lt;Author&gt;Sun&lt;/Author&gt;&lt;Year&gt;2016&lt;/Year&gt;&lt;RecNum&gt;72209&lt;/RecNum&gt;&lt;DisplayText&gt;&lt;style face="superscript"&gt;[20]&lt;/style&gt;&lt;/DisplayText&gt;&lt;record&gt;&lt;rec-number&gt;72209&lt;/rec-number&gt;&lt;foreign-keys&gt;&lt;key app="EN" db-id="esfwx0xe15s5tze20rnvwfe4zxxrw52xw0vt" timestamp="1487519208"&gt;72209&lt;/key&gt;&lt;/foreign-keys&gt;&lt;ref-type name="Journal Article"&gt;17&lt;/ref-type&gt;&lt;contributors&gt;&lt;authors&gt;&lt;author&gt;Sun, Wen&lt;/author&gt;&lt;author&gt;Li, Shuyi&lt;/author&gt;&lt;author&gt;Häupler, Bernhard&lt;/author&gt;&lt;author&gt;Liu, Juan&lt;/author&gt;&lt;author&gt;Jin, Shu</w:instrText>
      </w:r>
      <w:r w:rsidR="0020153D">
        <w:rPr>
          <w:rFonts w:ascii="Times New Roman" w:hAnsi="Times New Roman" w:cs="Times New Roman" w:hint="eastAsia"/>
          <w:sz w:val="24"/>
          <w:szCs w:val="24"/>
          <w:lang w:val="en-US"/>
        </w:rPr>
        <w:instrText>bin&lt;/author&gt;&lt;author&gt;Steffen, Werner&lt;/author&gt;&lt;author&gt;Schubert, Ulrich S&lt;/author&gt;&lt;author&gt;Butt, Hans</w:instrText>
      </w:r>
      <w:r w:rsidR="0020153D">
        <w:rPr>
          <w:rFonts w:ascii="Times New Roman" w:hAnsi="Times New Roman" w:cs="Times New Roman" w:hint="eastAsia"/>
          <w:sz w:val="24"/>
          <w:szCs w:val="24"/>
          <w:lang w:val="en-US"/>
        </w:rPr>
        <w:instrText>‐</w:instrText>
      </w:r>
      <w:r w:rsidR="0020153D">
        <w:rPr>
          <w:rFonts w:ascii="Times New Roman" w:hAnsi="Times New Roman" w:cs="Times New Roman" w:hint="eastAsia"/>
          <w:sz w:val="24"/>
          <w:szCs w:val="24"/>
          <w:lang w:val="en-US"/>
        </w:rPr>
        <w:instrText>J</w:instrText>
      </w:r>
      <w:r w:rsidR="0020153D">
        <w:rPr>
          <w:rFonts w:ascii="Times New Roman" w:hAnsi="Times New Roman" w:cs="Times New Roman" w:hint="eastAsia"/>
          <w:sz w:val="24"/>
          <w:szCs w:val="24"/>
          <w:lang w:val="en-US"/>
        </w:rPr>
        <w:instrText>ü</w:instrText>
      </w:r>
      <w:r w:rsidR="0020153D">
        <w:rPr>
          <w:rFonts w:ascii="Times New Roman" w:hAnsi="Times New Roman" w:cs="Times New Roman" w:hint="eastAsia"/>
          <w:sz w:val="24"/>
          <w:szCs w:val="24"/>
          <w:lang w:val="en-US"/>
        </w:rPr>
        <w:instrText>rgen&lt;/author&gt;&lt;author&gt;Liang, Xing</w:instrText>
      </w:r>
      <w:r w:rsidR="0020153D">
        <w:rPr>
          <w:rFonts w:ascii="Times New Roman" w:hAnsi="Times New Roman" w:cs="Times New Roman" w:hint="eastAsia"/>
          <w:sz w:val="24"/>
          <w:szCs w:val="24"/>
          <w:lang w:val="en-US"/>
        </w:rPr>
        <w:instrText>‐</w:instrText>
      </w:r>
      <w:r w:rsidR="0020153D">
        <w:rPr>
          <w:rFonts w:ascii="Times New Roman" w:hAnsi="Times New Roman" w:cs="Times New Roman" w:hint="eastAsia"/>
          <w:sz w:val="24"/>
          <w:szCs w:val="24"/>
          <w:lang w:val="en-US"/>
        </w:rPr>
        <w:instrText>Jie&lt;/author&gt;&lt;author&gt;Wu, Si&lt;/author&gt;&lt;/authors&gt;&lt;/contributors&gt;&lt;titles&gt;&lt;title&gt;An Amphiphilic Ruthenium Polymetallodrug for Co</w:instrText>
      </w:r>
      <w:r w:rsidR="0020153D">
        <w:rPr>
          <w:rFonts w:ascii="Times New Roman" w:hAnsi="Times New Roman" w:cs="Times New Roman"/>
          <w:sz w:val="24"/>
          <w:szCs w:val="24"/>
          <w:lang w:val="en-US"/>
        </w:rPr>
        <w:instrText>mbined Photodynamic Therapy and Photochemotherapy In Vivo&lt;/title&gt;&lt;secondary-title&gt;Advanced Materials&lt;/secondary-title&gt;&lt;/titles&gt;&lt;periodical&gt;&lt;full-title&gt;Advanced Materials&lt;/full-title&gt;&lt;abbr-1&gt;Adv Mater&lt;/abbr-1&gt;&lt;/periodical&gt;&lt;dates&gt;&lt;year&gt;2016&lt;/year&gt;&lt;/dates&gt;&lt;isbn&gt;1521-4095&lt;/isbn&gt;&lt;urls&gt;&lt;/urls&gt;&lt;/record&gt;&lt;/Cite&gt;&lt;/EndNote&gt;</w:instrText>
      </w:r>
      <w:r w:rsidR="00E229BE" w:rsidRPr="008B39A1">
        <w:rPr>
          <w:rFonts w:ascii="Times New Roman" w:hAnsi="Times New Roman" w:cs="Times New Roman"/>
          <w:sz w:val="24"/>
          <w:szCs w:val="24"/>
          <w:lang w:val="en-US"/>
        </w:rPr>
        <w:fldChar w:fldCharType="separate"/>
      </w:r>
      <w:r w:rsidR="0020153D" w:rsidRPr="0020153D">
        <w:rPr>
          <w:rFonts w:ascii="Times New Roman" w:hAnsi="Times New Roman" w:cs="Times New Roman"/>
          <w:noProof/>
          <w:sz w:val="24"/>
          <w:szCs w:val="24"/>
          <w:vertAlign w:val="superscript"/>
          <w:lang w:val="en-US"/>
        </w:rPr>
        <w:t>[20]</w:t>
      </w:r>
      <w:r w:rsidR="00E229BE" w:rsidRPr="008B39A1">
        <w:rPr>
          <w:rFonts w:ascii="Times New Roman" w:hAnsi="Times New Roman" w:cs="Times New Roman"/>
          <w:sz w:val="24"/>
          <w:szCs w:val="24"/>
          <w:lang w:val="en-US"/>
        </w:rPr>
        <w:fldChar w:fldCharType="end"/>
      </w:r>
    </w:p>
    <w:p w14:paraId="392301BF" w14:textId="77777777" w:rsidR="00AA5C1F" w:rsidRPr="008B39A1" w:rsidRDefault="00AA5C1F" w:rsidP="008B39A1">
      <w:pPr>
        <w:ind w:firstLineChars="100" w:firstLine="240"/>
        <w:jc w:val="both"/>
        <w:rPr>
          <w:rFonts w:ascii="Times New Roman" w:hAnsi="Times New Roman" w:cs="Times New Roman"/>
          <w:sz w:val="24"/>
          <w:szCs w:val="24"/>
          <w:lang w:val="en-US"/>
        </w:rPr>
      </w:pPr>
    </w:p>
    <w:p w14:paraId="737EE362" w14:textId="77777777" w:rsidR="00A4248E" w:rsidRPr="008B39A1"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15E2E168" wp14:editId="2E676E09">
            <wp:extent cx="3345979" cy="4873450"/>
            <wp:effectExtent l="0" t="0" r="6985" b="3810"/>
            <wp:docPr id="82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56623" cy="4888953"/>
                    </a:xfrm>
                    <a:prstGeom prst="rect">
                      <a:avLst/>
                    </a:prstGeom>
                    <a:noFill/>
                  </pic:spPr>
                </pic:pic>
              </a:graphicData>
            </a:graphic>
          </wp:inline>
        </w:drawing>
      </w:r>
    </w:p>
    <w:p w14:paraId="4549AE2D" w14:textId="33B458AD" w:rsidR="00A4248E"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w:t>
      </w:r>
      <w:r w:rsidR="00CB5A76">
        <w:rPr>
          <w:rFonts w:ascii="Times New Roman" w:hAnsi="Times New Roman" w:cs="Times New Roman"/>
          <w:b/>
          <w:sz w:val="24"/>
          <w:szCs w:val="24"/>
          <w:lang w:val="en-US"/>
        </w:rPr>
        <w:t>10</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Schematic illustration of self-assembly of Ru-containing nanocarriers for drug delivery. </w:t>
      </w:r>
      <w:proofErr w:type="gramStart"/>
      <w:r w:rsidRPr="008B39A1">
        <w:rPr>
          <w:rFonts w:ascii="Times New Roman" w:hAnsi="Times New Roman" w:cs="Times New Roman"/>
          <w:sz w:val="24"/>
          <w:szCs w:val="24"/>
          <w:lang w:val="en-US"/>
        </w:rPr>
        <w:t>Reproduced with permission.</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Copyright 2016, WILEY-VCH Verlag GmbH &amp; Co. KGaA.</w:t>
      </w:r>
      <w:proofErr w:type="gramEnd"/>
      <w:r w:rsidRPr="008B39A1">
        <w:rPr>
          <w:rFonts w:ascii="Times New Roman" w:hAnsi="Times New Roman" w:cs="Times New Roman"/>
          <w:sz w:val="24"/>
          <w:szCs w:val="24"/>
          <w:lang w:val="en-US"/>
        </w:rPr>
        <w:t xml:space="preserve">  b) Schematic illustration of self-assembly of Ru-containing nanocarriers for tumor treatment. </w:t>
      </w:r>
      <w:proofErr w:type="gramStart"/>
      <w:r w:rsidRPr="008B39A1">
        <w:rPr>
          <w:rFonts w:ascii="Times New Roman" w:hAnsi="Times New Roman" w:cs="Times New Roman"/>
          <w:sz w:val="24"/>
          <w:szCs w:val="24"/>
          <w:lang w:val="en-US"/>
        </w:rPr>
        <w:t>Reproduced with permission.</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Copyright 2016, WILEY-VCH Verlag GmbH &amp; Co. KGaA.</w:t>
      </w:r>
      <w:proofErr w:type="gramEnd"/>
      <w:r w:rsidRPr="008B39A1">
        <w:rPr>
          <w:rFonts w:ascii="Times New Roman" w:hAnsi="Times New Roman" w:cs="Times New Roman"/>
          <w:sz w:val="24"/>
          <w:szCs w:val="24"/>
          <w:lang w:val="en-US"/>
        </w:rPr>
        <w:t xml:space="preserve"> </w:t>
      </w:r>
      <w:r w:rsidR="003D5162" w:rsidRPr="008B39A1">
        <w:rPr>
          <w:rFonts w:ascii="Times New Roman" w:hAnsi="Times New Roman" w:cs="Times New Roman"/>
          <w:sz w:val="24"/>
          <w:szCs w:val="24"/>
          <w:lang w:val="en-US"/>
        </w:rPr>
        <w:fldChar w:fldCharType="begin">
          <w:fldData xml:space="preserve">PEVuZE5vdGU+PENpdGU+PEF1dGhvcj5TdW48L0F1dGhvcj48WWVhcj4yMDE2PC9ZZWFyPjxSZWNO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</w:fldData>
        </w:fldChar>
      </w:r>
      <w:r w:rsidR="0020153D">
        <w:rPr>
          <w:rFonts w:ascii="Times New Roman" w:hAnsi="Times New Roman" w:cs="Times New Roman"/>
          <w:sz w:val="24"/>
          <w:szCs w:val="24"/>
          <w:lang w:val="en-US"/>
        </w:rPr>
        <w:instrText xml:space="preserve"> ADDIN EN.CITE </w:instrText>
      </w:r>
      <w:r w:rsidR="0020153D">
        <w:rPr>
          <w:rFonts w:ascii="Times New Roman" w:hAnsi="Times New Roman" w:cs="Times New Roman"/>
          <w:sz w:val="24"/>
          <w:szCs w:val="24"/>
          <w:lang w:val="en-US"/>
        </w:rPr>
        <w:fldChar w:fldCharType="begin">
          <w:fldData xml:space="preserve">PEVuZE5vdGU+PENpdGU+PEF1dGhvcj5TdW48L0F1dGhvcj48WWVhcj4yMDE2PC9ZZWFyPjxSZWNO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</w:fldData>
        </w:fldChar>
      </w:r>
      <w:r w:rsidR="0020153D">
        <w:rPr>
          <w:rFonts w:ascii="Times New Roman" w:hAnsi="Times New Roman" w:cs="Times New Roman"/>
          <w:sz w:val="24"/>
          <w:szCs w:val="24"/>
          <w:lang w:val="en-US"/>
        </w:rPr>
        <w:instrText xml:space="preserve"> ADDIN EN.CITE.DATA </w:instrText>
      </w:r>
      <w:r w:rsidR="0020153D">
        <w:rPr>
          <w:rFonts w:ascii="Times New Roman" w:hAnsi="Times New Roman" w:cs="Times New Roman"/>
          <w:sz w:val="24"/>
          <w:szCs w:val="24"/>
          <w:lang w:val="en-US"/>
        </w:rPr>
      </w:r>
      <w:r w:rsidR="0020153D">
        <w:rPr>
          <w:rFonts w:ascii="Times New Roman" w:hAnsi="Times New Roman" w:cs="Times New Roman"/>
          <w:sz w:val="24"/>
          <w:szCs w:val="24"/>
          <w:lang w:val="en-US"/>
        </w:rPr>
        <w:fldChar w:fldCharType="end"/>
      </w:r>
      <w:r w:rsidR="003D5162" w:rsidRPr="008B39A1">
        <w:rPr>
          <w:rFonts w:ascii="Times New Roman" w:hAnsi="Times New Roman" w:cs="Times New Roman"/>
          <w:sz w:val="24"/>
          <w:szCs w:val="24"/>
          <w:lang w:val="en-US"/>
        </w:rPr>
      </w:r>
      <w:r w:rsidR="003D5162" w:rsidRPr="008B39A1">
        <w:rPr>
          <w:rFonts w:ascii="Times New Roman" w:hAnsi="Times New Roman" w:cs="Times New Roman"/>
          <w:sz w:val="24"/>
          <w:szCs w:val="24"/>
          <w:lang w:val="en-US"/>
        </w:rPr>
        <w:fldChar w:fldCharType="separate"/>
      </w:r>
      <w:r w:rsidR="0020153D" w:rsidRPr="0020153D">
        <w:rPr>
          <w:rFonts w:ascii="Times New Roman" w:hAnsi="Times New Roman" w:cs="Times New Roman"/>
          <w:noProof/>
          <w:sz w:val="24"/>
          <w:szCs w:val="24"/>
          <w:vertAlign w:val="superscript"/>
          <w:lang w:val="en-US"/>
        </w:rPr>
        <w:t>[15, 20]</w:t>
      </w:r>
      <w:r w:rsidR="003D5162" w:rsidRPr="008B39A1">
        <w:rPr>
          <w:rFonts w:ascii="Times New Roman" w:hAnsi="Times New Roman" w:cs="Times New Roman"/>
          <w:sz w:val="24"/>
          <w:szCs w:val="24"/>
          <w:lang w:val="en-US"/>
        </w:rPr>
        <w:fldChar w:fldCharType="end"/>
      </w:r>
    </w:p>
    <w:p w14:paraId="71E3A78A" w14:textId="77777777" w:rsidR="00417623" w:rsidRDefault="00417623" w:rsidP="00A1711B">
      <w:pPr>
        <w:jc w:val="both"/>
        <w:rPr>
          <w:rFonts w:ascii="Times New Roman" w:hAnsi="Times New Roman" w:cs="Times New Roman"/>
          <w:sz w:val="24"/>
          <w:szCs w:val="24"/>
          <w:lang w:val="en-US"/>
        </w:rPr>
      </w:pPr>
    </w:p>
    <w:p w14:paraId="747475D6" w14:textId="77777777" w:rsidR="00537B21" w:rsidRDefault="00537B21" w:rsidP="00A1711B">
      <w:pPr>
        <w:jc w:val="both"/>
        <w:rPr>
          <w:rFonts w:ascii="Times New Roman" w:hAnsi="Times New Roman" w:cs="Times New Roman"/>
          <w:sz w:val="24"/>
          <w:szCs w:val="24"/>
          <w:lang w:val="en-US"/>
        </w:rPr>
      </w:pPr>
    </w:p>
    <w:p w14:paraId="32D995A5" w14:textId="77777777" w:rsidR="00537B21" w:rsidRPr="008B39A1" w:rsidRDefault="00537B21" w:rsidP="00A1711B">
      <w:pPr>
        <w:jc w:val="both"/>
        <w:rPr>
          <w:rFonts w:ascii="Times New Roman" w:hAnsi="Times New Roman" w:cs="Times New Roman"/>
          <w:sz w:val="24"/>
          <w:szCs w:val="24"/>
          <w:lang w:val="en-US"/>
        </w:rPr>
      </w:pPr>
    </w:p>
    <w:p w14:paraId="36ABC2B9" w14:textId="4CEAEFE0" w:rsidR="00A4248E" w:rsidRPr="008B39A1" w:rsidRDefault="00344A8D" w:rsidP="00A1711B">
      <w:pPr>
        <w:pStyle w:val="Heading1"/>
        <w:rPr>
          <w:szCs w:val="24"/>
        </w:rPr>
      </w:pPr>
      <w:bookmarkStart w:id="11" w:name="_Toc475694649"/>
      <w:r w:rsidRPr="008B39A1">
        <w:rPr>
          <w:rFonts w:hint="eastAsia"/>
          <w:szCs w:val="24"/>
        </w:rPr>
        <w:lastRenderedPageBreak/>
        <w:t xml:space="preserve">1.5 </w:t>
      </w:r>
      <w:r w:rsidR="00FC614E">
        <w:rPr>
          <w:szCs w:val="24"/>
        </w:rPr>
        <w:t xml:space="preserve">Strategies for red-shifting responsive wavelength of </w:t>
      </w:r>
      <w:r w:rsidR="004253A5">
        <w:rPr>
          <w:szCs w:val="24"/>
        </w:rPr>
        <w:t xml:space="preserve">Ru </w:t>
      </w:r>
      <w:r w:rsidR="00A4248E" w:rsidRPr="008B39A1">
        <w:rPr>
          <w:szCs w:val="24"/>
        </w:rPr>
        <w:t>complexes</w:t>
      </w:r>
      <w:bookmarkEnd w:id="11"/>
      <w:r w:rsidR="004253A5">
        <w:rPr>
          <w:szCs w:val="24"/>
        </w:rPr>
        <w:t xml:space="preserve"> </w:t>
      </w:r>
    </w:p>
    <w:p w14:paraId="40487D75" w14:textId="4BCB7888" w:rsidR="00CD5788" w:rsidRDefault="004253A5" w:rsidP="008D0221">
      <w:pPr>
        <w:ind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US"/>
        </w:rPr>
        <w:t>Although p</w:t>
      </w:r>
      <w:r w:rsidR="00A4248E" w:rsidRPr="008B39A1">
        <w:rPr>
          <w:rFonts w:ascii="Times New Roman" w:hAnsi="Times New Roman" w:cs="Times New Roman"/>
          <w:sz w:val="24"/>
          <w:szCs w:val="24"/>
          <w:lang w:val="en-US"/>
        </w:rPr>
        <w:t xml:space="preserve">hotosensitive </w:t>
      </w:r>
      <w:r>
        <w:rPr>
          <w:rFonts w:ascii="Times New Roman" w:hAnsi="Times New Roman" w:cs="Times New Roman"/>
          <w:sz w:val="24"/>
          <w:szCs w:val="24"/>
          <w:lang w:val="en-US"/>
        </w:rPr>
        <w:t xml:space="preserve">Ru complexes </w:t>
      </w:r>
      <w:r w:rsidR="00A4248E" w:rsidRPr="008B39A1">
        <w:rPr>
          <w:rFonts w:ascii="Times New Roman" w:hAnsi="Times New Roman" w:cs="Times New Roman"/>
          <w:sz w:val="24"/>
          <w:szCs w:val="24"/>
          <w:lang w:val="en-US"/>
        </w:rPr>
        <w:t>ha</w:t>
      </w:r>
      <w:r>
        <w:rPr>
          <w:rFonts w:ascii="Times New Roman" w:hAnsi="Times New Roman" w:cs="Times New Roman"/>
          <w:sz w:val="24"/>
          <w:szCs w:val="24"/>
          <w:lang w:val="en-US"/>
        </w:rPr>
        <w:t>ve</w:t>
      </w:r>
      <w:r w:rsidR="00A4248E" w:rsidRPr="008B39A1">
        <w:rPr>
          <w:rFonts w:ascii="Times New Roman" w:hAnsi="Times New Roman" w:cs="Times New Roman"/>
          <w:sz w:val="24"/>
          <w:szCs w:val="24"/>
          <w:lang w:val="en-US"/>
        </w:rPr>
        <w:t xml:space="preserve"> been widely used in bio-medical </w:t>
      </w:r>
      <w:r>
        <w:rPr>
          <w:rFonts w:ascii="Times New Roman" w:hAnsi="Times New Roman" w:cs="Times New Roman"/>
          <w:sz w:val="24"/>
          <w:szCs w:val="24"/>
          <w:lang w:val="en-US"/>
        </w:rPr>
        <w:t>area,</w:t>
      </w:r>
      <w:r w:rsidR="00A4248E" w:rsidRPr="008B39A1">
        <w:rPr>
          <w:rFonts w:ascii="Times New Roman" w:hAnsi="Times New Roman" w:cs="Times New Roman"/>
          <w:sz w:val="24"/>
          <w:szCs w:val="24"/>
          <w:lang w:val="en-US"/>
        </w:rPr>
        <w:t xml:space="preserve"> there are still some problems. The main problem is that the responsive wavelength for </w:t>
      </w:r>
      <w:r>
        <w:rPr>
          <w:rFonts w:ascii="Times New Roman" w:hAnsi="Times New Roman" w:cs="Times New Roman"/>
          <w:sz w:val="24"/>
          <w:szCs w:val="24"/>
          <w:lang w:val="en-US"/>
        </w:rPr>
        <w:t>Ru complexes</w:t>
      </w:r>
      <w:r w:rsidR="00A4248E" w:rsidRPr="008B39A1">
        <w:rPr>
          <w:rFonts w:ascii="Times New Roman" w:hAnsi="Times New Roman" w:cs="Times New Roman"/>
          <w:sz w:val="24"/>
          <w:szCs w:val="24"/>
          <w:lang w:val="en-US"/>
        </w:rPr>
        <w:t xml:space="preserve"> is still in the visible or red region. Visible or red</w:t>
      </w:r>
      <w:r w:rsidR="00056A61">
        <w:rPr>
          <w:rFonts w:ascii="Times New Roman" w:hAnsi="Times New Roman" w:cs="Times New Roman"/>
          <w:sz w:val="24"/>
          <w:szCs w:val="24"/>
          <w:lang w:val="en-US"/>
        </w:rPr>
        <w:t xml:space="preserve"> light</w:t>
      </w:r>
      <w:r w:rsidR="00A4248E" w:rsidRPr="008B39A1">
        <w:rPr>
          <w:rFonts w:ascii="Times New Roman" w:hAnsi="Times New Roman" w:cs="Times New Roman"/>
          <w:sz w:val="24"/>
          <w:szCs w:val="24"/>
          <w:lang w:val="en-US"/>
        </w:rPr>
        <w:t xml:space="preserve"> cannot penetrate deep tissue</w:t>
      </w:r>
      <w:r>
        <w:rPr>
          <w:rFonts w:ascii="Times New Roman" w:hAnsi="Times New Roman" w:cs="Times New Roman"/>
          <w:sz w:val="24"/>
          <w:szCs w:val="24"/>
          <w:lang w:val="en-US"/>
        </w:rPr>
        <w:t xml:space="preserve"> to trigger photoreaction of Ru complexes</w:t>
      </w:r>
      <w:r w:rsidR="00A4248E" w:rsidRPr="008B39A1">
        <w:rPr>
          <w:rFonts w:ascii="Times New Roman" w:hAnsi="Times New Roman" w:cs="Times New Roman"/>
          <w:sz w:val="24"/>
          <w:szCs w:val="24"/>
          <w:lang w:val="en-US"/>
        </w:rPr>
        <w:t>, which will hinder its further application in vivo and practical clinics (</w:t>
      </w:r>
      <w:r w:rsidR="00A4248E"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1</w:t>
      </w:r>
      <w:r w:rsidR="00A4248E" w:rsidRPr="008B39A1">
        <w:rPr>
          <w:rFonts w:ascii="Times New Roman" w:hAnsi="Times New Roman" w:cs="Times New Roman"/>
          <w:sz w:val="24"/>
          <w:szCs w:val="24"/>
          <w:lang w:val="en-US"/>
        </w:rPr>
        <w:t>).</w:t>
      </w:r>
      <w:r w:rsidR="000145FF" w:rsidRPr="008B39A1">
        <w:rPr>
          <w:rFonts w:ascii="Times New Roman" w:hAnsi="Times New Roman" w:cs="Times New Roman"/>
          <w:sz w:val="24"/>
          <w:szCs w:val="24"/>
          <w:lang w:val="en-US"/>
        </w:rPr>
        <w:fldChar w:fldCharType="begin">
          <w:fldData xml:space="preserve">PEVuZE5vdGU+PENpdGU+PEF1dGhvcj5DaGVuPC9BdXRob3I+PFllYXI+MjAxNTwvWWVhcj48UmVj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</w:fldData>
        </w:fldChar>
      </w:r>
      <w:r w:rsidR="004F2682">
        <w:rPr>
          <w:rFonts w:ascii="Times New Roman" w:hAnsi="Times New Roman" w:cs="Times New Roman"/>
          <w:sz w:val="24"/>
          <w:szCs w:val="24"/>
          <w:lang w:val="en-US"/>
        </w:rPr>
        <w:instrText xml:space="preserve"> ADDIN EN.CITE </w:instrText>
      </w:r>
      <w:r w:rsidR="004F2682">
        <w:rPr>
          <w:rFonts w:ascii="Times New Roman" w:hAnsi="Times New Roman" w:cs="Times New Roman"/>
          <w:sz w:val="24"/>
          <w:szCs w:val="24"/>
          <w:lang w:val="en-US"/>
        </w:rPr>
        <w:fldChar w:fldCharType="begin">
          <w:fldData xml:space="preserve">PEVuZE5vdGU+PENpdGU+PEF1dGhvcj5DaGVuPC9BdXRob3I+PFllYXI+MjAxNTwvWWVhcj48UmVj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</w:fldData>
        </w:fldChar>
      </w:r>
      <w:r w:rsidR="004F2682">
        <w:rPr>
          <w:rFonts w:ascii="Times New Roman" w:hAnsi="Times New Roman" w:cs="Times New Roman"/>
          <w:sz w:val="24"/>
          <w:szCs w:val="24"/>
          <w:lang w:val="en-US"/>
        </w:rPr>
        <w:instrText xml:space="preserve"> ADDIN EN.CITE.DATA </w:instrText>
      </w:r>
      <w:r w:rsidR="004F2682">
        <w:rPr>
          <w:rFonts w:ascii="Times New Roman" w:hAnsi="Times New Roman" w:cs="Times New Roman"/>
          <w:sz w:val="24"/>
          <w:szCs w:val="24"/>
          <w:lang w:val="en-US"/>
        </w:rPr>
      </w:r>
      <w:r w:rsidR="004F2682">
        <w:rPr>
          <w:rFonts w:ascii="Times New Roman" w:hAnsi="Times New Roman" w:cs="Times New Roman"/>
          <w:sz w:val="24"/>
          <w:szCs w:val="24"/>
          <w:lang w:val="en-US"/>
        </w:rPr>
        <w:fldChar w:fldCharType="end"/>
      </w:r>
      <w:r w:rsidR="000145FF" w:rsidRPr="008B39A1">
        <w:rPr>
          <w:rFonts w:ascii="Times New Roman" w:hAnsi="Times New Roman" w:cs="Times New Roman"/>
          <w:sz w:val="24"/>
          <w:szCs w:val="24"/>
          <w:lang w:val="en-US"/>
        </w:rPr>
      </w:r>
      <w:r w:rsidR="000145FF" w:rsidRPr="008B39A1">
        <w:rPr>
          <w:rFonts w:ascii="Times New Roman" w:hAnsi="Times New Roman" w:cs="Times New Roman"/>
          <w:sz w:val="24"/>
          <w:szCs w:val="24"/>
          <w:lang w:val="en-US"/>
        </w:rPr>
        <w:fldChar w:fldCharType="separate"/>
      </w:r>
      <w:r w:rsidR="004F2682" w:rsidRPr="004F2682">
        <w:rPr>
          <w:rFonts w:ascii="Times New Roman" w:hAnsi="Times New Roman" w:cs="Times New Roman"/>
          <w:noProof/>
          <w:sz w:val="24"/>
          <w:szCs w:val="24"/>
          <w:vertAlign w:val="superscript"/>
          <w:lang w:val="en-US"/>
        </w:rPr>
        <w:t>[17, 23]</w:t>
      </w:r>
      <w:r w:rsidR="000145FF"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Compared to visible or red light, NIR source </w:t>
      </w:r>
      <w:r>
        <w:rPr>
          <w:rFonts w:ascii="Times New Roman" w:hAnsi="Times New Roman" w:cs="Times New Roman"/>
          <w:sz w:val="24"/>
          <w:szCs w:val="24"/>
          <w:lang w:val="en-US"/>
        </w:rPr>
        <w:t>is</w:t>
      </w:r>
      <w:r w:rsidR="00A4248E" w:rsidRPr="008B39A1">
        <w:rPr>
          <w:rFonts w:ascii="Times New Roman" w:hAnsi="Times New Roman" w:cs="Times New Roman"/>
          <w:sz w:val="24"/>
          <w:szCs w:val="24"/>
          <w:lang w:val="en-US"/>
        </w:rPr>
        <w:t xml:space="preserve"> preferred for bio-medical application</w:t>
      </w:r>
      <w:r>
        <w:rPr>
          <w:rFonts w:ascii="Times New Roman" w:hAnsi="Times New Roman" w:cs="Times New Roman"/>
          <w:sz w:val="24"/>
          <w:szCs w:val="24"/>
          <w:lang w:val="en-US"/>
        </w:rPr>
        <w:t>s</w:t>
      </w:r>
      <w:r w:rsidR="00A4248E" w:rsidRPr="008B39A1">
        <w:rPr>
          <w:rFonts w:ascii="Times New Roman" w:hAnsi="Times New Roman" w:cs="Times New Roman"/>
          <w:sz w:val="24"/>
          <w:szCs w:val="24"/>
          <w:lang w:val="en-US"/>
        </w:rPr>
        <w:t xml:space="preserve"> as it </w:t>
      </w:r>
      <w:r>
        <w:rPr>
          <w:rFonts w:ascii="Times New Roman" w:hAnsi="Times New Roman" w:cs="Times New Roman"/>
          <w:sz w:val="24"/>
          <w:szCs w:val="24"/>
          <w:lang w:val="en-US"/>
        </w:rPr>
        <w:t xml:space="preserve">can penetrate through the deep tissue </w:t>
      </w:r>
      <w:r w:rsidR="00A4248E" w:rsidRPr="008B39A1">
        <w:rPr>
          <w:rFonts w:ascii="Times New Roman" w:hAnsi="Times New Roman" w:cs="Times New Roman"/>
          <w:sz w:val="24"/>
          <w:szCs w:val="24"/>
          <w:lang w:val="en-US"/>
        </w:rPr>
        <w:t>(</w:t>
      </w:r>
      <w:r w:rsidR="00A4248E"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1</w:t>
      </w:r>
      <w:r w:rsidR="00A4248E" w:rsidRPr="008B39A1">
        <w:rPr>
          <w:rFonts w:ascii="Times New Roman" w:hAnsi="Times New Roman" w:cs="Times New Roman"/>
          <w:sz w:val="24"/>
          <w:szCs w:val="24"/>
          <w:lang w:val="en-US"/>
        </w:rPr>
        <w:t>).</w:t>
      </w:r>
      <w:r>
        <w:rPr>
          <w:rFonts w:ascii="Times New Roman" w:hAnsi="Times New Roman" w:cs="Times New Roman"/>
          <w:sz w:val="24"/>
          <w:szCs w:val="24"/>
          <w:lang w:val="en-US"/>
        </w:rPr>
        <w:fldChar w:fldCharType="begin">
          <w:fldData xml:space="preserve">PEVuZE5vdGU+PENpdGU+PEF1dGhvcj5KdXplbmFzPC9BdXRob3I+PFllYXI+MjAwMjwvWWVhcj48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==
</w:fldData>
        </w:fldChar>
      </w:r>
      <w:r w:rsidR="004F2682">
        <w:rPr>
          <w:rFonts w:ascii="Times New Roman" w:hAnsi="Times New Roman" w:cs="Times New Roman"/>
          <w:sz w:val="24"/>
          <w:szCs w:val="24"/>
          <w:lang w:val="en-US"/>
        </w:rPr>
        <w:instrText xml:space="preserve"> ADDIN EN.CITE </w:instrText>
      </w:r>
      <w:r w:rsidR="004F2682">
        <w:rPr>
          <w:rFonts w:ascii="Times New Roman" w:hAnsi="Times New Roman" w:cs="Times New Roman"/>
          <w:sz w:val="24"/>
          <w:szCs w:val="24"/>
          <w:lang w:val="en-US"/>
        </w:rPr>
        <w:fldChar w:fldCharType="begin">
          <w:fldData xml:space="preserve">PEVuZE5vdGU+PENpdGU+PEF1dGhvcj5KdXplbmFzPC9BdXRob3I+PFllYXI+MjAwMjwvWWVhcj48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==
</w:fldData>
        </w:fldChar>
      </w:r>
      <w:r w:rsidR="004F2682">
        <w:rPr>
          <w:rFonts w:ascii="Times New Roman" w:hAnsi="Times New Roman" w:cs="Times New Roman"/>
          <w:sz w:val="24"/>
          <w:szCs w:val="24"/>
          <w:lang w:val="en-US"/>
        </w:rPr>
        <w:instrText xml:space="preserve"> ADDIN EN.CITE.DATA </w:instrText>
      </w:r>
      <w:r w:rsidR="004F2682">
        <w:rPr>
          <w:rFonts w:ascii="Times New Roman" w:hAnsi="Times New Roman" w:cs="Times New Roman"/>
          <w:sz w:val="24"/>
          <w:szCs w:val="24"/>
          <w:lang w:val="en-US"/>
        </w:rPr>
      </w:r>
      <w:r w:rsidR="004F2682">
        <w:rPr>
          <w:rFonts w:ascii="Times New Roman" w:hAnsi="Times New Roman" w:cs="Times New Roman"/>
          <w:sz w:val="24"/>
          <w:szCs w:val="24"/>
          <w:lang w:val="en-US"/>
        </w:rPr>
        <w:fldChar w:fldCharType="end"/>
      </w:r>
      <w:r>
        <w:rPr>
          <w:rFonts w:ascii="Times New Roman" w:hAnsi="Times New Roman" w:cs="Times New Roman"/>
          <w:sz w:val="24"/>
          <w:szCs w:val="24"/>
          <w:lang w:val="en-US"/>
        </w:rPr>
      </w:r>
      <w:r>
        <w:rPr>
          <w:rFonts w:ascii="Times New Roman" w:hAnsi="Times New Roman" w:cs="Times New Roman"/>
          <w:sz w:val="24"/>
          <w:szCs w:val="24"/>
          <w:lang w:val="en-US"/>
        </w:rPr>
        <w:fldChar w:fldCharType="separate"/>
      </w:r>
      <w:r w:rsidR="004F2682" w:rsidRPr="004F2682">
        <w:rPr>
          <w:rFonts w:ascii="Times New Roman" w:hAnsi="Times New Roman" w:cs="Times New Roman"/>
          <w:noProof/>
          <w:sz w:val="24"/>
          <w:szCs w:val="24"/>
          <w:vertAlign w:val="superscript"/>
          <w:lang w:val="en-US"/>
        </w:rPr>
        <w:t>[23]</w:t>
      </w:r>
      <w:r>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One approach to constructing NIR-</w:t>
      </w:r>
      <w:r>
        <w:rPr>
          <w:rFonts w:ascii="Times New Roman" w:hAnsi="Times New Roman" w:cs="Times New Roman"/>
          <w:sz w:val="24"/>
          <w:szCs w:val="24"/>
          <w:lang w:val="en-US"/>
        </w:rPr>
        <w:t>sensitive</w:t>
      </w:r>
      <w:r w:rsidR="00A4248E" w:rsidRPr="008B39A1">
        <w:rPr>
          <w:rFonts w:ascii="Times New Roman" w:hAnsi="Times New Roman" w:cs="Times New Roman"/>
          <w:sz w:val="24"/>
          <w:szCs w:val="24"/>
          <w:lang w:val="en-US"/>
        </w:rPr>
        <w:t xml:space="preserve"> </w:t>
      </w:r>
      <w:r>
        <w:rPr>
          <w:rFonts w:ascii="Times New Roman" w:hAnsi="Times New Roman" w:cs="Times New Roman"/>
          <w:sz w:val="24"/>
          <w:szCs w:val="24"/>
          <w:lang w:val="en-US"/>
        </w:rPr>
        <w:t>Ru complexes</w:t>
      </w:r>
      <w:r w:rsidR="00A4248E" w:rsidRPr="008B39A1">
        <w:rPr>
          <w:rFonts w:ascii="Times New Roman" w:hAnsi="Times New Roman" w:cs="Times New Roman"/>
          <w:sz w:val="24"/>
          <w:szCs w:val="24"/>
          <w:lang w:val="en-US"/>
        </w:rPr>
        <w:t xml:space="preserve"> is based on simultaneous two-photon absorption.</w:t>
      </w:r>
      <w:r w:rsidR="000145FF" w:rsidRPr="008B39A1">
        <w:rPr>
          <w:rFonts w:ascii="Times New Roman" w:hAnsi="Times New Roman" w:cs="Times New Roman"/>
          <w:sz w:val="24"/>
          <w:szCs w:val="24"/>
          <w:lang w:val="en-US"/>
        </w:rPr>
        <w:fldChar w:fldCharType="begin"/>
      </w:r>
      <w:r w:rsidR="004F2682">
        <w:rPr>
          <w:rFonts w:ascii="Times New Roman" w:hAnsi="Times New Roman" w:cs="Times New Roman"/>
          <w:sz w:val="24"/>
          <w:szCs w:val="24"/>
          <w:lang w:val="en-US"/>
        </w:rPr>
        <w:instrText xml:space="preserve"> ADDIN EN.CITE &lt;EndNote&gt;&lt;Cite&gt;&lt;Author&gt;Lin&lt;/Author&gt;&lt;Year&gt;2010&lt;/Year&gt;&lt;RecNum&gt;72211&lt;/RecNum&gt;&lt;DisplayText&gt;&lt;style face="superscript"&gt;[24]&lt;/style&gt;&lt;/DisplayText&gt;&lt;record&gt;&lt;rec-number&gt;72211&lt;/rec-number&gt;&lt;foreign-keys&gt;&lt;key app="EN" db-id="esfwx0xe15s5tze20rnvwfe4zxxrw52xw0vt" timestamp="1487519442"&gt;72211&lt;/key&gt;&lt;/foreign-keys&gt;&lt;ref-type name="Journal Article"&gt;17&lt;/ref-type&gt;&lt;contributors&gt;&lt;authors&gt;&lt;author&gt;Lin, Qiuning&lt;/author&gt;&lt;author&gt;Huang, Qi&lt;/author&gt;&lt;author&gt;Li, Chunyan&lt;/author&gt;&lt;author&gt;Bao, Chunyan&lt;/author&gt;&lt;author&gt;Liu, Zhenzhen&lt;/author&gt;&lt;author&gt;Li, Fuyou&lt;/author&gt;&lt;author&gt;Zhu, Linyong&lt;/author&gt;&lt;/authors&gt;&lt;/contributors&gt;&lt;titles&gt;&lt;title&gt;Anticancer drug release from a mesoporous silica based nanophotocage regulated by either a one-or two-photon process&lt;/title&gt;&lt;secondary-title&gt;Journal of the American Chemical Society&lt;/secondary-title&gt;&lt;/titles&gt;&lt;periodical&gt;&lt;full-title&gt;Journal of the American Chemical Society&lt;/full-title&gt;&lt;/periodical&gt;&lt;pages&gt;10645-10647&lt;/pages&gt;&lt;volume&gt;132&lt;/volume&gt;&lt;number&gt;31&lt;/number&gt;&lt;dates&gt;&lt;year&gt;2010&lt;/year&gt;&lt;/dates&gt;&lt;isbn&gt;0002-7863&lt;/isbn&gt;&lt;urls&gt;&lt;/urls&gt;&lt;/record&gt;&lt;/Cite&gt;&lt;Cite&gt;&lt;Author&gt;Kandoth&lt;/Author&gt;&lt;Year&gt;2014&lt;/Year&gt;&lt;RecNum&gt;72212&lt;/RecNum&gt;&lt;record&gt;&lt;rec-number&gt;72212&lt;/rec-number&gt;&lt;foreign-keys&gt;&lt;key app="EN" db-id="esfwx0xe15s5tze20rnvwfe4zxxrw52xw0vt" timestamp="1487519474"&gt;72212&lt;/key&gt;&lt;/foreign-keys&gt;&lt;ref-type name="Journal Article"&gt;17&lt;/ref-type&gt;&lt;contributors&gt;&lt;authors&gt;&lt;author&gt;Kandoth, Noufal&lt;/author&gt;&lt;author&gt;Kirejev, Vladimir&lt;/author&gt;&lt;author&gt;Monti, Sandra&lt;/author&gt;&lt;author&gt;Gref, Ruxandra&lt;/author&gt;&lt;author&gt;Ericson, Marica B&lt;/author&gt;&lt;author&gt;Sortino, Salvatore&lt;/author&gt;&lt;/authors&gt;&lt;/contributors&gt;&lt;titles&gt;&lt;title&gt;Two-photon fluorescence imaging and bimodal phototherapy of epidermal cancer cells with biocompatible self-assembled polymer nanoparticles&lt;/title&gt;&lt;secondary-title&gt;Biomacromolecules&lt;/secondary-title&gt;&lt;/titles&gt;&lt;periodical&gt;&lt;full-title&gt;Biomacromolecules&lt;/full-title&gt;&lt;abbr-1&gt;Biomacromolecules&lt;/abbr-1&gt;&lt;/periodical&gt;&lt;pages&gt;1768-1776&lt;/pages&gt;&lt;volume&gt;15&lt;/volume&gt;&lt;number&gt;5&lt;/number&gt;&lt;dates&gt;&lt;year&gt;2014&lt;/year&gt;&lt;/dates&gt;&lt;isbn&gt;1525-7797&lt;/isbn&gt;&lt;urls&gt;&lt;/urls&gt;&lt;/record&gt;&lt;/Cite&gt;&lt;/EndNote&gt;</w:instrText>
      </w:r>
      <w:r w:rsidR="000145FF" w:rsidRPr="008B39A1">
        <w:rPr>
          <w:rFonts w:ascii="Times New Roman" w:hAnsi="Times New Roman" w:cs="Times New Roman"/>
          <w:sz w:val="24"/>
          <w:szCs w:val="24"/>
          <w:lang w:val="en-US"/>
        </w:rPr>
        <w:fldChar w:fldCharType="separate"/>
      </w:r>
      <w:r w:rsidR="004F2682" w:rsidRPr="004F2682">
        <w:rPr>
          <w:rFonts w:ascii="Times New Roman" w:hAnsi="Times New Roman" w:cs="Times New Roman"/>
          <w:noProof/>
          <w:sz w:val="24"/>
          <w:szCs w:val="24"/>
          <w:vertAlign w:val="superscript"/>
          <w:lang w:val="en-US"/>
        </w:rPr>
        <w:t>[24]</w:t>
      </w:r>
      <w:r w:rsidR="000145FF"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For example, 700-nm pulsed laser can be used to trigger the photoreaction of a photosensitive compound with an absorption band (350 nm) via simultaneous two-photon absorption. </w:t>
      </w:r>
      <w:r w:rsidR="006B560E" w:rsidRPr="008B39A1">
        <w:rPr>
          <w:rFonts w:ascii="Times New Roman" w:hAnsi="Times New Roman" w:cs="Times New Roman"/>
          <w:sz w:val="24"/>
          <w:szCs w:val="24"/>
          <w:lang w:val="en-US"/>
        </w:rPr>
        <w:t>Etchenique</w:t>
      </w:r>
      <w:r w:rsidR="006B560E">
        <w:rPr>
          <w:rFonts w:ascii="Times New Roman" w:hAnsi="Times New Roman" w:cs="Times New Roman"/>
          <w:sz w:val="24"/>
          <w:szCs w:val="24"/>
          <w:lang w:val="en-US"/>
        </w:rPr>
        <w:t>’s group</w:t>
      </w:r>
      <w:r w:rsidR="00DC27DB">
        <w:rPr>
          <w:rFonts w:ascii="Times New Roman" w:hAnsi="Times New Roman" w:cs="Times New Roman"/>
          <w:sz w:val="24"/>
          <w:szCs w:val="24"/>
          <w:lang w:val="en-US"/>
        </w:rPr>
        <w:t xml:space="preserve"> and</w:t>
      </w:r>
      <w:r w:rsidR="006B560E">
        <w:rPr>
          <w:rFonts w:ascii="Times New Roman" w:hAnsi="Times New Roman" w:cs="Times New Roman"/>
          <w:sz w:val="24"/>
          <w:szCs w:val="24"/>
          <w:lang w:val="en-US"/>
        </w:rPr>
        <w:t xml:space="preserve"> </w:t>
      </w:r>
      <w:r w:rsidR="006B560E" w:rsidRPr="006B560E">
        <w:rPr>
          <w:rFonts w:ascii="Times New Roman" w:hAnsi="Times New Roman" w:cs="Times New Roman"/>
          <w:sz w:val="24"/>
          <w:szCs w:val="24"/>
          <w:lang w:val="en-US"/>
        </w:rPr>
        <w:t>Campo</w:t>
      </w:r>
      <w:r w:rsidR="006B560E">
        <w:rPr>
          <w:rFonts w:ascii="Times New Roman" w:hAnsi="Times New Roman" w:cs="Times New Roman"/>
          <w:sz w:val="24"/>
          <w:szCs w:val="24"/>
          <w:lang w:val="en-US"/>
        </w:rPr>
        <w:t>’s group</w:t>
      </w:r>
      <w:r w:rsidR="006B560E" w:rsidRPr="006B560E">
        <w:rPr>
          <w:rFonts w:ascii="Times New Roman" w:hAnsi="Times New Roman" w:cs="Times New Roman"/>
          <w:sz w:val="24"/>
          <w:szCs w:val="24"/>
          <w:lang w:val="en-US"/>
        </w:rPr>
        <w:t xml:space="preserve"> </w:t>
      </w:r>
      <w:r w:rsidR="00A4248E" w:rsidRPr="008B39A1">
        <w:rPr>
          <w:rFonts w:ascii="Times New Roman" w:hAnsi="Times New Roman" w:cs="Times New Roman"/>
          <w:sz w:val="24"/>
          <w:szCs w:val="24"/>
          <w:lang w:val="en-US"/>
        </w:rPr>
        <w:t xml:space="preserve">developed NIR-responsive </w:t>
      </w:r>
      <w:r w:rsidR="00DC27DB">
        <w:rPr>
          <w:rFonts w:ascii="Times New Roman" w:hAnsi="Times New Roman" w:cs="Times New Roman"/>
          <w:sz w:val="24"/>
          <w:szCs w:val="24"/>
          <w:lang w:val="en-US"/>
        </w:rPr>
        <w:t>Ru</w:t>
      </w:r>
      <w:r w:rsidR="00A4248E" w:rsidRPr="008B39A1">
        <w:rPr>
          <w:rFonts w:ascii="Times New Roman" w:hAnsi="Times New Roman" w:cs="Times New Roman"/>
          <w:sz w:val="24"/>
          <w:szCs w:val="24"/>
          <w:lang w:val="en-US"/>
        </w:rPr>
        <w:t xml:space="preserve"> complexes based on this two-photon</w:t>
      </w:r>
      <w:r w:rsidR="00DC27DB">
        <w:rPr>
          <w:rFonts w:ascii="Times New Roman" w:hAnsi="Times New Roman" w:cs="Times New Roman"/>
          <w:sz w:val="24"/>
          <w:szCs w:val="24"/>
          <w:lang w:val="en-US"/>
        </w:rPr>
        <w:t xml:space="preserve"> absorption</w:t>
      </w:r>
      <w:r w:rsidR="00A4248E" w:rsidRPr="008B39A1">
        <w:rPr>
          <w:rFonts w:ascii="Times New Roman" w:hAnsi="Times New Roman" w:cs="Times New Roman"/>
          <w:sz w:val="24"/>
          <w:szCs w:val="24"/>
          <w:lang w:val="en-US"/>
        </w:rPr>
        <w:t xml:space="preserve"> process.</w:t>
      </w:r>
      <w:r w:rsidR="00DC27DB">
        <w:rPr>
          <w:rFonts w:ascii="Times New Roman" w:hAnsi="Times New Roman" w:cs="Times New Roman"/>
          <w:sz w:val="24"/>
          <w:szCs w:val="24"/>
          <w:lang w:val="en-US"/>
        </w:rPr>
        <w:fldChar w:fldCharType="begin"/>
      </w:r>
      <w:r w:rsidR="004F2682">
        <w:rPr>
          <w:rFonts w:ascii="Times New Roman" w:hAnsi="Times New Roman" w:cs="Times New Roman"/>
          <w:sz w:val="24"/>
          <w:szCs w:val="24"/>
          <w:lang w:val="en-US"/>
        </w:rPr>
        <w:instrText xml:space="preserve"> ADDIN EN.CITE &lt;EndNote&gt;&lt;Cite&gt;&lt;Author&gt;San Miguel&lt;/Author&gt;&lt;Year&gt;2011&lt;/Year&gt;&lt;RecNum&gt;72363&lt;/RecNum&gt;&lt;DisplayText&gt;&lt;style face="superscript"&gt;[25]&lt;/style&gt;&lt;/DisplayText&gt;&lt;record&gt;&lt;rec-number&gt;72363&lt;/rec-number&gt;&lt;foreign-keys&gt;&lt;key app="EN" db-id="esfwx0xe15s5tze20rnvwfe4zxxrw52xw0vt" timestamp="1487771743"&gt;72363&lt;/key&gt;&lt;/foreign-keys&gt;&lt;ref-type name="Journal Article"&gt;17&lt;/ref-type&gt;&lt;contributors&gt;&lt;authors&gt;&lt;author&gt;San Miguel, Verónica&lt;/author&gt;&lt;author&gt;Álvarez, Marta&lt;/author&gt;&lt;author&gt;Filevich, Oscar&lt;/author&gt;&lt;author&gt;Etchenique, Roberto&lt;/author&gt;&lt;author&gt;del Campo, Aránzazu&lt;/author&gt;&lt;/authors&gt;&lt;/contributors&gt;&lt;titles&gt;&lt;title&gt;Multiphoton reactive surfaces using ruthenium (II) photocleavable cages&lt;/title&gt;&lt;secondary-title&gt;Langmuir&lt;/secondary-title&gt;&lt;/titles&gt;&lt;periodical&gt;&lt;full-title&gt;Langmuir&lt;/full-title&gt;&lt;/periodical&gt;&lt;pages&gt;1217-1221&lt;/pages&gt;&lt;volume&gt;28&lt;/volume&gt;&lt;number&gt;2&lt;/number&gt;&lt;dates&gt;&lt;year&gt;2011&lt;/year&gt;&lt;/dates&gt;&lt;isbn&gt;0743-7463&lt;/isbn&gt;&lt;urls&gt;&lt;related-urls&gt;&lt;url&gt;http://pubs.acs.org/doi/pdfplus/10.1021/la2033687&lt;/url&gt;&lt;/related-urls&gt;&lt;/urls&gt;&lt;/record&gt;&lt;/Cite&gt;&lt;Cite&gt;&lt;Author&gt;Zayat&lt;/Author&gt;&lt;Year&gt;2006&lt;/Year&gt;&lt;RecNum&gt;72191&lt;/RecNum&gt;&lt;record&gt;&lt;rec-number&gt;72191&lt;/rec-number&gt;&lt;foreign-keys&gt;&lt;key app="EN" db-id="esfwx0xe15s5tze20rnvwfe4zxxrw52xw0vt" timestamp="1487426084"&gt;72191&lt;/key&gt;&lt;/foreign-keys&gt;&lt;ref-type name="Journal Article"&gt;17&lt;/ref-type&gt;&lt;contributors&gt;&lt;authors&gt;&lt;author&gt;Zayat, Leonardo&lt;/author&gt;&lt;author&gt;Salierno, Marcelo&lt;/author&gt;&lt;author&gt;Etchenique, Roberto&lt;/author&gt;&lt;/authors&gt;&lt;/contributors&gt;&lt;titles&gt;&lt;title&gt;Ruthenium (II) bipyridyl complexes as photolabile caging groups for amines&lt;/title&gt;&lt;secondary-title&gt;Inorganic chemistry&lt;/secondary-title&gt;&lt;/titles&gt;&lt;periodical&gt;&lt;full-title&gt;Inorganic Chemistry&lt;/full-title&gt;&lt;/periodical&gt;&lt;pages&gt;1728-1731&lt;/pages&gt;&lt;volume&gt;45&lt;/volume&gt;&lt;number&gt;4&lt;/number&gt;&lt;dates&gt;&lt;year&gt;2006&lt;/year&gt;&lt;/dates&gt;&lt;isbn&gt;0020-1669&lt;/isbn&gt;&lt;urls&gt;&lt;related-urls&gt;&lt;url&gt;http://pubs.acs.org/doi/pdfplus/10.1021/ic0512983&lt;/url&gt;&lt;/related-urls&gt;&lt;/urls&gt;&lt;/record&gt;&lt;/Cite&gt;&lt;/EndNote&gt;</w:instrText>
      </w:r>
      <w:r w:rsidR="00DC27DB">
        <w:rPr>
          <w:rFonts w:ascii="Times New Roman" w:hAnsi="Times New Roman" w:cs="Times New Roman"/>
          <w:sz w:val="24"/>
          <w:szCs w:val="24"/>
          <w:lang w:val="en-US"/>
        </w:rPr>
        <w:fldChar w:fldCharType="separate"/>
      </w:r>
      <w:r w:rsidR="004F2682" w:rsidRPr="004F2682">
        <w:rPr>
          <w:rFonts w:ascii="Times New Roman" w:hAnsi="Times New Roman" w:cs="Times New Roman"/>
          <w:noProof/>
          <w:sz w:val="24"/>
          <w:szCs w:val="24"/>
          <w:vertAlign w:val="superscript"/>
          <w:lang w:val="en-US"/>
        </w:rPr>
        <w:t>[25]</w:t>
      </w:r>
      <w:r w:rsidR="00DC27DB">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Nevertheless, two-photon absorption is inef</w:t>
      </w:r>
      <w:r w:rsidR="00DC27DB">
        <w:rPr>
          <w:rFonts w:ascii="Times New Roman" w:hAnsi="Times New Roman" w:cs="Times New Roman"/>
          <w:sz w:val="24"/>
          <w:szCs w:val="24"/>
          <w:lang w:val="en-US"/>
        </w:rPr>
        <w:t xml:space="preserve">ficient for bio-medical applications. First, </w:t>
      </w:r>
      <w:r w:rsidR="000A1F7A">
        <w:rPr>
          <w:rFonts w:ascii="Times New Roman" w:hAnsi="Times New Roman" w:cs="Times New Roman"/>
          <w:sz w:val="24"/>
          <w:szCs w:val="24"/>
          <w:lang w:val="en-US"/>
        </w:rPr>
        <w:t>t</w:t>
      </w:r>
      <w:r w:rsidR="00DC27DB" w:rsidRPr="008B39A1">
        <w:rPr>
          <w:rFonts w:ascii="Times New Roman" w:hAnsi="Times New Roman" w:cs="Times New Roman"/>
          <w:sz w:val="24"/>
          <w:szCs w:val="24"/>
          <w:lang w:val="en-US"/>
        </w:rPr>
        <w:t>wo-photon absorption only occurs at the focus of a laser because it requires high-intensity light, which means it cannot trigger the efficient reaction on a macroscopic scale.</w:t>
      </w:r>
      <w:r w:rsidR="00DC27DB" w:rsidRPr="008B39A1">
        <w:rPr>
          <w:rFonts w:ascii="Times New Roman" w:hAnsi="Times New Roman" w:cs="Times New Roman"/>
          <w:sz w:val="24"/>
          <w:szCs w:val="24"/>
          <w:lang w:val="en-US"/>
        </w:rPr>
        <w:fldChar w:fldCharType="begin"/>
      </w:r>
      <w:r w:rsidR="00DC27DB">
        <w:rPr>
          <w:rFonts w:ascii="Times New Roman" w:hAnsi="Times New Roman" w:cs="Times New Roman"/>
          <w:sz w:val="24"/>
          <w:szCs w:val="24"/>
          <w:lang w:val="en-US"/>
        </w:rPr>
        <w:instrText xml:space="preserve"> ADDIN EN.CITE &lt;EndNote&gt;&lt;Cite&gt;&lt;Author&gt;Chen&lt;/Author&gt;&lt;Year&gt;2015&lt;/Year&gt;&lt;RecNum&gt;4038&lt;/RecNum&gt;&lt;DisplayText&gt;&lt;style face="superscript"&gt;[17]&lt;/style&gt;&lt;/DisplayText&gt;&lt;record&gt;&lt;rec-number&gt;4038&lt;/rec-number&gt;&lt;foreign-keys&gt;&lt;key app="EN" db-id="esfwx0xe15s5tze20rnvwfe4zxxrw52xw0vt" timestamp="1468575628"&gt;4038&lt;/key&gt;&lt;/foreign-keys&gt;&lt;ref-type name="Journal Article"&gt;17&lt;/ref-type&gt;&lt;contributors&gt;&lt;authors&gt;&lt;author&gt;Chen, Z.&lt;/author&gt;&lt;author&gt;Sun, W.&lt;/author&gt;&lt;author&gt;Butt, H. J.&lt;/author&gt;&lt;author&gt;Wu, S.&lt;/author&gt;&lt;/authors&gt;&lt;/contributors&gt;&lt;auth-address&gt;Max Planck Institute for Polymer Research, Ackermannweg 10, 55128, Mainz (Germany).&amp;#xD;Max Planck Institute for Polymer Research, Ackermannweg 10, 55128, Mainz (Germany). wusi@mpip-mainz.mpg.de.&lt;/auth-address&gt;&lt;titles&gt;&lt;title&gt;Upconverting-nanoparticle-assisted photochemistry induced by low-intensity near-infrared light: how low can we go?&lt;/title&gt;&lt;secondary-title&gt;Chemistry&lt;/secondary-title&gt;&lt;/titles&gt;&lt;periodical&gt;&lt;full-title&gt;Chemistry&lt;/full-title&gt;&lt;/periodical&gt;&lt;pages&gt;9165-70&lt;/pages&gt;&lt;volume&gt;21&lt;/volume&gt;&lt;number&gt;25&lt;/number&gt;&lt;keywords&gt;&lt;keyword&gt;nanoparticles&lt;/keyword&gt;&lt;keyword&gt;near infrared&lt;/keyword&gt;&lt;keyword&gt;photocages&lt;/keyword&gt;&lt;keyword&gt;photochemistry&lt;/keyword&gt;&lt;keyword&gt;upconversion&lt;/keyword&gt;&lt;/keywords&gt;&lt;dates&gt;&lt;year&gt;2015&lt;/year&gt;&lt;pub-dates&gt;&lt;date&gt;Jun 15&lt;/date&gt;&lt;/pub-dates&gt;&lt;/dates&gt;&lt;isbn&gt;1521-3765 (Electronic)&amp;#xD;0947-6539 (Linking)&lt;/isbn&gt;&lt;accession-num&gt;25965187&lt;/accession-num&gt;&lt;urls&gt;&lt;related-urls&gt;&lt;url&gt;http://www.ncbi.nlm.nih.gov/pubmed/25965187&lt;/url&gt;&lt;url&gt;http://onlinelibrary.wiley.com/store/10.1002/chem.201500108/asset/9165_ftp.pdf?v=1&amp;amp;t=ir24dus5&amp;amp;s=cbdf8409a7c9c18e3c6d4b8131e3e323728315f2&lt;/url&gt;&lt;/related-urls&gt;&lt;/urls&gt;&lt;electronic-resource-num&gt;10.1002/chem.201500108&lt;/electronic-resource-num&gt;&lt;/record&gt;&lt;/Cite&gt;&lt;/EndNote&gt;</w:instrText>
      </w:r>
      <w:r w:rsidR="00DC27DB" w:rsidRPr="008B39A1">
        <w:rPr>
          <w:rFonts w:ascii="Times New Roman" w:hAnsi="Times New Roman" w:cs="Times New Roman"/>
          <w:sz w:val="24"/>
          <w:szCs w:val="24"/>
          <w:lang w:val="en-US"/>
        </w:rPr>
        <w:fldChar w:fldCharType="separate"/>
      </w:r>
      <w:r w:rsidR="00DC27DB" w:rsidRPr="001767D8">
        <w:rPr>
          <w:rFonts w:ascii="Times New Roman" w:hAnsi="Times New Roman" w:cs="Times New Roman"/>
          <w:noProof/>
          <w:sz w:val="24"/>
          <w:szCs w:val="24"/>
          <w:vertAlign w:val="superscript"/>
          <w:lang w:val="en-US"/>
        </w:rPr>
        <w:t>[17]</w:t>
      </w:r>
      <w:r w:rsidR="00DC27DB" w:rsidRPr="008B39A1">
        <w:rPr>
          <w:rFonts w:ascii="Times New Roman" w:hAnsi="Times New Roman" w:cs="Times New Roman"/>
          <w:sz w:val="24"/>
          <w:szCs w:val="24"/>
          <w:lang w:val="en-US"/>
        </w:rPr>
        <w:fldChar w:fldCharType="end"/>
      </w:r>
      <w:r w:rsidR="00DC27DB">
        <w:rPr>
          <w:rFonts w:ascii="Times New Roman" w:hAnsi="Times New Roman" w:cs="Times New Roman"/>
          <w:sz w:val="24"/>
          <w:szCs w:val="24"/>
          <w:lang w:val="en-US"/>
        </w:rPr>
        <w:t xml:space="preserve"> Moreover, as the femtosecond laser used for </w:t>
      </w:r>
      <w:r w:rsidR="00DC27DB" w:rsidRPr="008B39A1">
        <w:rPr>
          <w:rFonts w:ascii="Times New Roman" w:hAnsi="Times New Roman" w:cs="Times New Roman"/>
          <w:sz w:val="24"/>
          <w:szCs w:val="24"/>
          <w:lang w:val="en-US"/>
        </w:rPr>
        <w:t>simultaneous two-photon absorption</w:t>
      </w:r>
      <w:r w:rsidR="00DC27DB">
        <w:rPr>
          <w:rFonts w:ascii="Times New Roman" w:hAnsi="Times New Roman" w:cs="Times New Roman"/>
          <w:sz w:val="24"/>
          <w:szCs w:val="24"/>
          <w:lang w:val="en-US"/>
        </w:rPr>
        <w:t xml:space="preserve"> will </w:t>
      </w:r>
      <w:r w:rsidR="00DC27DB" w:rsidRPr="00DC27DB">
        <w:rPr>
          <w:rFonts w:ascii="Times New Roman" w:hAnsi="Times New Roman" w:cs="Times New Roman"/>
          <w:sz w:val="24"/>
          <w:szCs w:val="24"/>
          <w:lang w:val="en-US"/>
        </w:rPr>
        <w:t>defocus while passing thr</w:t>
      </w:r>
      <w:r w:rsidR="00DC27DB">
        <w:rPr>
          <w:rFonts w:ascii="Times New Roman" w:hAnsi="Times New Roman" w:cs="Times New Roman"/>
          <w:sz w:val="24"/>
          <w:szCs w:val="24"/>
          <w:lang w:val="en-US"/>
        </w:rPr>
        <w:t xml:space="preserve">ough the tissue, the two-photon </w:t>
      </w:r>
      <w:r w:rsidR="00DC27DB" w:rsidRPr="00DC27DB">
        <w:rPr>
          <w:rFonts w:ascii="Times New Roman" w:hAnsi="Times New Roman" w:cs="Times New Roman"/>
          <w:sz w:val="24"/>
          <w:szCs w:val="24"/>
          <w:lang w:val="en-US"/>
        </w:rPr>
        <w:t>absorption strategy is impractical for deep tissue trials</w:t>
      </w:r>
      <w:r w:rsidR="00DC27DB">
        <w:rPr>
          <w:rFonts w:ascii="Times New Roman" w:hAnsi="Times New Roman" w:cs="Times New Roman"/>
          <w:sz w:val="24"/>
          <w:szCs w:val="24"/>
          <w:lang w:val="en-US"/>
        </w:rPr>
        <w:t xml:space="preserve">. </w:t>
      </w:r>
      <w:r w:rsidR="00DC27DB">
        <w:rPr>
          <w:rFonts w:ascii="Times New Roman" w:hAnsi="Times New Roman" w:cs="Times New Roman"/>
          <w:sz w:val="24"/>
          <w:szCs w:val="24"/>
          <w:lang w:val="en-US"/>
        </w:rPr>
        <w:fldChar w:fldCharType="begin"/>
      </w:r>
      <w:r w:rsidR="004F2682">
        <w:rPr>
          <w:rFonts w:ascii="Times New Roman" w:hAnsi="Times New Roman" w:cs="Times New Roman"/>
          <w:sz w:val="24"/>
          <w:szCs w:val="24"/>
          <w:lang w:val="en-US"/>
        </w:rPr>
        <w:instrText xml:space="preserve"> ADDIN EN.CITE &lt;EndNote&gt;&lt;Cite&gt;&lt;Author&gt;Lederhose&lt;/Author&gt;&lt;Year&gt;2016&lt;/Year&gt;&lt;RecNum&gt;72364&lt;/RecNum&gt;&lt;DisplayText&gt;&lt;style face="superscript"&gt;[26]&lt;/style&gt;&lt;/DisplayText&gt;&lt;record&gt;&lt;rec-number&gt;72364&lt;/rec-number&gt;&lt;foreign-keys&gt;&lt;key app="EN" db-id="esfwx0xe15s5tze20rnvwfe4zxxrw52xw0vt" timestamp="1487772466"&gt;72364&lt;/key&gt;&lt;/foreign-keys&gt;&lt;ref-type name="Journal Article"&gt;17&lt;/ref-type&gt;&lt;contributors&gt;&lt;authors&gt;&lt;author&gt;Lederhose, Paul&lt;/author&gt;&lt;author&gt;Chen, Zhijun&lt;/author&gt;&lt;author&gt;Müller, Rouven&lt;/author&gt;&lt;author&gt;Blinco, James P&lt;/auth</w:instrText>
      </w:r>
      <w:r w:rsidR="004F2682">
        <w:rPr>
          <w:rFonts w:ascii="Times New Roman" w:hAnsi="Times New Roman" w:cs="Times New Roman" w:hint="eastAsia"/>
          <w:sz w:val="24"/>
          <w:szCs w:val="24"/>
          <w:lang w:val="en-US"/>
        </w:rPr>
        <w:instrText>or&gt;&lt;author&gt;Wu, Si&lt;/author&gt;&lt;author&gt;Barner</w:instrText>
      </w:r>
      <w:r w:rsidR="004F2682">
        <w:rPr>
          <w:rFonts w:ascii="Times New Roman" w:hAnsi="Times New Roman" w:cs="Times New Roman" w:hint="eastAsia"/>
          <w:sz w:val="24"/>
          <w:szCs w:val="24"/>
          <w:lang w:val="en-US"/>
        </w:rPr>
        <w:instrText>‐</w:instrText>
      </w:r>
      <w:r w:rsidR="004F2682">
        <w:rPr>
          <w:rFonts w:ascii="Times New Roman" w:hAnsi="Times New Roman" w:cs="Times New Roman" w:hint="eastAsia"/>
          <w:sz w:val="24"/>
          <w:szCs w:val="24"/>
          <w:lang w:val="en-US"/>
        </w:rPr>
        <w:instrText>Kowollik, Christopher&lt;/author&gt;&lt;/authors&gt;&lt;/contributors&gt;&lt;titles&gt;&lt;title&gt;Near</w:instrText>
      </w:r>
      <w:r w:rsidR="004F2682">
        <w:rPr>
          <w:rFonts w:ascii="Times New Roman" w:hAnsi="Times New Roman" w:cs="Times New Roman" w:hint="eastAsia"/>
          <w:sz w:val="24"/>
          <w:szCs w:val="24"/>
          <w:lang w:val="en-US"/>
        </w:rPr>
        <w:instrText>‐</w:instrText>
      </w:r>
      <w:r w:rsidR="004F2682">
        <w:rPr>
          <w:rFonts w:ascii="Times New Roman" w:hAnsi="Times New Roman" w:cs="Times New Roman" w:hint="eastAsia"/>
          <w:sz w:val="24"/>
          <w:szCs w:val="24"/>
          <w:lang w:val="en-US"/>
        </w:rPr>
        <w:instrText>Infrared Photoinduced Coupling Reactions Assisted by Upconversion Nanoparticles&lt;/title&gt;&lt;secondary-title&gt;Angewandte Chemie International Edi</w:instrText>
      </w:r>
      <w:r w:rsidR="004F2682">
        <w:rPr>
          <w:rFonts w:ascii="Times New Roman" w:hAnsi="Times New Roman" w:cs="Times New Roman"/>
          <w:sz w:val="24"/>
          <w:szCs w:val="24"/>
          <w:lang w:val="en-US"/>
        </w:rPr>
        <w:instrText>tion&lt;/secondary-title&gt;&lt;/titles&gt;&lt;periodical&gt;&lt;full-title&gt;Angewandte Chemie International Edition&lt;/full-title&gt;&lt;/periodical&gt;&lt;pages&gt;12195-12199&lt;/pages&gt;&lt;volume&gt;55&lt;/volume&gt;&lt;number&gt;40&lt;/number&gt;&lt;dates&gt;&lt;year&gt;2016&lt;/year&gt;&lt;/dates&gt;&lt;isbn&gt;1521-3773&lt;/isbn&gt;&lt;urls&gt;&lt;/urls&gt;&lt;/record&gt;&lt;/Cite&gt;&lt;/EndNote&gt;</w:instrText>
      </w:r>
      <w:r w:rsidR="00DC27DB">
        <w:rPr>
          <w:rFonts w:ascii="Times New Roman" w:hAnsi="Times New Roman" w:cs="Times New Roman"/>
          <w:sz w:val="24"/>
          <w:szCs w:val="24"/>
          <w:lang w:val="en-US"/>
        </w:rPr>
        <w:fldChar w:fldCharType="separate"/>
      </w:r>
      <w:r w:rsidR="004F2682" w:rsidRPr="004F2682">
        <w:rPr>
          <w:rFonts w:ascii="Times New Roman" w:hAnsi="Times New Roman" w:cs="Times New Roman"/>
          <w:noProof/>
          <w:sz w:val="24"/>
          <w:szCs w:val="24"/>
          <w:vertAlign w:val="superscript"/>
          <w:lang w:val="en-US"/>
        </w:rPr>
        <w:t>[26]</w:t>
      </w:r>
      <w:r w:rsidR="00DC27DB">
        <w:rPr>
          <w:rFonts w:ascii="Times New Roman" w:hAnsi="Times New Roman" w:cs="Times New Roman"/>
          <w:sz w:val="24"/>
          <w:szCs w:val="24"/>
          <w:lang w:val="en-US"/>
        </w:rPr>
        <w:fldChar w:fldCharType="end"/>
      </w:r>
      <w:r w:rsidR="008D0221">
        <w:rPr>
          <w:rFonts w:ascii="Times New Roman" w:hAnsi="Times New Roman" w:cs="Times New Roman"/>
          <w:sz w:val="24"/>
          <w:szCs w:val="24"/>
          <w:lang w:val="en-US"/>
        </w:rPr>
        <w:t xml:space="preserve"> </w:t>
      </w:r>
    </w:p>
    <w:p w14:paraId="3D35C3CD" w14:textId="77777777" w:rsidR="001B69BC" w:rsidRDefault="001B69BC" w:rsidP="008D0221">
      <w:pPr>
        <w:ind w:firstLineChars="100" w:firstLine="240"/>
        <w:jc w:val="both"/>
        <w:rPr>
          <w:rFonts w:ascii="Times New Roman" w:hAnsi="Times New Roman" w:cs="Times New Roman"/>
          <w:sz w:val="24"/>
          <w:szCs w:val="24"/>
          <w:lang w:val="en-US"/>
        </w:rPr>
      </w:pPr>
    </w:p>
    <w:p w14:paraId="08B10FA9" w14:textId="77777777" w:rsidR="006F18F3" w:rsidRDefault="006F18F3" w:rsidP="006F18F3">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56E389BD" wp14:editId="4B7E0940">
            <wp:extent cx="4145859" cy="2773345"/>
            <wp:effectExtent l="0" t="0" r="7620" b="8255"/>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48959" cy="2775419"/>
                    </a:xfrm>
                    <a:prstGeom prst="rect">
                      <a:avLst/>
                    </a:prstGeom>
                    <a:noFill/>
                    <a:ln>
                      <a:noFill/>
                    </a:ln>
                    <a:effectLst/>
                    <a:extLst/>
                  </pic:spPr>
                </pic:pic>
              </a:graphicData>
            </a:graphic>
          </wp:inline>
        </w:drawing>
      </w:r>
    </w:p>
    <w:p w14:paraId="52A56A5C" w14:textId="77777777" w:rsidR="001B69BC" w:rsidRPr="008B39A1" w:rsidRDefault="001B69BC" w:rsidP="006F18F3">
      <w:pPr>
        <w:jc w:val="center"/>
        <w:rPr>
          <w:rFonts w:ascii="Times New Roman" w:hAnsi="Times New Roman" w:cs="Times New Roman"/>
          <w:sz w:val="24"/>
          <w:szCs w:val="24"/>
          <w:lang w:val="en-US"/>
        </w:rPr>
      </w:pPr>
    </w:p>
    <w:p w14:paraId="0BB26BF0" w14:textId="77777777" w:rsidR="006F18F3" w:rsidRDefault="006F18F3" w:rsidP="006F18F3">
      <w:pPr>
        <w:autoSpaceDE w:val="0"/>
        <w:autoSpaceDN w:val="0"/>
        <w:adjustRightInd w:val="0"/>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1.1</w:t>
      </w:r>
      <w:r>
        <w:rPr>
          <w:rFonts w:ascii="Times New Roman" w:hAnsi="Times New Roman" w:cs="Times New Roman"/>
          <w:b/>
          <w:sz w:val="24"/>
          <w:szCs w:val="24"/>
          <w:lang w:val="en-US"/>
        </w:rPr>
        <w:t>1</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The penetration depth of the excitation light in the rat skin. Insert: light fluence presented for some of the wavelengths. </w:t>
      </w:r>
      <w:proofErr w:type="gramStart"/>
      <w:r w:rsidRPr="008B39A1">
        <w:rPr>
          <w:rFonts w:ascii="Times New Roman" w:hAnsi="Times New Roman" w:cs="Times New Roman"/>
          <w:sz w:val="24"/>
          <w:szCs w:val="24"/>
          <w:lang w:val="en-US"/>
        </w:rPr>
        <w:t>Reproduced with permission.</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Copyright 2014, Royal Society of Chemistry.</w:t>
      </w:r>
      <w:proofErr w:type="gramEnd"/>
      <w:r w:rsidRPr="008B39A1">
        <w:rPr>
          <w:rFonts w:ascii="Times New Roman" w:hAnsi="Times New Roman" w:cs="Times New Roman"/>
          <w:sz w:val="24"/>
          <w:szCs w:val="24"/>
          <w:lang w:val="en-US"/>
        </w:rPr>
        <w:fldChar w:fldCharType="begin">
          <w:fldData xml:space="preserve">PEVuZE5vdGU+PENpdGU+PEF1dGhvcj5KdXplbmFzPC9BdXRob3I+PFllYXI+MjAwMjwvWWVhcj48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==
</w:fldData>
        </w:fldChar>
      </w:r>
      <w:r>
        <w:rPr>
          <w:rFonts w:ascii="Times New Roman" w:hAnsi="Times New Roman" w:cs="Times New Roman"/>
          <w:sz w:val="24"/>
          <w:szCs w:val="24"/>
          <w:lang w:val="en-US"/>
        </w:rPr>
        <w:instrText xml:space="preserve"> ADDIN EN.CITE </w:instrText>
      </w:r>
      <w:r>
        <w:rPr>
          <w:rFonts w:ascii="Times New Roman" w:hAnsi="Times New Roman" w:cs="Times New Roman"/>
          <w:sz w:val="24"/>
          <w:szCs w:val="24"/>
          <w:lang w:val="en-US"/>
        </w:rPr>
        <w:fldChar w:fldCharType="begin">
          <w:fldData xml:space="preserve">PEVuZE5vdGU+PENpdGU+PEF1dGhvcj5KdXplbmFzPC9BdXRob3I+PFllYXI+MjAwMjwvWWVhcj48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==
</w:fldData>
        </w:fldChar>
      </w:r>
      <w:r>
        <w:rPr>
          <w:rFonts w:ascii="Times New Roman" w:hAnsi="Times New Roman" w:cs="Times New Roman"/>
          <w:sz w:val="24"/>
          <w:szCs w:val="24"/>
          <w:lang w:val="en-US"/>
        </w:rPr>
        <w:instrText xml:space="preserve"> ADDIN EN.CITE.DATA </w:instrText>
      </w:r>
      <w:r>
        <w:rPr>
          <w:rFonts w:ascii="Times New Roman" w:hAnsi="Times New Roman" w:cs="Times New Roman"/>
          <w:sz w:val="24"/>
          <w:szCs w:val="24"/>
          <w:lang w:val="en-US"/>
        </w:rPr>
      </w:r>
      <w:r>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r>
      <w:r w:rsidRPr="008B39A1">
        <w:rPr>
          <w:rFonts w:ascii="Times New Roman" w:hAnsi="Times New Roman" w:cs="Times New Roman"/>
          <w:sz w:val="24"/>
          <w:szCs w:val="24"/>
          <w:lang w:val="en-US"/>
        </w:rPr>
        <w:fldChar w:fldCharType="separate"/>
      </w:r>
      <w:r w:rsidRPr="004F2682">
        <w:rPr>
          <w:rFonts w:ascii="Times New Roman" w:hAnsi="Times New Roman" w:cs="Times New Roman"/>
          <w:noProof/>
          <w:sz w:val="24"/>
          <w:szCs w:val="24"/>
          <w:vertAlign w:val="superscript"/>
          <w:lang w:val="en-US"/>
        </w:rPr>
        <w:t>[23]</w:t>
      </w:r>
      <w:r w:rsidRPr="008B39A1">
        <w:rPr>
          <w:rFonts w:ascii="Times New Roman" w:hAnsi="Times New Roman" w:cs="Times New Roman"/>
          <w:sz w:val="24"/>
          <w:szCs w:val="24"/>
          <w:lang w:val="en-US"/>
        </w:rPr>
        <w:fldChar w:fldCharType="end"/>
      </w:r>
    </w:p>
    <w:p w14:paraId="459F3DD6" w14:textId="57DBC5E8" w:rsidR="00417623" w:rsidRPr="008B39A1" w:rsidRDefault="00CD5788" w:rsidP="006F18F3">
      <w:pPr>
        <w:ind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450DB4">
        <w:rPr>
          <w:rFonts w:ascii="Times New Roman" w:hAnsi="Times New Roman" w:cs="Times New Roman"/>
          <w:sz w:val="24"/>
          <w:szCs w:val="24"/>
          <w:lang w:val="en-US"/>
        </w:rPr>
        <w:t xml:space="preserve">In 2004, </w:t>
      </w:r>
      <w:r>
        <w:rPr>
          <w:rFonts w:ascii="Times New Roman" w:hAnsi="Times New Roman" w:cs="Times New Roman"/>
          <w:sz w:val="24"/>
          <w:szCs w:val="24"/>
          <w:lang w:val="en-US"/>
        </w:rPr>
        <w:t xml:space="preserve">Bonnet’s group </w:t>
      </w:r>
      <w:r w:rsidR="00450DB4">
        <w:rPr>
          <w:rFonts w:ascii="Times New Roman" w:hAnsi="Times New Roman" w:cs="Times New Roman"/>
          <w:sz w:val="24"/>
          <w:szCs w:val="24"/>
          <w:lang w:val="en-US"/>
        </w:rPr>
        <w:t>firstly demonstrated</w:t>
      </w:r>
      <w:r>
        <w:rPr>
          <w:rFonts w:ascii="Times New Roman" w:hAnsi="Times New Roman" w:cs="Times New Roman"/>
          <w:sz w:val="24"/>
          <w:szCs w:val="24"/>
          <w:lang w:val="en-US"/>
        </w:rPr>
        <w:t xml:space="preserve"> Ru complexes could be photocleaved upon irradiation of 630 nm light assisted by triplet-</w:t>
      </w:r>
      <w:r w:rsidRPr="008B39A1">
        <w:rPr>
          <w:rFonts w:ascii="Times New Roman" w:hAnsi="Times New Roman" w:cs="Times New Roman"/>
          <w:sz w:val="24"/>
          <w:szCs w:val="24"/>
          <w:lang w:val="en-US"/>
        </w:rPr>
        <w:t>triplet annihilation (TTA) upconverting materials</w:t>
      </w:r>
      <w:r>
        <w:rPr>
          <w:rFonts w:ascii="Times New Roman" w:hAnsi="Times New Roman" w:cs="Times New Roman"/>
          <w:sz w:val="24"/>
          <w:szCs w:val="24"/>
          <w:lang w:val="en-US"/>
        </w:rPr>
        <w:t>.</w:t>
      </w:r>
      <w:r w:rsidR="00450DB4" w:rsidRPr="00450DB4">
        <w:rPr>
          <w:rFonts w:ascii="Times New Roman" w:hAnsi="Times New Roman" w:cs="Times New Roman"/>
          <w:sz w:val="24"/>
          <w:szCs w:val="24"/>
          <w:lang w:val="en-US"/>
        </w:rPr>
        <w:t xml:space="preserve"> </w:t>
      </w:r>
      <w:r w:rsidR="00450DB4" w:rsidRPr="008B39A1">
        <w:rPr>
          <w:rFonts w:ascii="Times New Roman" w:hAnsi="Times New Roman" w:cs="Times New Roman"/>
          <w:sz w:val="24"/>
          <w:szCs w:val="24"/>
          <w:lang w:val="en-US"/>
        </w:rPr>
        <w:fldChar w:fldCharType="begin"/>
      </w:r>
      <w:r w:rsidR="004F2682">
        <w:rPr>
          <w:rFonts w:ascii="Times New Roman" w:hAnsi="Times New Roman" w:cs="Times New Roman"/>
          <w:sz w:val="24"/>
          <w:szCs w:val="24"/>
          <w:lang w:val="en-US"/>
        </w:rPr>
        <w:instrText xml:space="preserve"> ADDIN EN.CITE &lt;EndNote&gt;&lt;Cite&gt;&lt;Author&gt;Askes&lt;/Author&gt;&lt;Year&gt;2014&lt;/Year&gt;&lt;RecNum&gt;72206&lt;/RecNum&gt;&lt;DisplayText&gt;&lt;style face="superscript"&gt;[27]&lt;/style&gt;&lt;/DisplayText&gt;&lt;record&gt;&lt;rec-number&gt;72206&lt;/rec-number&gt;&lt;foreign-keys&gt;&lt;key app="EN" db-id="esfwx0xe15s5tze20rnvwfe4zxxrw52xw0vt" timestamp="1487518772"&gt;72206&lt;/key&gt;&lt;/foreign-keys&gt;&lt;ref-type name="Journal Article"&gt;17&lt;/ref-type&gt;&lt;contributors&gt;&lt;authors&gt;&lt;author&gt;Askes, Sven HC&lt;/author&gt;&lt;author&gt;Bahreman, Azadeh&lt;/author&gt;&lt;author&gt;Bonnet, Sylvestre&lt;/author&gt;&lt;/authors&gt;&lt;/contributors&gt;&lt;titles&gt;&lt;title&gt;Activation of a photodissociative ruthenium complex by triplet–triplet annihilation upconversion in liposomes&lt;/title&gt;&lt;secondary-title&gt;Angewandte Chemie International Edition&lt;/secondary-title&gt;&lt;/titles&gt;&lt;periodical&gt;&lt;full-title&gt;Angewandte Chemie International Edition&lt;/full-title&gt;&lt;/periodical&gt;&lt;pages&gt;1029-1033&lt;/pages&gt;&lt;volume&gt;53&lt;/volume&gt;&lt;number&gt;4&lt;/number&gt;&lt;dates&gt;&lt;year&gt;2014&lt;/year&gt;&lt;/dates&gt;&lt;isbn&gt;1521-3773&lt;/isbn&gt;&lt;urls&gt;&lt;related-urls&gt;&lt;url&gt;http://onlinelibrary.wiley.com/store/10.1002/anie.201309389/asset/1029_ftp.pdf?v=1&amp;amp;t=izcuda6h&amp;amp;s=0a5601e8bdf04e10e5d4f538a603a8f3f2019c06&lt;/url&gt;&lt;/related-urls&gt;&lt;/urls&gt;&lt;/record&gt;&lt;/Cite&gt;&lt;/EndNote&gt;</w:instrText>
      </w:r>
      <w:r w:rsidR="00450DB4" w:rsidRPr="008B39A1">
        <w:rPr>
          <w:rFonts w:ascii="Times New Roman" w:hAnsi="Times New Roman" w:cs="Times New Roman"/>
          <w:sz w:val="24"/>
          <w:szCs w:val="24"/>
          <w:lang w:val="en-US"/>
        </w:rPr>
        <w:fldChar w:fldCharType="separate"/>
      </w:r>
      <w:r w:rsidR="004F2682" w:rsidRPr="004F2682">
        <w:rPr>
          <w:rFonts w:ascii="Times New Roman" w:hAnsi="Times New Roman" w:cs="Times New Roman"/>
          <w:noProof/>
          <w:sz w:val="24"/>
          <w:szCs w:val="24"/>
          <w:vertAlign w:val="superscript"/>
          <w:lang w:val="en-US"/>
        </w:rPr>
        <w:t>[27]</w:t>
      </w:r>
      <w:r w:rsidR="00450DB4" w:rsidRPr="008B39A1">
        <w:rPr>
          <w:rFonts w:ascii="Times New Roman" w:hAnsi="Times New Roman" w:cs="Times New Roman"/>
          <w:sz w:val="24"/>
          <w:szCs w:val="24"/>
          <w:lang w:val="en-US"/>
        </w:rPr>
        <w:fldChar w:fldCharType="end"/>
      </w:r>
      <w:r w:rsidR="00450DB4">
        <w:rPr>
          <w:rFonts w:ascii="Times New Roman" w:hAnsi="Times New Roman" w:cs="Times New Roman"/>
          <w:sz w:val="24"/>
          <w:szCs w:val="24"/>
          <w:lang w:val="en-US"/>
        </w:rPr>
        <w:t xml:space="preserve"> </w:t>
      </w:r>
      <w:r w:rsidR="008E2D2C">
        <w:rPr>
          <w:rFonts w:ascii="Times New Roman" w:hAnsi="Times New Roman" w:cs="Times New Roman"/>
          <w:sz w:val="24"/>
          <w:szCs w:val="24"/>
          <w:lang w:val="en-US"/>
        </w:rPr>
        <w:t xml:space="preserve">TTA was firstly reported by </w:t>
      </w:r>
      <w:r w:rsidR="008E2D2C" w:rsidRPr="008B39A1">
        <w:rPr>
          <w:rFonts w:ascii="Times New Roman" w:hAnsi="Times New Roman" w:cs="Times New Roman"/>
          <w:sz w:val="24"/>
          <w:szCs w:val="24"/>
          <w:lang w:val="en-US"/>
        </w:rPr>
        <w:t>Parker and Hatchard in the mixture solution of phenanthrene/naphthalene and proflavin hydrochloride/anthracene.</w:t>
      </w:r>
      <w:r w:rsidR="008E2D2C" w:rsidRPr="008B39A1">
        <w:rPr>
          <w:rFonts w:ascii="Times New Roman" w:hAnsi="Times New Roman" w:cs="Times New Roman"/>
          <w:sz w:val="24"/>
          <w:szCs w:val="24"/>
          <w:lang w:val="en-US"/>
        </w:rPr>
        <w:fldChar w:fldCharType="begin"/>
      </w:r>
      <w:r w:rsidR="008E2D2C">
        <w:rPr>
          <w:rFonts w:ascii="Times New Roman" w:hAnsi="Times New Roman" w:cs="Times New Roman"/>
          <w:sz w:val="24"/>
          <w:szCs w:val="24"/>
          <w:lang w:val="en-US"/>
        </w:rPr>
        <w:instrText xml:space="preserve"> ADDIN EN.CITE &lt;EndNote&gt;&lt;Cite&gt;&lt;Author&gt;Parker&lt;/Author&gt;&lt;Year&gt;1965&lt;/Year&gt;&lt;RecNum&gt;72216&lt;/RecNum&gt;&lt;DisplayText&gt;&lt;style face="superscript"&gt;[28]&lt;/style&gt;&lt;/DisplayText&gt;&lt;record&gt;&lt;rec-number&gt;72216&lt;/rec-number&gt;&lt;foreign-keys&gt;&lt;key app="EN" db-id="esfwx0xe15s5tze20rnvwfe4zxxrw52xw0vt" timestamp="1487519896"&gt;72216&lt;/key&gt;&lt;/foreign-keys&gt;&lt;ref-type name="Journal Article"&gt;17&lt;/ref-type&gt;&lt;contributors&gt;&lt;authors&gt;&lt;author&gt;Parker, CA&lt;/author&gt;&lt;author&gt;Hatchard, CG&lt;/author&gt;&lt;author&gt;Joyce, Thelma A&lt;/author&gt;&lt;/authors&gt;&lt;/contributors&gt;&lt;titles&gt;&lt;title&gt;Sensitised delayed fluorescence as an analytical method. Some preliminary experiments&lt;/title&gt;&lt;secondary-title&gt;Analyst&lt;/secondary-title&gt;&lt;/titles&gt;&lt;periodical&gt;&lt;full-title&gt;Analyst&lt;/full-title&gt;&lt;abbr-1&gt;Analyst&lt;/abbr-1&gt;&lt;/periodical&gt;&lt;pages&gt;1-8&lt;/pages&gt;&lt;volume&gt;90&lt;/volume&gt;&lt;number&gt;1066&lt;/number&gt;&lt;dates&gt;&lt;year&gt;1965&lt;/year&gt;&lt;/dates&gt;&lt;urls&gt;&lt;/urls&gt;&lt;/record&gt;&lt;/Cite&gt;&lt;/EndNote&gt;</w:instrText>
      </w:r>
      <w:r w:rsidR="008E2D2C" w:rsidRPr="008B39A1">
        <w:rPr>
          <w:rFonts w:ascii="Times New Roman" w:hAnsi="Times New Roman" w:cs="Times New Roman"/>
          <w:sz w:val="24"/>
          <w:szCs w:val="24"/>
          <w:lang w:val="en-US"/>
        </w:rPr>
        <w:fldChar w:fldCharType="separate"/>
      </w:r>
      <w:r w:rsidR="008E2D2C" w:rsidRPr="008E2D2C">
        <w:rPr>
          <w:rFonts w:ascii="Times New Roman" w:hAnsi="Times New Roman" w:cs="Times New Roman"/>
          <w:noProof/>
          <w:sz w:val="24"/>
          <w:szCs w:val="24"/>
          <w:vertAlign w:val="superscript"/>
          <w:lang w:val="en-US"/>
        </w:rPr>
        <w:t>[28]</w:t>
      </w:r>
      <w:r w:rsidR="008E2D2C" w:rsidRPr="008B39A1">
        <w:rPr>
          <w:rFonts w:ascii="Times New Roman" w:hAnsi="Times New Roman" w:cs="Times New Roman"/>
          <w:sz w:val="24"/>
          <w:szCs w:val="24"/>
          <w:lang w:val="en-US"/>
        </w:rPr>
        <w:fldChar w:fldCharType="end"/>
      </w:r>
      <w:r w:rsidR="008E2D2C" w:rsidRPr="008B39A1">
        <w:rPr>
          <w:rFonts w:ascii="Times New Roman" w:hAnsi="Times New Roman" w:cs="Times New Roman"/>
          <w:sz w:val="24"/>
          <w:szCs w:val="24"/>
          <w:lang w:val="en-US"/>
        </w:rPr>
        <w:t xml:space="preserve">  One sensitizer molecule and two annihilator molecules are involved in TTA upconverting materials.</w:t>
      </w:r>
      <w:r w:rsidR="008E2D2C" w:rsidRPr="008B39A1">
        <w:rPr>
          <w:rFonts w:ascii="Times New Roman" w:hAnsi="Times New Roman" w:cs="Times New Roman"/>
          <w:sz w:val="24"/>
          <w:szCs w:val="24"/>
          <w:lang w:val="en-US"/>
        </w:rPr>
        <w:fldChar w:fldCharType="begin"/>
      </w:r>
      <w:r w:rsidR="008E2D2C">
        <w:rPr>
          <w:rFonts w:ascii="Times New Roman" w:hAnsi="Times New Roman" w:cs="Times New Roman"/>
          <w:sz w:val="24"/>
          <w:szCs w:val="24"/>
          <w:lang w:val="en-US"/>
        </w:rPr>
        <w:instrText xml:space="preserve"> ADDIN EN.CITE &lt;EndNote&gt;&lt;Cite&gt;&lt;Author&gt;Singh-Rachford&lt;/Author&gt;&lt;Year&gt;2010&lt;/Year&gt;&lt;RecNum&gt;72217&lt;/RecNum&gt;&lt;DisplayText&gt;&lt;style face="superscript"&gt;[29]&lt;/style&gt;&lt;/DisplayText&gt;&lt;record&gt;&lt;rec-number&gt;72217&lt;/rec-number&gt;&lt;foreign-keys&gt;&lt;key app="EN" db-id="esfwx0xe15s5tze20rnvwfe4zxxrw52xw0vt" timestamp="1487519972"&gt;72217&lt;/key&gt;&lt;/foreign-keys&gt;&lt;ref-type name="Journal Article"&gt;17&lt;/ref-type&gt;&lt;contributors&gt;&lt;authors&gt;&lt;author&gt;Singh-Rachford, Tanya N&lt;/author&gt;&lt;author&gt;Castellano, Felix N&lt;/author&gt;&lt;/authors&gt;&lt;/contributors&gt;&lt;titles&gt;&lt;title&gt;Photon upconversion based on sensitized triplet–triplet annihilation&lt;/title&gt;&lt;secondary-title&gt;Coordination Chemistry Reviews&lt;/secondary-title&gt;&lt;/titles&gt;&lt;periodical&gt;&lt;full-title&gt;Coordination Chemistry Reviews&lt;/full-title&gt;&lt;abbr-1&gt;Coordin Chem Rev&lt;/abbr-1&gt;&lt;/periodical&gt;&lt;pages&gt;2560-2573&lt;/pages&gt;&lt;volume&gt;254&lt;/volume&gt;&lt;number&gt;21&lt;/number&gt;&lt;dates&gt;&lt;year&gt;2010&lt;/year&gt;&lt;/dates&gt;&lt;isbn&gt;0010-8545&lt;/isbn&gt;&lt;urls&gt;&lt;/urls&gt;&lt;/record&gt;&lt;/Cite&gt;&lt;Cite&gt;&lt;Author&gt;Deng&lt;/Author&gt;&lt;Year&gt;2014&lt;/Year&gt;&lt;RecNum&gt;72218&lt;/RecNum&gt;&lt;record&gt;&lt;rec-number&gt;72218&lt;/rec-number&gt;&lt;foreign-keys&gt;&lt;key app="EN" db-id="esfwx0xe15s5tze20rnvwfe4zxxrw52xw0vt" timestamp="1487519995"&gt;72218&lt;/key&gt;&lt;/foreign-keys&gt;&lt;ref-type name="Thesis"&gt;32&lt;/ref-type&gt;&lt;contributors&gt;&lt;authors&gt;&lt;author&gt;Deng, Fan&lt;/author&gt;&lt;/authors&gt;&lt;/contributors&gt;&lt;titles&gt;&lt;title&gt;Photon upconversion based on sensitized triplet-triplet annihilation&lt;/title&gt;&lt;/titles&gt;&lt;dates&gt;&lt;year&gt;2014&lt;/year&gt;&lt;/dates&gt;&lt;publisher&gt;Bowling Green State University&lt;/publisher&gt;&lt;urls&gt;&lt;/urls&gt;&lt;/record&gt;&lt;/Cite&gt;&lt;/EndNote&gt;</w:instrText>
      </w:r>
      <w:r w:rsidR="008E2D2C" w:rsidRPr="008B39A1">
        <w:rPr>
          <w:rFonts w:ascii="Times New Roman" w:hAnsi="Times New Roman" w:cs="Times New Roman"/>
          <w:sz w:val="24"/>
          <w:szCs w:val="24"/>
          <w:lang w:val="en-US"/>
        </w:rPr>
        <w:fldChar w:fldCharType="separate"/>
      </w:r>
      <w:r w:rsidR="008E2D2C" w:rsidRPr="008E2D2C">
        <w:rPr>
          <w:rFonts w:ascii="Times New Roman" w:hAnsi="Times New Roman" w:cs="Times New Roman"/>
          <w:noProof/>
          <w:sz w:val="24"/>
          <w:szCs w:val="24"/>
          <w:vertAlign w:val="superscript"/>
          <w:lang w:val="en-US"/>
        </w:rPr>
        <w:t>[29]</w:t>
      </w:r>
      <w:r w:rsidR="008E2D2C" w:rsidRPr="008B39A1">
        <w:rPr>
          <w:rFonts w:ascii="Times New Roman" w:hAnsi="Times New Roman" w:cs="Times New Roman"/>
          <w:sz w:val="24"/>
          <w:szCs w:val="24"/>
          <w:lang w:val="en-US"/>
        </w:rPr>
        <w:fldChar w:fldCharType="end"/>
      </w:r>
      <w:r w:rsidR="008E2D2C" w:rsidRPr="008B39A1">
        <w:rPr>
          <w:rFonts w:ascii="Times New Roman" w:hAnsi="Times New Roman" w:cs="Times New Roman"/>
          <w:sz w:val="24"/>
          <w:szCs w:val="24"/>
          <w:lang w:val="en-US"/>
        </w:rPr>
        <w:t xml:space="preserve"> In the upconverting process of TTA, sensitizer absorbs low-energy photon. Then, the sensitizer will go to a triplet state via intersystem crossing. Meanwhile, the energy can transfer from sensitizer to an annihilator by triplet-triplet energy transfer process. Finally, photon upconversion is produced by collision of two triplet annihilator molecules. Lots of molecule couples ha</w:t>
      </w:r>
      <w:r w:rsidR="008E2D2C">
        <w:rPr>
          <w:rFonts w:ascii="Times New Roman" w:hAnsi="Times New Roman" w:cs="Times New Roman"/>
          <w:sz w:val="24"/>
          <w:szCs w:val="24"/>
          <w:lang w:val="en-US"/>
        </w:rPr>
        <w:t>ve</w:t>
      </w:r>
      <w:r w:rsidR="008E2D2C" w:rsidRPr="008B39A1">
        <w:rPr>
          <w:rFonts w:ascii="Times New Roman" w:hAnsi="Times New Roman" w:cs="Times New Roman"/>
          <w:sz w:val="24"/>
          <w:szCs w:val="24"/>
          <w:lang w:val="en-US"/>
        </w:rPr>
        <w:t xml:space="preserve"> been reported for TTA photon upconversion in nanoparticles, polymers, solvents and ionic liquid.</w:t>
      </w:r>
      <w:r w:rsidR="006F18F3">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&lt;EndNote&gt;&lt;Cite&gt;&lt;Author&gt;Singh-Rachford&lt;/Author&gt;&lt;Year&gt;2010&lt;/Year&gt;&lt;RecNum&gt;72217&lt;/RecNum&gt;&lt;DisplayText&gt;&lt;style face="superscript"&gt;[29a]&lt;/style&gt;&lt;/DisplayText&gt;&lt;record&gt;&lt;rec-number&gt;72217&lt;/rec-number&gt;&lt;foreign-keys&gt;&lt;key app="EN" db-id="esfwx0xe15s5tze20rnvwfe4zxxrw52xw0vt" timestamp="1487519972"&gt;72217&lt;/key&gt;&lt;/foreign-keys&gt;&lt;ref-type name="Journal Article"&gt;17&lt;/ref-type&gt;&lt;contributors&gt;&lt;authors&gt;&lt;author&gt;Singh-Rachford, Tanya N&lt;/author&gt;&lt;author&gt;Castellano, Felix N&lt;/author&gt;&lt;/authors&gt;&lt;/contributors&gt;&lt;titles&gt;&lt;title&gt;Photon upconversion based on sensitized triplet–triplet annihilation&lt;/title&gt;&lt;secondary-title&gt;Coordination Chemistry Reviews&lt;/secondary-title&gt;&lt;/titles&gt;&lt;periodical&gt;&lt;full-title&gt;Coordination Chemistry Reviews&lt;/full-title&gt;&lt;abbr-1&gt;Coordin Chem Rev&lt;/abbr-1&gt;&lt;/periodical&gt;&lt;pages&gt;2560-2573&lt;/pages&gt;&lt;volume&gt;254&lt;/volume&gt;&lt;number&gt;21&lt;/number&gt;&lt;dates&gt;&lt;year&gt;2010&lt;/year&gt;&lt;/dates&gt;&lt;isbn&gt;0010-8545&lt;/isbn&gt;&lt;urls&gt;&lt;/urls&gt;&lt;/record&gt;&lt;/Cite&gt;&lt;/EndNote&gt;</w:instrText>
      </w:r>
      <w:r w:rsidR="006F18F3">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[29a]</w:t>
      </w:r>
      <w:r w:rsidR="006F18F3">
        <w:rPr>
          <w:rFonts w:ascii="Times New Roman" w:hAnsi="Times New Roman" w:cs="Times New Roman"/>
          <w:sz w:val="24"/>
          <w:szCs w:val="24"/>
          <w:lang w:val="en-US"/>
        </w:rPr>
        <w:fldChar w:fldCharType="end"/>
      </w:r>
      <w:r w:rsidR="008E2D2C" w:rsidRPr="008B39A1">
        <w:rPr>
          <w:rFonts w:ascii="Times New Roman" w:hAnsi="Times New Roman" w:cs="Times New Roman"/>
          <w:sz w:val="24"/>
          <w:szCs w:val="24"/>
          <w:lang w:val="en-US"/>
        </w:rPr>
        <w:t xml:space="preserve"> </w:t>
      </w:r>
      <w:r w:rsidR="008E2D2C">
        <w:rPr>
          <w:rFonts w:ascii="Times New Roman" w:hAnsi="Times New Roman" w:cs="Times New Roman"/>
          <w:sz w:val="24"/>
          <w:szCs w:val="24"/>
          <w:lang w:val="en-US"/>
        </w:rPr>
        <w:t xml:space="preserve">Although the Ru complexes assisted by </w:t>
      </w:r>
      <w:r w:rsidR="008E2D2C" w:rsidRPr="008B39A1">
        <w:rPr>
          <w:rFonts w:ascii="Times New Roman" w:hAnsi="Times New Roman" w:cs="Times New Roman"/>
          <w:sz w:val="24"/>
          <w:szCs w:val="24"/>
          <w:lang w:val="en-US"/>
        </w:rPr>
        <w:t>TTA photon upconversion</w:t>
      </w:r>
      <w:r w:rsidR="008E2D2C">
        <w:rPr>
          <w:rFonts w:ascii="Times New Roman" w:hAnsi="Times New Roman" w:cs="Times New Roman"/>
          <w:sz w:val="24"/>
          <w:szCs w:val="24"/>
          <w:lang w:val="en-US"/>
        </w:rPr>
        <w:t xml:space="preserve"> materials cannot be responsive to NIR light in  Bonnet’s wrok, the strategy used here gives us lots of inspiration. Developing NIR-responsive Ru complexes for pratical use may be achieved by combining Ru complexes and </w:t>
      </w:r>
      <w:r w:rsidR="006F18F3">
        <w:rPr>
          <w:rFonts w:ascii="Times New Roman" w:hAnsi="Times New Roman" w:cs="Times New Roman"/>
          <w:sz w:val="24"/>
          <w:szCs w:val="24"/>
          <w:lang w:val="en-US"/>
        </w:rPr>
        <w:t>l</w:t>
      </w:r>
      <w:r w:rsidR="006F18F3" w:rsidRPr="008B39A1">
        <w:rPr>
          <w:rFonts w:ascii="Times New Roman" w:hAnsi="Times New Roman" w:cs="Times New Roman"/>
          <w:sz w:val="24"/>
          <w:szCs w:val="24"/>
          <w:lang w:val="en-US"/>
        </w:rPr>
        <w:t xml:space="preserve">anthanide-doped upconverting nanoparticles </w:t>
      </w:r>
      <w:r w:rsidR="008E2D2C">
        <w:rPr>
          <w:rFonts w:ascii="Times New Roman" w:hAnsi="Times New Roman" w:cs="Times New Roman"/>
          <w:sz w:val="24"/>
          <w:szCs w:val="24"/>
          <w:lang w:val="en-US"/>
        </w:rPr>
        <w:t>which can absorb NIR photons.</w:t>
      </w:r>
    </w:p>
    <w:p w14:paraId="1F902FDE" w14:textId="77777777" w:rsidR="00417623" w:rsidRPr="008B39A1" w:rsidRDefault="00417623" w:rsidP="006F18F3">
      <w:pPr>
        <w:jc w:val="both"/>
        <w:rPr>
          <w:rFonts w:ascii="Times New Roman" w:hAnsi="Times New Roman" w:cs="Times New Roman"/>
          <w:sz w:val="24"/>
          <w:szCs w:val="24"/>
          <w:lang w:val="en-US"/>
        </w:rPr>
      </w:pPr>
    </w:p>
    <w:p w14:paraId="6C879048" w14:textId="08B0E629" w:rsidR="00A4248E" w:rsidRPr="008B39A1" w:rsidRDefault="006F18F3" w:rsidP="006F18F3">
      <w:pPr>
        <w:pStyle w:val="Heading1"/>
      </w:pPr>
      <w:bookmarkStart w:id="12" w:name="_Toc475694650"/>
      <w:r>
        <w:t>1.6</w:t>
      </w:r>
      <w:r w:rsidR="00A4248E" w:rsidRPr="008B39A1">
        <w:t xml:space="preserve"> Lanthanide-doped upconverting nanoparticles (UCNPs)</w:t>
      </w:r>
      <w:bookmarkEnd w:id="12"/>
    </w:p>
    <w:p w14:paraId="27B6FABE" w14:textId="402A781E" w:rsidR="00A4248E" w:rsidRPr="008B39A1" w:rsidRDefault="009E4E1D" w:rsidP="008B39A1">
      <w:pPr>
        <w:ind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US"/>
        </w:rPr>
        <w:t>UCNPs</w:t>
      </w:r>
      <w:r w:rsidR="00A4248E" w:rsidRPr="008B39A1">
        <w:rPr>
          <w:rFonts w:ascii="Times New Roman" w:hAnsi="Times New Roman" w:cs="Times New Roman"/>
          <w:sz w:val="24"/>
          <w:szCs w:val="24"/>
          <w:lang w:val="en-US"/>
        </w:rPr>
        <w:t xml:space="preserve"> consist of three ingredients including activator, sensitizer and host matrices (</w:t>
      </w:r>
      <w:r w:rsidR="00A4248E"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2</w:t>
      </w:r>
      <w:r w:rsidR="00A4248E" w:rsidRPr="008B39A1">
        <w:rPr>
          <w:rFonts w:ascii="Times New Roman" w:hAnsi="Times New Roman" w:cs="Times New Roman"/>
          <w:sz w:val="24"/>
          <w:szCs w:val="24"/>
          <w:lang w:val="en-US"/>
        </w:rPr>
        <w:t>).</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&lt;EndNote&gt;&lt;Cite&gt;&lt;Author&gt;Chen&lt;/Author&gt;&lt;Year&gt;2014&lt;/Year&gt;&lt;RecNum&gt;72220&lt;/RecNum&gt;&lt;DisplayText&gt;&lt;style face="superscript"&gt;[30]&lt;/style&gt;&lt;/DisplayText&gt;&lt;record&gt;&lt;rec-number&gt;72220&lt;/rec-number&gt;&lt;foreign-keys&gt;&lt;key app="EN" db-id="esfwx0xe15s5tze20rnvwfe4zxxrw52xw0vt" timestamp="1487520357"&gt;72220&lt;/key&gt;&lt;/foreign-keys&gt;&lt;ref-type name="Journal Article"&gt;17&lt;/ref-type&gt;&lt;contributors&gt;&lt;authors&gt;&lt;author&gt;Chen, Guanying&lt;/author&gt;&lt;author&gt;Qiu, Hailong&lt;/author&gt;&lt;author&gt;Prasad, Paras N&lt;/author&gt;&lt;author&gt;Chen, Xiaoyuan&lt;/author&gt;&lt;/authors&gt;&lt;/contributors&gt;&lt;titles&gt;&lt;title&gt;Upconversion nanoparticles: design, nanochemistry, and applications in theranostics&lt;/title&gt;&lt;secondary-title&gt;Chemical reviews&lt;/secondary-title&gt;&lt;/titles&gt;&lt;periodical&gt;&lt;full-title&gt;Chemical reviews&lt;/full-title&gt;&lt;/periodical&gt;&lt;pages&gt;5161-5214&lt;/pages&gt;&lt;volume&gt;114&lt;/volume&gt;&lt;number&gt;10&lt;/number&gt;&lt;dates&gt;&lt;year&gt;2014&lt;/year&gt;&lt;/dates&gt;&lt;isbn&gt;0009-2665&lt;/isbn&gt;&lt;urls&gt;&lt;/urls&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[30]</w:t>
      </w:r>
      <w:r w:rsidR="004F7FEF"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UCNPs belong to guest-host systems where trivalent lanthanide ions (activators, sensitizers) are dispersed as a guest in a host matrices (</w:t>
      </w:r>
      <w:r w:rsidR="00A4248E"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2</w:t>
      </w:r>
      <w:r w:rsidR="00A4248E" w:rsidRPr="008B39A1">
        <w:rPr>
          <w:rFonts w:ascii="Times New Roman" w:hAnsi="Times New Roman" w:cs="Times New Roman"/>
          <w:sz w:val="24"/>
          <w:szCs w:val="24"/>
          <w:lang w:val="en-US"/>
        </w:rPr>
        <w:t>).</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&lt;EndNote&gt;&lt;Cite&gt;&lt;Author&gt;Chen&lt;/Author&gt;&lt;Year&gt;2014&lt;/Year&gt;&lt;RecNum&gt;72220&lt;/RecNum&gt;&lt;DisplayText&gt;&lt;style face="superscript"&gt;[30]&lt;/style&gt;&lt;/DisplayText&gt;&lt;record&gt;&lt;rec-number&gt;72220&lt;/rec-number&gt;&lt;foreign-keys&gt;&lt;key app="EN" db-id="esfwx0xe15s5tze20rnvwfe4zxxrw52xw0vt" timestamp="1487520357"&gt;72220&lt;/key&gt;&lt;/foreign-keys&gt;&lt;ref-type name="Journal Article"&gt;17&lt;/ref-type&gt;&lt;contributors&gt;&lt;authors&gt;&lt;author&gt;Chen, Guanying&lt;/author&gt;&lt;author&gt;Qiu, Hailong&lt;/author&gt;&lt;author&gt;Prasad, Paras N&lt;/author&gt;&lt;author&gt;Chen, Xiaoyuan&lt;/author&gt;&lt;/authors&gt;&lt;/contributors&gt;&lt;titles&gt;&lt;title&gt;Upconversion nanoparticles: design, nanochemistry, and applications in theranostics&lt;/title&gt;&lt;secondary-title&gt;Chemical reviews&lt;/secondary-title&gt;&lt;/titles&gt;&lt;periodical&gt;&lt;full-title&gt;Chemical reviews&lt;/full-title&gt;&lt;/periodical&gt;&lt;pages&gt;5161-5214&lt;/pages&gt;&lt;volume&gt;114&lt;/volume&gt;&lt;number&gt;10&lt;/number&gt;&lt;dates&gt;&lt;year&gt;2014&lt;/year&gt;&lt;/dates&gt;&lt;isbn&gt;0009-2665&lt;/isbn&gt;&lt;urls&gt;&lt;/urls&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[30]</w:t>
      </w:r>
      <w:r w:rsidR="004F7FEF"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Generally, dimension of UCNPs is about 50 nm.</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&lt;EndNote&gt;&lt;Cite&gt;&lt;Author&gt;Zhou&lt;/Author&gt;&lt;Year&gt;2012&lt;/Year&gt;&lt;RecNum&gt;1997&lt;/RecNum&gt;&lt;DisplayText&gt;&lt;style face="superscript"&gt;[31]&lt;/style&gt;&lt;/DisplayText&gt;&lt;record&gt;&lt;rec-number&gt;1997&lt;/rec-number&gt;&lt;foreign-keys&gt;&lt;key app="EN" db-id="esfwx0xe15s5tze20rnvwfe4zxxrw52xw0vt" timestamp="1466748134"&gt;1997&lt;/key&gt;&lt;/foreign-keys&gt;&lt;ref-type name="Journal Article"&gt;17&lt;/ref-type&gt;&lt;contributors&gt;&lt;authors&gt;&lt;author&gt;Zhou, Jing&lt;/author&gt;&lt;author&gt;Liu, Zhuang&lt;/author&gt;&lt;author&gt;Li, Fuyou&lt;/author&gt;&lt;/authors&gt;&lt;/contributors&gt;&lt;titles&gt;&lt;title&gt;Upconversion nanophosphors for small-animal imaging&lt;/title&gt;&lt;secondary-title&gt;Chemical Society Reviews&lt;/secondary-title&gt;&lt;/titles&gt;&lt;periodical&gt;&lt;full-title&gt;Chemical Society Reviews&lt;/full-title&gt;&lt;/periodical&gt;&lt;pages&gt;1323-1349&lt;/pages&gt;&lt;volume&gt;41&lt;/volume&gt;&lt;number&gt;3&lt;/number&gt;&lt;dates&gt;&lt;year&gt;2012&lt;/year&gt;&lt;/dates&gt;&lt;publisher&gt;The Royal Society of Chemistry&lt;/publisher&gt;&lt;isbn&gt;0306-0012&lt;/isbn&gt;&lt;work-type&gt;10.1039/C1CS15187H&lt;/work-type&gt;&lt;urls&gt;&lt;related-urls&gt;&lt;url&gt;http://dx.doi.org/10.1039/C1CS15187H&lt;/url&gt;&lt;url&gt;http://pubs.rsc.org/en/content/articlepdf/2012/cs/c1cs15187h&lt;/url&gt;&lt;/related-urls&gt;&lt;/urls&gt;&lt;electronic-resource-num&gt;10.1039/C1CS15187H&lt;/electronic-resource-num&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[31]</w:t>
      </w:r>
      <w:r w:rsidR="004F7FEF"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The lanthanide ions (activators, generally Tm</w:t>
      </w:r>
      <w:r w:rsidR="00A4248E" w:rsidRPr="008B39A1">
        <w:rPr>
          <w:rFonts w:ascii="Times New Roman" w:hAnsi="Times New Roman" w:cs="Times New Roman"/>
          <w:sz w:val="24"/>
          <w:szCs w:val="24"/>
          <w:vertAlign w:val="superscript"/>
          <w:lang w:val="en-US"/>
        </w:rPr>
        <w:t>3+</w:t>
      </w:r>
      <w:r w:rsidR="00A4248E" w:rsidRPr="008B39A1">
        <w:rPr>
          <w:rFonts w:ascii="Times New Roman" w:hAnsi="Times New Roman" w:cs="Times New Roman"/>
          <w:sz w:val="24"/>
          <w:szCs w:val="24"/>
          <w:lang w:val="en-US"/>
        </w:rPr>
        <w:t>, Er</w:t>
      </w:r>
      <w:r w:rsidR="00A4248E" w:rsidRPr="008B39A1">
        <w:rPr>
          <w:rFonts w:ascii="Times New Roman" w:hAnsi="Times New Roman" w:cs="Times New Roman"/>
          <w:sz w:val="24"/>
          <w:szCs w:val="24"/>
          <w:vertAlign w:val="superscript"/>
          <w:lang w:val="en-US"/>
        </w:rPr>
        <w:t>3+</w:t>
      </w:r>
      <w:r w:rsidR="00A4248E" w:rsidRPr="008B39A1">
        <w:rPr>
          <w:rFonts w:ascii="Times New Roman" w:hAnsi="Times New Roman" w:cs="Times New Roman"/>
          <w:sz w:val="24"/>
          <w:szCs w:val="24"/>
          <w:lang w:val="en-US"/>
        </w:rPr>
        <w:t>, Ho</w:t>
      </w:r>
      <w:r w:rsidR="00A4248E" w:rsidRPr="008B39A1">
        <w:rPr>
          <w:rFonts w:ascii="Times New Roman" w:hAnsi="Times New Roman" w:cs="Times New Roman"/>
          <w:sz w:val="24"/>
          <w:szCs w:val="24"/>
          <w:vertAlign w:val="superscript"/>
          <w:lang w:val="en-US"/>
        </w:rPr>
        <w:t>3+</w:t>
      </w:r>
      <w:r w:rsidR="00A4248E" w:rsidRPr="008B39A1">
        <w:rPr>
          <w:rFonts w:ascii="Times New Roman" w:hAnsi="Times New Roman" w:cs="Times New Roman"/>
          <w:sz w:val="24"/>
          <w:szCs w:val="24"/>
          <w:lang w:val="en-US"/>
        </w:rPr>
        <w:t xml:space="preserve">) are active centers, which generate upconverted photons when </w:t>
      </w:r>
      <w:r w:rsidR="00D56098">
        <w:rPr>
          <w:rFonts w:ascii="Times New Roman" w:hAnsi="Times New Roman" w:cs="Times New Roman"/>
          <w:sz w:val="24"/>
          <w:szCs w:val="24"/>
          <w:lang w:val="en-US"/>
        </w:rPr>
        <w:t xml:space="preserve">they are </w:t>
      </w:r>
      <w:r w:rsidR="00A4248E" w:rsidRPr="008B39A1">
        <w:rPr>
          <w:rFonts w:ascii="Times New Roman" w:hAnsi="Times New Roman" w:cs="Times New Roman"/>
          <w:sz w:val="24"/>
          <w:szCs w:val="24"/>
          <w:lang w:val="en-US"/>
        </w:rPr>
        <w:t>excited.</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&lt;EndNote&gt;&lt;Cite&gt;&lt;Author&gt;Wu&lt;/Author&gt;&lt;Year&gt;2016&lt;/Year&gt;&lt;RecNum&gt;305&lt;/RecNum&gt;&lt;DisplayText&gt;&lt;style face="superscript"&gt;[32]&lt;/style&gt;&lt;/DisplayText&gt;&lt;record&gt;&lt;rec-number&gt;305&lt;/rec-number&gt;&lt;foreign-keys&gt;&lt;key app="EN" db-id="esfwx0xe15s5tze20rnvwfe4zxxrw52xw0vt" timestamp="1464168943"&gt;305&lt;/key&gt;&lt;/foreign-keys&gt;&lt;ref-type name="Journal Article"&gt;17&lt;/ref-type&gt;&lt;contributors&gt;&lt;authors&gt;&lt;author&gt;Wu, S.&lt;/author&gt;&lt;author&gt;Butt, H. J.&lt;/author&gt;&lt;/authors&gt;&lt;/contributors&gt;&lt;auth-address&gt;Max Planck Inst Polymer Res, Ackermannweg 10, D-55128 Mainz, Germany&lt;/auth-address&gt;&lt;titles&gt;&lt;title&gt;Near-Infrared-Sensitive Materials Based on Upconverting Nanoparticles&lt;/title&gt;&lt;secondary-title&gt;Advanced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Mater&lt;/abbr-1&gt;&lt;/alt-periodical&gt;&lt;pages&gt;1208-1226&lt;/pages&gt;&lt;volume&gt;28&lt;/volume&gt;&lt;number&gt;6&lt;/number&gt;&lt;keywords&gt;&lt;keyword&gt;nanoparticles&lt;/keyword&gt;&lt;keyword&gt;upconversion&lt;/keyword&gt;&lt;keyword&gt;stimuli-responsive materials&lt;/keyword&gt;&lt;keyword&gt;near-infrared&lt;/keyword&gt;&lt;keyword&gt;photochemistry&lt;/keyword&gt;&lt;keyword&gt;up-conversion nanoparticles&lt;/keyword&gt;&lt;keyword&gt;light-triggered release&lt;/keyword&gt;&lt;keyword&gt;in-vivo&lt;/keyword&gt;&lt;keyword&gt;nir-light&lt;/keyword&gt;&lt;keyword&gt;mesoporous silica&lt;/keyword&gt;&lt;keyword&gt;drug-delivery&lt;/keyword&gt;&lt;keyword&gt;visible-light&lt;/keyword&gt;&lt;keyword&gt;shell nanoparticles&lt;/keyword&gt;&lt;keyword&gt;cancer-therapy&lt;/keyword&gt;&lt;keyword&gt;cell-adhesion&lt;/keyword&gt;&lt;/keywords&gt;&lt;dates&gt;&lt;year&gt;2016&lt;/year&gt;&lt;pub-dates&gt;&lt;date&gt;Feb 10&lt;/date&gt;&lt;/pub-dates&gt;&lt;/dates&gt;&lt;isbn&gt;0935-9648&lt;/isbn&gt;&lt;accession-num&gt;WOS:000370062100015&lt;/accession-num&gt;&lt;urls&gt;&lt;related-urls&gt;&lt;url&gt;&amp;lt;Go to ISI&amp;gt;://WOS:000370062100015&lt;/url&gt;&lt;url&gt;http://onlinelibrary.wiley.com/store/10.1002/adma.201502843/asset/adma201502843.pdf?v=1&amp;amp;t=ipp41bja&amp;amp;s=253441cd860a30a98f8af457bafcce08d617afc6&lt;/url&gt;&lt;/related-urls&gt;&lt;/urls&gt;&lt;electronic-resource-num&gt;10.1002/adma.201502843&lt;/electronic-resource-num&gt;&lt;language&gt;English&lt;/language&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[32]</w:t>
      </w:r>
      <w:r w:rsidR="004F7FEF"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As most of activators have very low cross section at NIR wavelength region, another dopant (sensitizers, generally Yb</w:t>
      </w:r>
      <w:r w:rsidR="00A4248E" w:rsidRPr="008B39A1">
        <w:rPr>
          <w:rFonts w:ascii="Times New Roman" w:hAnsi="Times New Roman" w:cs="Times New Roman"/>
          <w:sz w:val="24"/>
          <w:szCs w:val="24"/>
          <w:vertAlign w:val="superscript"/>
          <w:lang w:val="en-US"/>
        </w:rPr>
        <w:t>3+</w:t>
      </w:r>
      <w:r w:rsidR="00A4248E" w:rsidRPr="008B39A1">
        <w:rPr>
          <w:rFonts w:ascii="Times New Roman" w:hAnsi="Times New Roman" w:cs="Times New Roman"/>
          <w:sz w:val="24"/>
          <w:szCs w:val="24"/>
          <w:lang w:val="en-US"/>
        </w:rPr>
        <w:t xml:space="preserve">) with a large absorption coefficient of NIR light </w:t>
      </w:r>
      <w:r w:rsidR="00D56098">
        <w:rPr>
          <w:rFonts w:ascii="Times New Roman" w:hAnsi="Times New Roman" w:cs="Times New Roman"/>
          <w:sz w:val="24"/>
          <w:szCs w:val="24"/>
          <w:lang w:val="en-US"/>
        </w:rPr>
        <w:t>is</w:t>
      </w:r>
      <w:r w:rsidR="00A4248E" w:rsidRPr="008B39A1">
        <w:rPr>
          <w:rFonts w:ascii="Times New Roman" w:hAnsi="Times New Roman" w:cs="Times New Roman"/>
          <w:sz w:val="24"/>
          <w:szCs w:val="24"/>
          <w:lang w:val="en-US"/>
        </w:rPr>
        <w:t xml:space="preserve"> co-dispersed in a host matrix as absorption assistant.</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&lt;EndNote&gt;&lt;Cite&gt;&lt;Author&gt;Haase&lt;/Author&gt;&lt;Year&gt;2011&lt;/Year&gt;&lt;RecNum&gt;72221&lt;/RecNum&gt;&lt;DisplayText&gt;&lt;style face="superscript"&gt;[33]&lt;/style&gt;&lt;/DisplayText&gt;&lt;record&gt;&lt;rec-number&gt;72221&lt;/rec-number&gt;&lt;foreign-keys&gt;&lt;key app="EN" db-id="esfwx0xe15s5tze20rnvwfe4zxxrw52xw0vt" timestamp="1487520485"&gt;72221&lt;/key&gt;&lt;/foreign-keys&gt;&lt;ref-type name="Journal Article"&gt;17&lt;/ref-type&gt;&lt;contributors&gt;&lt;authors&gt;&lt;author&gt;Haase, Markus&lt;/author&gt;&lt;author&gt;Schäfer, Helmut&lt;/author&gt;&lt;/authors&gt;&lt;/contributors&gt;&lt;titles&gt;&lt;title&gt;Upconverting nanoparticles&lt;/title&gt;&lt;secondary-title&gt;Angewandte Chemie International Edition&lt;/secondary-title&gt;&lt;/titles&gt;&lt;periodical&gt;&lt;full-title&gt;Angewandte Chemie International Edition&lt;/full-title&gt;&lt;/periodical&gt;&lt;pages&gt;5808-5829&lt;/pages&gt;&lt;volume&gt;50&lt;/volume&gt;&lt;number&gt;26&lt;/number&gt;&lt;dates&gt;&lt;year&gt;2011&lt;/year&gt;&lt;/dates&gt;&lt;isbn&gt;1521-3773&lt;/isbn&gt;&lt;urls&gt;&lt;/urls&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[33]</w:t>
      </w:r>
      <w:r w:rsidR="004F7FEF"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Through reasonable combination of activators and sensitizers, UCNPs can show different emission wavelengths, ranging from UV to NIR emission. To date, many kinds of UCNPs have been developed. Most of them </w:t>
      </w:r>
      <w:r w:rsidR="00D56098">
        <w:rPr>
          <w:rFonts w:ascii="Times New Roman" w:hAnsi="Times New Roman" w:cs="Times New Roman"/>
          <w:sz w:val="24"/>
          <w:szCs w:val="24"/>
          <w:lang w:val="en-US"/>
        </w:rPr>
        <w:t xml:space="preserve">can absorb </w:t>
      </w:r>
      <w:r w:rsidR="00A4248E" w:rsidRPr="008B39A1">
        <w:rPr>
          <w:rFonts w:ascii="Times New Roman" w:hAnsi="Times New Roman" w:cs="Times New Roman"/>
          <w:sz w:val="24"/>
          <w:szCs w:val="24"/>
          <w:lang w:val="en-US"/>
        </w:rPr>
        <w:t>980 nm/808 nm</w:t>
      </w:r>
      <w:r w:rsidR="00D56098">
        <w:rPr>
          <w:rFonts w:ascii="Times New Roman" w:hAnsi="Times New Roman" w:cs="Times New Roman"/>
          <w:sz w:val="24"/>
          <w:szCs w:val="24"/>
          <w:lang w:val="en-US"/>
        </w:rPr>
        <w:t xml:space="preserve"> light</w:t>
      </w:r>
      <w:r w:rsidR="00A4248E" w:rsidRPr="008B39A1">
        <w:rPr>
          <w:rFonts w:ascii="Times New Roman" w:hAnsi="Times New Roman" w:cs="Times New Roman"/>
          <w:sz w:val="24"/>
          <w:szCs w:val="24"/>
          <w:lang w:val="en-US"/>
        </w:rPr>
        <w:t>. Among these reported UCNPs, Yb</w:t>
      </w:r>
      <w:r w:rsidR="00A4248E" w:rsidRPr="008B39A1">
        <w:rPr>
          <w:rFonts w:ascii="Times New Roman" w:hAnsi="Times New Roman" w:cs="Times New Roman"/>
          <w:sz w:val="24"/>
          <w:szCs w:val="24"/>
          <w:vertAlign w:val="superscript"/>
          <w:lang w:val="en-US"/>
        </w:rPr>
        <w:t>3+</w:t>
      </w:r>
      <w:r w:rsidR="00A4248E" w:rsidRPr="008B39A1">
        <w:rPr>
          <w:rFonts w:ascii="Times New Roman" w:hAnsi="Times New Roman" w:cs="Times New Roman"/>
          <w:sz w:val="24"/>
          <w:szCs w:val="24"/>
          <w:lang w:val="en-US"/>
        </w:rPr>
        <w:t>-sensitized Tm</w:t>
      </w:r>
      <w:r w:rsidR="00A4248E" w:rsidRPr="008B39A1">
        <w:rPr>
          <w:rFonts w:ascii="Times New Roman" w:hAnsi="Times New Roman" w:cs="Times New Roman"/>
          <w:sz w:val="24"/>
          <w:szCs w:val="24"/>
          <w:vertAlign w:val="superscript"/>
          <w:lang w:val="en-US"/>
        </w:rPr>
        <w:t>3+</w:t>
      </w:r>
      <w:r w:rsidR="00A4248E" w:rsidRPr="008B39A1">
        <w:rPr>
          <w:rFonts w:ascii="Times New Roman" w:hAnsi="Times New Roman" w:cs="Times New Roman"/>
          <w:sz w:val="24"/>
          <w:szCs w:val="24"/>
          <w:lang w:val="en-US"/>
        </w:rPr>
        <w:t>/Er</w:t>
      </w:r>
      <w:r w:rsidR="00A4248E" w:rsidRPr="008B39A1">
        <w:rPr>
          <w:rFonts w:ascii="Times New Roman" w:hAnsi="Times New Roman" w:cs="Times New Roman"/>
          <w:sz w:val="24"/>
          <w:szCs w:val="24"/>
          <w:vertAlign w:val="superscript"/>
          <w:lang w:val="en-US"/>
        </w:rPr>
        <w:t>3+</w:t>
      </w:r>
      <w:r w:rsidR="00A4248E" w:rsidRPr="008B39A1">
        <w:rPr>
          <w:rFonts w:ascii="Times New Roman" w:hAnsi="Times New Roman" w:cs="Times New Roman"/>
          <w:sz w:val="24"/>
          <w:szCs w:val="24"/>
          <w:lang w:val="en-US"/>
        </w:rPr>
        <w:t xml:space="preserve"> systems in β-phase NaYF</w:t>
      </w:r>
      <w:r w:rsidR="00A4248E" w:rsidRPr="008B39A1">
        <w:rPr>
          <w:rFonts w:ascii="Times New Roman" w:hAnsi="Times New Roman" w:cs="Times New Roman"/>
          <w:sz w:val="24"/>
          <w:szCs w:val="24"/>
          <w:vertAlign w:val="subscript"/>
          <w:lang w:val="en-US"/>
        </w:rPr>
        <w:t>4</w:t>
      </w:r>
      <w:r w:rsidR="00A4248E" w:rsidRPr="008B39A1">
        <w:rPr>
          <w:rFonts w:ascii="Times New Roman" w:hAnsi="Times New Roman" w:cs="Times New Roman"/>
          <w:sz w:val="24"/>
          <w:szCs w:val="24"/>
          <w:lang w:val="en-US"/>
        </w:rPr>
        <w:t xml:space="preserve"> crystal matrices are two of the most commonly used and efficient UCNPs.</w:t>
      </w:r>
      <w:r w:rsidR="004F7FEF" w:rsidRPr="008B39A1">
        <w:rPr>
          <w:rFonts w:ascii="Times New Roman" w:hAnsi="Times New Roman" w:cs="Times New Roman"/>
          <w:sz w:val="24"/>
          <w:szCs w:val="24"/>
          <w:lang w:val="en-US"/>
        </w:rPr>
        <w:fldChar w:fldCharType="begin"/>
      </w:r>
      <w:r w:rsidR="001767D8">
        <w:rPr>
          <w:rFonts w:ascii="Times New Roman" w:hAnsi="Times New Roman" w:cs="Times New Roman"/>
          <w:sz w:val="24"/>
          <w:szCs w:val="24"/>
          <w:lang w:val="en-US"/>
        </w:rPr>
        <w:instrText xml:space="preserve"> ADDIN EN.CITE &lt;EndNote&gt;&lt;Cite&gt;&lt;Author&gt;Chen&lt;/Author&gt;&lt;Year&gt;2015&lt;/Year&gt;&lt;RecNum&gt;4038&lt;/RecNum&gt;&lt;DisplayText&gt;&lt;style face="superscript"&gt;[17]&lt;/style&gt;&lt;/DisplayText&gt;&lt;record&gt;&lt;rec-number&gt;4038&lt;/rec-number&gt;&lt;foreign-keys&gt;&lt;key app="EN" db-id="esfwx0xe15s5tze20rnvwfe4zxxrw52xw0vt" timestamp="1468575628"&gt;4038&lt;/key&gt;&lt;/foreign-keys&gt;&lt;ref-type name="Journal Article"&gt;17&lt;/ref-type&gt;&lt;contributors&gt;&lt;authors&gt;&lt;author&gt;Chen, Z.&lt;/author&gt;&lt;author&gt;Sun, W.&lt;/author&gt;&lt;author&gt;Butt, H. J.&lt;/author&gt;&lt;author&gt;Wu, S.&lt;/author&gt;&lt;/authors&gt;&lt;/contributors&gt;&lt;auth-address&gt;Max Planck Institute for Polymer Research, Ackermannweg 10, 55128, Mainz (Germany).&amp;#xD;Max Planck Institute for Polymer Research, Ackermannweg 10, 55128, Mainz (Germany). wusi@mpip-mainz.mpg.de.&lt;/auth-address&gt;&lt;titles&gt;&lt;title&gt;Upconverting-nanoparticle-assisted photochemistry induced by low-intensity near-infrared light: how low can we go?&lt;/title&gt;&lt;secondary-title&gt;Chemistry&lt;/secondary-title&gt;&lt;/titles&gt;&lt;periodical&gt;&lt;full-title&gt;Chemistry&lt;/full-title&gt;&lt;/periodical&gt;&lt;pages&gt;9165-70&lt;/pages&gt;&lt;volume&gt;21&lt;/volume&gt;&lt;number&gt;25&lt;/number&gt;&lt;keywords&gt;&lt;keyword&gt;nanoparticles&lt;/keyword&gt;&lt;keyword&gt;near infrared&lt;/keyword&gt;&lt;keyword&gt;photocages&lt;/keyword&gt;&lt;keyword&gt;photochemistry&lt;/keyword&gt;&lt;keyword&gt;upconversion&lt;/keyword&gt;&lt;/keywords&gt;&lt;dates&gt;&lt;year&gt;2015&lt;/year&gt;&lt;pub-dates&gt;&lt;date&gt;Jun 15&lt;/date&gt;&lt;/pub-dates&gt;&lt;/dates&gt;&lt;isbn&gt;1521-3765 (Electronic)&amp;#xD;0947-6539 (Linking)&lt;/isbn&gt;&lt;accession-num&gt;25965187&lt;/accession-num&gt;&lt;urls&gt;&lt;related-urls&gt;&lt;url&gt;http://www.ncbi.nlm.nih.gov/pubmed/25965187&lt;/url&gt;&lt;url&gt;http://onlinelibrary.wiley.com/store/10.1002/chem.201500108/asset/9165_ftp.pdf?v=1&amp;amp;t=ir24dus5&amp;amp;s=cbdf8409a7c9c18e3c6d4b8131e3e323728315f2&lt;/url&gt;&lt;/related-urls&gt;&lt;/urls&gt;&lt;electronic-resource-num&gt;10.1002/chem.201500108&lt;/electronic-resource-num&gt;&lt;/record&gt;&lt;/Cite&gt;&lt;/EndNote&gt;</w:instrText>
      </w:r>
      <w:r w:rsidR="004F7FEF" w:rsidRPr="008B39A1">
        <w:rPr>
          <w:rFonts w:ascii="Times New Roman" w:hAnsi="Times New Roman" w:cs="Times New Roman"/>
          <w:sz w:val="24"/>
          <w:szCs w:val="24"/>
          <w:lang w:val="en-US"/>
        </w:rPr>
        <w:fldChar w:fldCharType="separate"/>
      </w:r>
      <w:r w:rsidR="001767D8" w:rsidRPr="001767D8">
        <w:rPr>
          <w:rFonts w:ascii="Times New Roman" w:hAnsi="Times New Roman" w:cs="Times New Roman"/>
          <w:noProof/>
          <w:sz w:val="24"/>
          <w:szCs w:val="24"/>
          <w:vertAlign w:val="superscript"/>
          <w:lang w:val="en-US"/>
        </w:rPr>
        <w:t>[17]</w:t>
      </w:r>
      <w:r w:rsidR="004F7FEF" w:rsidRPr="008B39A1">
        <w:rPr>
          <w:rFonts w:ascii="Times New Roman" w:hAnsi="Times New Roman" w:cs="Times New Roman"/>
          <w:sz w:val="24"/>
          <w:szCs w:val="24"/>
          <w:lang w:val="en-US"/>
        </w:rPr>
        <w:fldChar w:fldCharType="end"/>
      </w:r>
      <w:r w:rsidR="00450DB4">
        <w:rPr>
          <w:rFonts w:ascii="Times New Roman" w:hAnsi="Times New Roman" w:cs="Times New Roman"/>
          <w:sz w:val="24"/>
          <w:szCs w:val="24"/>
          <w:lang w:val="en-US"/>
        </w:rPr>
        <w:t xml:space="preserve"> </w:t>
      </w:r>
    </w:p>
    <w:p w14:paraId="31BE03BF" w14:textId="77777777" w:rsidR="00A4248E" w:rsidRPr="008B39A1"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1D2F6884" wp14:editId="58B04B84">
            <wp:extent cx="3402008" cy="2783393"/>
            <wp:effectExtent l="0" t="0" r="0" b="0"/>
            <wp:docPr id="82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05073" cy="2785901"/>
                    </a:xfrm>
                    <a:prstGeom prst="rect">
                      <a:avLst/>
                    </a:prstGeom>
                    <a:noFill/>
                  </pic:spPr>
                </pic:pic>
              </a:graphicData>
            </a:graphic>
          </wp:inline>
        </w:drawing>
      </w:r>
    </w:p>
    <w:p w14:paraId="7989177C" w14:textId="5B4506CB" w:rsidR="00417623"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2</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Schematic illustration of a core/shell structure and possible emission of UCNPs upon NIR irradiation.</w:t>
      </w:r>
      <w:proofErr w:type="gramEnd"/>
    </w:p>
    <w:p w14:paraId="394D2BCD" w14:textId="77777777" w:rsidR="00D56098" w:rsidRPr="008B39A1" w:rsidRDefault="00D56098" w:rsidP="00A1711B">
      <w:pPr>
        <w:jc w:val="both"/>
        <w:rPr>
          <w:rFonts w:ascii="Times New Roman" w:hAnsi="Times New Roman" w:cs="Times New Roman"/>
          <w:sz w:val="24"/>
          <w:szCs w:val="24"/>
          <w:lang w:val="en-US"/>
        </w:rPr>
      </w:pPr>
    </w:p>
    <w:p w14:paraId="6815224B" w14:textId="77777777" w:rsidR="00A4248E" w:rsidRPr="008B39A1" w:rsidRDefault="00A4248E" w:rsidP="00A1711B">
      <w:pPr>
        <w:pStyle w:val="Heading1"/>
        <w:rPr>
          <w:szCs w:val="24"/>
        </w:rPr>
      </w:pPr>
      <w:bookmarkStart w:id="13" w:name="_Toc475694651"/>
      <w:r w:rsidRPr="008B39A1">
        <w:rPr>
          <w:szCs w:val="24"/>
        </w:rPr>
        <w:t>1.7 Mechanism of UCNPs</w:t>
      </w:r>
      <w:bookmarkEnd w:id="13"/>
    </w:p>
    <w:p w14:paraId="0DD17908" w14:textId="3CFF5473" w:rsidR="00A4248E"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Mechanisms involved in upconverted emission of UCNPs are mainly summarized in these five types, excited-state absorption (ESA), energy transfer upconversion (ETU), cooperative sensitization upconversion (CSU), cross-relaxation (CR), and photon avalanche (PA). </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&lt;EndNote&gt;&lt;Cite&gt;&lt;Author&gt;Chen&lt;/Author&gt;&lt;Year&gt;2014&lt;/Year&gt;&lt;RecNum&gt;72220&lt;/RecNum&gt;&lt;DisplayText&gt;&lt;style face="superscript"&gt;[30, 33]&lt;/style&gt;&lt;/DisplayText&gt;&lt;record&gt;&lt;rec-number&gt;72220&lt;/rec-number&gt;&lt;foreign-keys&gt;&lt;key app="EN" db-id="esfwx0xe15s5tze20rnvwfe4zxxrw52xw0vt" timestamp="1487520357"&gt;72220&lt;/key&gt;&lt;/foreign-keys&gt;&lt;ref-type name="Journal Article"&gt;17&lt;/ref-type&gt;&lt;contributors&gt;&lt;authors&gt;&lt;author&gt;Chen, Guanying&lt;/author&gt;&lt;author&gt;Qiu, Hailong&lt;/author&gt;&lt;author&gt;Prasad, Paras N&lt;/author&gt;&lt;author&gt;Chen, Xiaoyuan&lt;/author&gt;&lt;/authors&gt;&lt;/contributors&gt;&lt;titles&gt;&lt;title&gt;Upconversion nanoparticles: design, nanochemistry, and applications in theranostics&lt;/title&gt;&lt;secondary-title&gt;Chemical reviews&lt;/secondary-title&gt;&lt;/titles&gt;&lt;periodical&gt;&lt;full-title&gt;Chemical reviews&lt;/full-title&gt;&lt;/periodical&gt;&lt;pages&gt;5161-5214&lt;/pages&gt;&lt;volume&gt;114&lt;/volume&gt;&lt;number&gt;10&lt;/number&gt;&lt;dates&gt;&lt;year&gt;2014&lt;/year&gt;&lt;/dates&gt;&lt;isbn&gt;0009-2665&lt;/isbn&gt;&lt;urls&gt;&lt;/urls&gt;&lt;/record&gt;&lt;/Cite&gt;&lt;Cite&gt;&lt;Author&gt;Haase&lt;/Author&gt;&lt;Year&gt;2011&lt;/Year&gt;&lt;RecNum&gt;72221&lt;/RecNum&gt;&lt;record&gt;&lt;rec-number&gt;72221&lt;/rec-number&gt;&lt;foreign-keys&gt;&lt;key app="EN" db-id="esfwx0xe15s5tze20rnvwfe4zxxrw52xw0vt" timestamp="1487520485"&gt;72221&lt;/key&gt;&lt;/foreign-keys&gt;&lt;ref-type name="Journal Article"&gt;17&lt;/ref-type&gt;&lt;contributors&gt;&lt;authors&gt;&lt;author&gt;Haase, Markus&lt;/author&gt;&lt;author&gt;Schäfer, Helmut&lt;/author&gt;&lt;/authors&gt;&lt;/contributors&gt;&lt;titles&gt;&lt;title&gt;Upconverting nanoparticles&lt;/title&gt;&lt;secondary-title&gt;Angewandte Chemie International Edition&lt;/secondary-title&gt;&lt;/titles&gt;&lt;periodical&gt;&lt;full-title&gt;Angewandte Chemie International Edition&lt;/full-title&gt;&lt;/periodical&gt;&lt;pages&gt;5808-5829&lt;/pages&gt;&lt;volume&gt;50&lt;/volume&gt;&lt;number&gt;26&lt;/number&gt;&lt;dates&gt;&lt;year&gt;2011&lt;/year&gt;&lt;/dates&gt;&lt;isbn&gt;1521-3773&lt;/isbn&gt;&lt;urls&gt;&lt;/urls&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[30, 33]</w:t>
      </w:r>
      <w:r w:rsidR="004F7FEF" w:rsidRPr="008B39A1">
        <w:rPr>
          <w:rFonts w:ascii="Times New Roman" w:hAnsi="Times New Roman" w:cs="Times New Roman"/>
          <w:sz w:val="24"/>
          <w:szCs w:val="24"/>
          <w:lang w:val="en-US"/>
        </w:rPr>
        <w:fldChar w:fldCharType="end"/>
      </w:r>
    </w:p>
    <w:p w14:paraId="1B56E6F6" w14:textId="77777777" w:rsidR="00417623" w:rsidRPr="008B39A1" w:rsidRDefault="00417623" w:rsidP="008B39A1">
      <w:pPr>
        <w:ind w:firstLineChars="100" w:firstLine="240"/>
        <w:jc w:val="both"/>
        <w:rPr>
          <w:rFonts w:ascii="Times New Roman" w:hAnsi="Times New Roman" w:cs="Times New Roman"/>
          <w:sz w:val="24"/>
          <w:szCs w:val="24"/>
          <w:lang w:val="en-US"/>
        </w:rPr>
      </w:pPr>
    </w:p>
    <w:p w14:paraId="381CDCF5" w14:textId="77777777" w:rsidR="00A4248E" w:rsidRPr="008B39A1" w:rsidRDefault="00A4248E" w:rsidP="00A1711B">
      <w:pPr>
        <w:pStyle w:val="Heading2"/>
        <w:jc w:val="both"/>
        <w:rPr>
          <w:rFonts w:cs="Times New Roman"/>
          <w:szCs w:val="24"/>
          <w:lang w:val="en-US"/>
        </w:rPr>
      </w:pPr>
      <w:bookmarkStart w:id="14" w:name="_Toc475694652"/>
      <w:r w:rsidRPr="008B39A1">
        <w:rPr>
          <w:rFonts w:cs="Times New Roman"/>
          <w:szCs w:val="24"/>
          <w:lang w:val="en-US"/>
        </w:rPr>
        <w:t>1.7.1 Mechanism of excited-state absorption (ESA)</w:t>
      </w:r>
      <w:bookmarkEnd w:id="14"/>
    </w:p>
    <w:p w14:paraId="46556D8F" w14:textId="13395B85" w:rsidR="00A4248E"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In the mechanism of ESA, a single ground-state photon absorbs pump photons successively</w:t>
      </w:r>
      <w:r w:rsidRPr="008B39A1">
        <w:rPr>
          <w:rFonts w:ascii="Times New Roman" w:hAnsi="Times New Roman" w:cs="Times New Roman" w:hint="eastAsia"/>
          <w:sz w:val="24"/>
          <w:szCs w:val="24"/>
          <w:lang w:val="en-US"/>
        </w:rPr>
        <w:t xml:space="preserve"> </w:t>
      </w:r>
      <w:r w:rsidRPr="008B39A1">
        <w:rPr>
          <w:rFonts w:ascii="Times New Roman" w:hAnsi="Times New Roman" w:cs="Times New Roman"/>
          <w:sz w:val="24"/>
          <w:szCs w:val="24"/>
          <w:lang w:val="en-US"/>
        </w:rPr>
        <w:t>(</w:t>
      </w:r>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3</w:t>
      </w:r>
      <w:r w:rsidRPr="008B39A1">
        <w:rPr>
          <w:rFonts w:ascii="Times New Roman" w:hAnsi="Times New Roman" w:cs="Times New Roman"/>
          <w:sz w:val="24"/>
          <w:szCs w:val="24"/>
          <w:lang w:val="en-US"/>
        </w:rPr>
        <w:t>). The ESA mechanism is a three-level system. Firstly, an activator ion migrates from the ground state to the E1 level upon excitation. Then, a second photon will promote the activator ion at E1 level to a higher state (E2). Subsequently, the activator ions at E2 level will decay to the ground state, which results in upconversion emission. Thus, the activator ion with ladder-like energy states is necessity for high energy transfer efficiency in the ESA. Thus, only a few lanthanide ions can be used as the activator ions for ESA, such as Er</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Ho</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Tm</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and Nd</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Also, the required excitation for these ions can well match the output of commercially available diode lasers (974 nm/808 nm).</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&lt;EndNote&gt;&lt;Cite&gt;&lt;Author&gt;Haase&lt;/Author&gt;&lt;Year&gt;2011&lt;/Year&gt;&lt;RecNum&gt;72221&lt;/RecNum&gt;&lt;DisplayText&gt;&lt;style face="superscript"&gt;[33]&lt;/style&gt;&lt;/DisplayText&gt;&lt;record&gt;&lt;rec-number&gt;72221&lt;/rec-number&gt;&lt;foreign-keys&gt;&lt;key app="EN" db-id="esfwx0xe15s5tze20rnvwfe4zxxrw52xw0vt" timestamp="1487520485"&gt;72221&lt;/key&gt;&lt;/foreign-keys&gt;&lt;ref-type name="Journal Article"&gt;17&lt;/ref-type&gt;&lt;contributors&gt;&lt;authors&gt;&lt;author&gt;Haase, Markus&lt;/author&gt;&lt;author&gt;Schäfer, Helmut&lt;/author&gt;&lt;/authors&gt;&lt;/contributors&gt;&lt;titles&gt;&lt;title&gt;Upconverting nanoparticles&lt;/title&gt;&lt;secondary-title&gt;Angewandte Chemie International Edition&lt;/secondary-title&gt;&lt;/titles&gt;&lt;periodical&gt;&lt;full-title&gt;Angewandte Chemie International Edition&lt;/full-title&gt;&lt;/periodical&gt;&lt;pages&gt;5808-5829&lt;/pages&gt;&lt;volume&gt;50&lt;/volume&gt;&lt;number&gt;26&lt;/number&gt;&lt;dates&gt;&lt;year&gt;2011&lt;/year&gt;&lt;/dates&gt;&lt;isbn&gt;1521-3773&lt;/isbn&gt;&lt;urls&gt;&lt;/urls&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[33]</w:t>
      </w:r>
      <w:r w:rsidR="004F7FEF" w:rsidRPr="008B39A1">
        <w:rPr>
          <w:rFonts w:ascii="Times New Roman" w:hAnsi="Times New Roman" w:cs="Times New Roman"/>
          <w:sz w:val="24"/>
          <w:szCs w:val="24"/>
          <w:lang w:val="en-US"/>
        </w:rPr>
        <w:fldChar w:fldCharType="end"/>
      </w:r>
    </w:p>
    <w:p w14:paraId="7205BC1D" w14:textId="77777777" w:rsidR="004C282D" w:rsidRPr="008B39A1" w:rsidRDefault="004C282D" w:rsidP="008B39A1">
      <w:pPr>
        <w:pStyle w:val="ListParagraph"/>
        <w:ind w:left="0" w:firstLineChars="100" w:firstLine="240"/>
        <w:jc w:val="both"/>
        <w:rPr>
          <w:rFonts w:ascii="Times New Roman" w:hAnsi="Times New Roman" w:cs="Times New Roman"/>
          <w:sz w:val="24"/>
          <w:szCs w:val="24"/>
          <w:lang w:val="en-US"/>
        </w:rPr>
      </w:pPr>
    </w:p>
    <w:p w14:paraId="5658D686" w14:textId="77777777" w:rsidR="00A4248E" w:rsidRPr="008B39A1" w:rsidRDefault="00A4248E" w:rsidP="00A1711B">
      <w:pPr>
        <w:pStyle w:val="ListParagraph"/>
        <w:ind w:left="0"/>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4A0FE5ED" wp14:editId="38655D83">
            <wp:extent cx="2230734" cy="1906526"/>
            <wp:effectExtent l="0" t="0" r="0" b="0"/>
            <wp:docPr id="82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41128" cy="1915409"/>
                    </a:xfrm>
                    <a:prstGeom prst="rect">
                      <a:avLst/>
                    </a:prstGeom>
                    <a:noFill/>
                  </pic:spPr>
                </pic:pic>
              </a:graphicData>
            </a:graphic>
          </wp:inline>
        </w:drawing>
      </w:r>
    </w:p>
    <w:p w14:paraId="64998274" w14:textId="0805444E" w:rsidR="00A4248E"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3</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Principal UC processes of excited-state absorption for lanthanide-doped UCNPs </w:t>
      </w:r>
    </w:p>
    <w:p w14:paraId="24A17DC0" w14:textId="77777777" w:rsidR="00417623" w:rsidRPr="008B39A1" w:rsidRDefault="00417623" w:rsidP="00A1711B">
      <w:pPr>
        <w:jc w:val="both"/>
        <w:rPr>
          <w:rFonts w:ascii="Times New Roman" w:hAnsi="Times New Roman" w:cs="Times New Roman"/>
          <w:sz w:val="24"/>
          <w:szCs w:val="24"/>
          <w:lang w:val="en-US"/>
        </w:rPr>
      </w:pPr>
    </w:p>
    <w:p w14:paraId="6FE72908" w14:textId="121E048E" w:rsidR="00417623" w:rsidRPr="00417623" w:rsidRDefault="00A4248E" w:rsidP="00417623">
      <w:pPr>
        <w:pStyle w:val="Heading2"/>
        <w:jc w:val="both"/>
        <w:rPr>
          <w:rFonts w:cs="Times New Roman"/>
          <w:szCs w:val="24"/>
          <w:lang w:val="en-US"/>
        </w:rPr>
      </w:pPr>
      <w:bookmarkStart w:id="15" w:name="_Toc475694653"/>
      <w:r w:rsidRPr="008B39A1">
        <w:rPr>
          <w:rFonts w:cs="Times New Roman"/>
          <w:szCs w:val="24"/>
          <w:lang w:val="en-US"/>
        </w:rPr>
        <w:t>1.7.2 Mechanism of energy transfer upconversion (ETU)</w:t>
      </w:r>
      <w:bookmarkEnd w:id="15"/>
    </w:p>
    <w:p w14:paraId="4381D80F" w14:textId="289675D3" w:rsidR="00A4248E"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In ETU, sequential absorption of two photons is also involved, which is similar to upconversion process in ESA. The main difference between ETU and ESA is two kinds of lanthanide ions (activator, sensitizer) are operated in the ETU while only one ion (activator) is used in the ESA (</w:t>
      </w:r>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4</w:t>
      </w:r>
      <w:r w:rsidRPr="008B39A1">
        <w:rPr>
          <w:rFonts w:ascii="Times New Roman" w:hAnsi="Times New Roman" w:cs="Times New Roman"/>
          <w:sz w:val="24"/>
          <w:szCs w:val="24"/>
          <w:lang w:val="en-US"/>
        </w:rPr>
        <w:t xml:space="preserve">). In the ETU, populated sensitizer ion migrates from ground state to metastable level (E1) upon excitation of NIR photons. Then, the populated sensitizer ion transfers its harvested energy to the activator ion at the ground state and E1 level. Activator ion will be excited to E2 </w:t>
      </w:r>
      <w:proofErr w:type="gramStart"/>
      <w:r w:rsidRPr="008B39A1">
        <w:rPr>
          <w:rFonts w:ascii="Times New Roman" w:hAnsi="Times New Roman" w:cs="Times New Roman"/>
          <w:sz w:val="24"/>
          <w:szCs w:val="24"/>
          <w:lang w:val="en-US"/>
        </w:rPr>
        <w:t>level,</w:t>
      </w:r>
      <w:proofErr w:type="gramEnd"/>
      <w:r w:rsidRPr="008B39A1">
        <w:rPr>
          <w:rFonts w:ascii="Times New Roman" w:hAnsi="Times New Roman" w:cs="Times New Roman"/>
          <w:sz w:val="24"/>
          <w:szCs w:val="24"/>
          <w:lang w:val="en-US"/>
        </w:rPr>
        <w:t xml:space="preserve"> meanwhile, sensitizer ion relaxes to the ground state. Finally, the activator ions at E2 level will decay to the ground state, which results in upconversion emission. Upconversion process via ETU mechanism can be significantly influenced by the distance of dopant activators and sensitizers determined by the dopant concentration. While, Upconversion process via ESA mechanism is independent of the dopant distance due to its single activator ion involved. </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&lt;EndNote&gt;&lt;Cite&gt;&lt;Author&gt;Chen&lt;/Author&gt;&lt;Year&gt;2014&lt;/Year&gt;&lt;RecNum&gt;72220&lt;/RecNum&gt;&lt;DisplayText&gt;&lt;style face="superscript"&gt;[30, 34]&lt;/style&gt;&lt;/DisplayText&gt;&lt;record&gt;&lt;rec-number&gt;72220&lt;/rec-number&gt;&lt;foreign-keys&gt;&lt;key app="EN" db-id="esfwx0xe15s5tze20rnvwfe4zxxrw52xw0vt" timestamp="1487520357"&gt;72220&lt;/key&gt;&lt;/foreign-keys&gt;&lt;ref-type name="Journal Article"&gt;17&lt;/ref-type&gt;&lt;contributors&gt;&lt;authors&gt;&lt;author&gt;Chen, Guanying&lt;/author&gt;&lt;author&gt;Qiu, Hailong&lt;/author&gt;&lt;author&gt;Prasad, Paras N&lt;/author&gt;&lt;author&gt;Chen, Xiaoyuan&lt;/author&gt;&lt;/authors&gt;&lt;/contributors&gt;&lt;titles&gt;&lt;title&gt;Upconversion nanoparticles: design, nanochemistry, and applications in theranostics&lt;/title&gt;&lt;secondary-title&gt;Chemical reviews&lt;/secondary-title&gt;&lt;/titles&gt;&lt;periodical&gt;&lt;full-title&gt;Chemical reviews&lt;/full-title&gt;&lt;/periodical&gt;&lt;pages&gt;5161-5214&lt;/pages&gt;&lt;volume&gt;114&lt;/volume&gt;&lt;number&gt;10&lt;/number&gt;&lt;dates&gt;&lt;year&gt;2014&lt;/year&gt;&lt;/dates&gt;&lt;isbn&gt;0009-2665&lt;/isbn&gt;&lt;urls&gt;&lt;/urls&gt;&lt;/record&gt;&lt;/Cite&gt;&lt;Cite&gt;&lt;Author&gt;Zhang&lt;/Author&gt;&lt;Year&gt;2015&lt;/Year&gt;&lt;RecNum&gt;72222&lt;/RecNum&gt;&lt;record&gt;&lt;rec-number&gt;72222&lt;/rec-number&gt;&lt;foreign-keys&gt;&lt;key app="EN" db-id="esfwx0xe15s5tze20rnvwfe4zxxrw52xw0vt" timestamp="1487520628"&gt;72222&lt;/key&gt;&lt;/foreign-keys&gt;&lt;ref-type name="Book"&gt;6&lt;/ref-type&gt;&lt;contributors&gt;&lt;authors&gt;&lt;author&gt;Zhang, Fan&lt;/author&gt;&lt;/authors&gt;&lt;/contributors&gt;&lt;titles&gt;&lt;title&gt;Photon upconversion nanomaterials&lt;/title&gt;&lt;/titles&gt;&lt;volume&gt;416&lt;/volume&gt;&lt;dates&gt;&lt;year&gt;2015&lt;/year&gt;&lt;/dates&gt;&lt;publisher&gt;Springer&lt;/publisher&gt;&lt;urls&gt;&lt;/urls&gt;&lt;/record&gt;&lt;/Cite&gt;&lt;/EndNote&gt;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[30, 34]</w:t>
      </w:r>
      <w:r w:rsidR="004F7FEF" w:rsidRPr="008B39A1">
        <w:rPr>
          <w:rFonts w:ascii="Times New Roman" w:hAnsi="Times New Roman" w:cs="Times New Roman"/>
          <w:sz w:val="24"/>
          <w:szCs w:val="24"/>
          <w:lang w:val="en-US"/>
        </w:rPr>
        <w:fldChar w:fldCharType="end"/>
      </w:r>
    </w:p>
    <w:p w14:paraId="0F563F29" w14:textId="77777777" w:rsidR="001B69BC" w:rsidRPr="008B39A1" w:rsidRDefault="001B69BC" w:rsidP="008B39A1">
      <w:pPr>
        <w:pStyle w:val="ListParagraph"/>
        <w:ind w:left="0" w:firstLineChars="100" w:firstLine="240"/>
        <w:jc w:val="both"/>
        <w:rPr>
          <w:rFonts w:ascii="Times New Roman" w:hAnsi="Times New Roman" w:cs="Times New Roman"/>
          <w:sz w:val="24"/>
          <w:szCs w:val="24"/>
          <w:lang w:val="en-US"/>
        </w:rPr>
      </w:pPr>
    </w:p>
    <w:p w14:paraId="674A99FA" w14:textId="77777777" w:rsidR="00A4248E" w:rsidRDefault="00A4248E" w:rsidP="00A1711B">
      <w:pPr>
        <w:pStyle w:val="ListParagraph"/>
        <w:ind w:left="0"/>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67785AB8" wp14:editId="0F3D33D1">
            <wp:extent cx="3600000" cy="1496745"/>
            <wp:effectExtent l="0" t="0" r="635" b="0"/>
            <wp:docPr id="82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00000" cy="1496745"/>
                    </a:xfrm>
                    <a:prstGeom prst="rect">
                      <a:avLst/>
                    </a:prstGeom>
                    <a:noFill/>
                  </pic:spPr>
                </pic:pic>
              </a:graphicData>
            </a:graphic>
          </wp:inline>
        </w:drawing>
      </w:r>
    </w:p>
    <w:p w14:paraId="7E4DF252" w14:textId="77777777" w:rsidR="001B69BC" w:rsidRPr="008B39A1" w:rsidRDefault="001B69BC" w:rsidP="00A1711B">
      <w:pPr>
        <w:pStyle w:val="ListParagraph"/>
        <w:ind w:left="0"/>
        <w:jc w:val="center"/>
        <w:rPr>
          <w:rFonts w:ascii="Times New Roman" w:hAnsi="Times New Roman" w:cs="Times New Roman"/>
          <w:sz w:val="24"/>
          <w:szCs w:val="24"/>
          <w:lang w:val="en-US"/>
        </w:rPr>
      </w:pPr>
    </w:p>
    <w:p w14:paraId="4CC23D4B" w14:textId="5B82001F" w:rsidR="00A4248E"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4</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Principal UC processes of energy transfer upconversion</w:t>
      </w:r>
      <w:r w:rsidRPr="008B39A1">
        <w:rPr>
          <w:rFonts w:ascii="Times New Roman" w:hAnsi="Times New Roman" w:cs="Times New Roman"/>
          <w:b/>
          <w:sz w:val="24"/>
          <w:szCs w:val="24"/>
          <w:lang w:val="en-US"/>
        </w:rPr>
        <w:t xml:space="preserve"> </w:t>
      </w:r>
      <w:r w:rsidRPr="008B39A1">
        <w:rPr>
          <w:rFonts w:ascii="Times New Roman" w:hAnsi="Times New Roman" w:cs="Times New Roman"/>
          <w:sz w:val="24"/>
          <w:szCs w:val="24"/>
          <w:lang w:val="en-US"/>
        </w:rPr>
        <w:t>for lanthanide-doped UCNPs</w:t>
      </w:r>
      <w:r w:rsidR="00C7254F">
        <w:rPr>
          <w:rFonts w:ascii="Times New Roman" w:hAnsi="Times New Roman" w:cs="Times New Roman"/>
          <w:sz w:val="24"/>
          <w:szCs w:val="24"/>
          <w:lang w:val="en-US"/>
        </w:rPr>
        <w:t>.</w:t>
      </w:r>
    </w:p>
    <w:p w14:paraId="52B63991" w14:textId="77777777" w:rsidR="00A4248E" w:rsidRPr="008B39A1" w:rsidRDefault="00A4248E" w:rsidP="00A1711B">
      <w:pPr>
        <w:pStyle w:val="Heading2"/>
        <w:jc w:val="both"/>
        <w:rPr>
          <w:rFonts w:cs="Times New Roman"/>
          <w:szCs w:val="24"/>
          <w:lang w:val="en-US"/>
        </w:rPr>
      </w:pPr>
      <w:bookmarkStart w:id="16" w:name="_Toc475694654"/>
      <w:r w:rsidRPr="008B39A1">
        <w:rPr>
          <w:rFonts w:cs="Times New Roman"/>
          <w:szCs w:val="24"/>
          <w:lang w:val="en-US"/>
        </w:rPr>
        <w:lastRenderedPageBreak/>
        <w:t>1.7.3 Mechanism of cooperative sensitization upconversion (CSU)</w:t>
      </w:r>
      <w:bookmarkEnd w:id="16"/>
    </w:p>
    <w:p w14:paraId="33CB48EB" w14:textId="0E22591C" w:rsidR="00A4248E"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Compared to the ETU and ESA, CSU is a process with energy transfer between three ions (</w:t>
      </w:r>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5</w:t>
      </w:r>
      <w:r w:rsidRPr="008B39A1">
        <w:rPr>
          <w:rFonts w:ascii="Times New Roman" w:hAnsi="Times New Roman" w:cs="Times New Roman"/>
          <w:sz w:val="24"/>
          <w:szCs w:val="24"/>
          <w:lang w:val="en-US"/>
        </w:rPr>
        <w:t xml:space="preserve">). Two of them are sensitizer ions and one is activator ion.  Upon excitation of NIR photons, sensitizer ions can be populated to the higher-lying level (E1). Subsequently, the harvested energy of these two sensitizer ions will be transferred to an activator ion at ground state, which leads to the excitation of activator to E2 level. Finally, </w:t>
      </w:r>
      <w:proofErr w:type="gramStart"/>
      <w:r w:rsidRPr="008B39A1">
        <w:rPr>
          <w:rFonts w:ascii="Times New Roman" w:hAnsi="Times New Roman" w:cs="Times New Roman"/>
          <w:sz w:val="24"/>
          <w:szCs w:val="24"/>
          <w:lang w:val="en-US"/>
        </w:rPr>
        <w:t>Finally</w:t>
      </w:r>
      <w:proofErr w:type="gramEnd"/>
      <w:r w:rsidRPr="008B39A1">
        <w:rPr>
          <w:rFonts w:ascii="Times New Roman" w:hAnsi="Times New Roman" w:cs="Times New Roman"/>
          <w:sz w:val="24"/>
          <w:szCs w:val="24"/>
          <w:lang w:val="en-US"/>
        </w:rPr>
        <w:t>, the activator ion at E2 level will decay to the ground state, which releases upconversion photon. The efficiency of CSU is much lower than the ESA or ETU process. Upconversion process of Yb</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/Tb</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Yb</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/Pr</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xml:space="preserve"> and Yb</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/Eu</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xml:space="preserve"> ion pairs are reported via the CSU mechanism.</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&lt;EndNote&gt;&lt;Cite&gt;&lt;Author&gt;Chen&lt;/Author&gt;&lt;Year&gt;2014&lt;/Year&gt;&lt;RecNum&gt;72220&lt;/RecNum&gt;&lt;DisplayText&gt;&lt;style face="superscript"&gt;[30]&lt;/style&gt;&lt;/DisplayText&gt;&lt;record&gt;&lt;rec-number&gt;72220&lt;/rec-number&gt;&lt;foreign-keys&gt;&lt;key app="EN" db-id="esfwx0xe15s5tze20rnvwfe4zxxrw52xw0vt" timestamp="1487520357"&gt;72220&lt;/key&gt;&lt;/foreign-keys&gt;&lt;ref-type name="Journal Article"&gt;17&lt;/ref-type&gt;&lt;contributors&gt;&lt;authors&gt;&lt;author&gt;Chen, Guanying&lt;/author&gt;&lt;author&gt;Qiu, Hailong&lt;/author&gt;&lt;author&gt;Prasad, Paras N&lt;/author&gt;&lt;author&gt;Chen, Xiaoyuan&lt;/author&gt;&lt;/authors&gt;&lt;/contributors&gt;&lt;titles&gt;&lt;title&gt;Upconversion nanoparticles: design, nanochemistry, and applications in theranostics&lt;/title&gt;&lt;secondary-title&gt;Chemical reviews&lt;/secondary-title&gt;&lt;/titles&gt;&lt;periodical&gt;&lt;full-title&gt;Chemical reviews&lt;/full-title&gt;&lt;/periodical&gt;&lt;pages&gt;5161-5214&lt;/pages&gt;&lt;volume&gt;114&lt;/volume&gt;&lt;number&gt;10&lt;/number&gt;&lt;dates&gt;&lt;year&gt;2014&lt;/year&gt;&lt;/dates&gt;&lt;isbn&gt;0009-2665&lt;/isbn&gt;&lt;urls&gt;&lt;/urls&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[30]</w:t>
      </w:r>
      <w:r w:rsidR="004F7FEF" w:rsidRPr="008B39A1">
        <w:rPr>
          <w:rFonts w:ascii="Times New Roman" w:hAnsi="Times New Roman" w:cs="Times New Roman"/>
          <w:sz w:val="24"/>
          <w:szCs w:val="24"/>
          <w:lang w:val="en-US"/>
        </w:rPr>
        <w:fldChar w:fldCharType="end"/>
      </w:r>
    </w:p>
    <w:p w14:paraId="2DB3E3AB" w14:textId="77777777" w:rsidR="001B69BC" w:rsidRDefault="001B69BC" w:rsidP="008B39A1">
      <w:pPr>
        <w:ind w:firstLineChars="100" w:firstLine="240"/>
        <w:jc w:val="both"/>
        <w:rPr>
          <w:rFonts w:ascii="Times New Roman" w:hAnsi="Times New Roman" w:cs="Times New Roman"/>
          <w:sz w:val="24"/>
          <w:szCs w:val="24"/>
          <w:lang w:val="en-US"/>
        </w:rPr>
      </w:pPr>
    </w:p>
    <w:p w14:paraId="18B91FAA" w14:textId="77777777" w:rsidR="00A4248E" w:rsidRPr="008B39A1"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39F98CC7" wp14:editId="396C3C44">
            <wp:extent cx="3657600" cy="1466579"/>
            <wp:effectExtent l="0" t="0" r="0" b="0"/>
            <wp:docPr id="82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70782" cy="1471865"/>
                    </a:xfrm>
                    <a:prstGeom prst="rect">
                      <a:avLst/>
                    </a:prstGeom>
                    <a:noFill/>
                  </pic:spPr>
                </pic:pic>
              </a:graphicData>
            </a:graphic>
          </wp:inline>
        </w:drawing>
      </w:r>
    </w:p>
    <w:p w14:paraId="57FE498E" w14:textId="483FDA30" w:rsidR="00A4248E"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5</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Principal </w:t>
      </w:r>
      <w:proofErr w:type="gramStart"/>
      <w:r w:rsidR="00B42B81">
        <w:rPr>
          <w:rFonts w:ascii="Times New Roman" w:hAnsi="Times New Roman" w:cs="Times New Roman"/>
          <w:sz w:val="24"/>
          <w:szCs w:val="24"/>
          <w:lang w:val="en-US"/>
        </w:rPr>
        <w:t>upconverting</w:t>
      </w:r>
      <w:proofErr w:type="gramEnd"/>
      <w:r w:rsidRPr="008B39A1">
        <w:rPr>
          <w:rFonts w:ascii="Times New Roman" w:hAnsi="Times New Roman" w:cs="Times New Roman"/>
          <w:sz w:val="24"/>
          <w:szCs w:val="24"/>
          <w:lang w:val="en-US"/>
        </w:rPr>
        <w:t xml:space="preserve"> processes of cooperative sensitization upconversion</w:t>
      </w:r>
      <w:r w:rsidRPr="008B39A1">
        <w:rPr>
          <w:rFonts w:ascii="Times New Roman" w:hAnsi="Times New Roman" w:cs="Times New Roman"/>
          <w:b/>
          <w:sz w:val="24"/>
          <w:szCs w:val="24"/>
          <w:lang w:val="en-US"/>
        </w:rPr>
        <w:t xml:space="preserve"> </w:t>
      </w:r>
      <w:r w:rsidRPr="008B39A1">
        <w:rPr>
          <w:rFonts w:ascii="Times New Roman" w:hAnsi="Times New Roman" w:cs="Times New Roman"/>
          <w:sz w:val="24"/>
          <w:szCs w:val="24"/>
          <w:lang w:val="en-US"/>
        </w:rPr>
        <w:t>for lanthanide-doped UCNPs</w:t>
      </w:r>
      <w:r w:rsidR="000C7CF5" w:rsidRPr="008B39A1">
        <w:rPr>
          <w:rFonts w:ascii="Times New Roman" w:hAnsi="Times New Roman" w:cs="Times New Roman" w:hint="eastAsia"/>
          <w:sz w:val="24"/>
          <w:szCs w:val="24"/>
          <w:lang w:val="en-US"/>
        </w:rPr>
        <w:t>.</w:t>
      </w:r>
    </w:p>
    <w:p w14:paraId="6261F122" w14:textId="77777777" w:rsidR="00417623" w:rsidRPr="008B39A1" w:rsidRDefault="00417623" w:rsidP="00A1711B">
      <w:pPr>
        <w:jc w:val="both"/>
        <w:rPr>
          <w:rFonts w:ascii="Times New Roman" w:hAnsi="Times New Roman" w:cs="Times New Roman"/>
          <w:sz w:val="24"/>
          <w:szCs w:val="24"/>
          <w:lang w:val="en-US"/>
        </w:rPr>
      </w:pPr>
    </w:p>
    <w:p w14:paraId="5158B483" w14:textId="471A4BEB" w:rsidR="00A4248E" w:rsidRPr="008B39A1" w:rsidRDefault="00A4248E" w:rsidP="00A1711B">
      <w:pPr>
        <w:pStyle w:val="Heading2"/>
        <w:jc w:val="both"/>
        <w:rPr>
          <w:rFonts w:cs="Times New Roman"/>
          <w:szCs w:val="24"/>
          <w:lang w:val="en-US"/>
        </w:rPr>
      </w:pPr>
      <w:bookmarkStart w:id="17" w:name="_Toc475694655"/>
      <w:r w:rsidRPr="008B39A1">
        <w:rPr>
          <w:rFonts w:cs="Times New Roman"/>
          <w:szCs w:val="24"/>
          <w:lang w:val="en-US"/>
        </w:rPr>
        <w:t xml:space="preserve">1.7.4 Mechanism of </w:t>
      </w:r>
      <w:r w:rsidR="004C378D" w:rsidRPr="008B39A1">
        <w:rPr>
          <w:rFonts w:cs="Times New Roman"/>
          <w:szCs w:val="24"/>
          <w:lang w:val="en-US"/>
        </w:rPr>
        <w:t>c</w:t>
      </w:r>
      <w:r w:rsidRPr="008B39A1">
        <w:rPr>
          <w:rFonts w:cs="Times New Roman"/>
          <w:szCs w:val="24"/>
          <w:lang w:val="en-US"/>
        </w:rPr>
        <w:t>ross-relaxation (CR)</w:t>
      </w:r>
      <w:bookmarkEnd w:id="17"/>
    </w:p>
    <w:p w14:paraId="5311DCF5" w14:textId="5764E3BC" w:rsidR="00A4248E"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Typically, CR is considered as a main factor for “concentration quench” (</w:t>
      </w:r>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6</w:t>
      </w:r>
      <w:r w:rsidRPr="008B39A1">
        <w:rPr>
          <w:rFonts w:ascii="Times New Roman" w:hAnsi="Times New Roman" w:cs="Times New Roman"/>
          <w:sz w:val="24"/>
          <w:szCs w:val="24"/>
          <w:lang w:val="en-US"/>
        </w:rPr>
        <w:t>). Generally, the process happened between two ions. These two ions can be either the same or different. Specifically, when an ion was interacted with another, energy will transfer from one ion to another, G (ion 2) + E2 (ion 1</w:t>
      </w:r>
      <w:proofErr w:type="gramStart"/>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E1 (ion 1) + E1 (ion 2). However, this mechanism can </w:t>
      </w:r>
      <w:proofErr w:type="gramStart"/>
      <w:r w:rsidRPr="008B39A1">
        <w:rPr>
          <w:rFonts w:ascii="Times New Roman" w:hAnsi="Times New Roman" w:cs="Times New Roman"/>
          <w:sz w:val="24"/>
          <w:szCs w:val="24"/>
          <w:lang w:val="en-US"/>
        </w:rPr>
        <w:t>be  intentionally</w:t>
      </w:r>
      <w:proofErr w:type="gramEnd"/>
      <w:r w:rsidRPr="008B39A1">
        <w:rPr>
          <w:rFonts w:ascii="Times New Roman" w:hAnsi="Times New Roman" w:cs="Times New Roman"/>
          <w:sz w:val="24"/>
          <w:szCs w:val="24"/>
          <w:lang w:val="en-US"/>
        </w:rPr>
        <w:t xml:space="preserve"> used for tuning emission spectra of UCNPs.</w:t>
      </w:r>
      <w:r w:rsidR="004F7FEF" w:rsidRPr="008B39A1">
        <w:rPr>
          <w:rFonts w:ascii="Times New Roman" w:hAnsi="Times New Roman" w:cs="Times New Roman"/>
          <w:sz w:val="24"/>
          <w:szCs w:val="24"/>
          <w:lang w:val="en-US"/>
        </w:rPr>
        <w:fldChar w:fldCharType="begin">
          <w:fldData xml:space="preserve">PEVuZE5vdGU+PENpdGU+PEF1dGhvcj5DaGVuPC9BdXRob3I+PFllYXI+MjAxNDwvWWVhcj48UmVj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PEVuZE5vdGU+PENpdGU+PEF1dGhvcj5DaGVuPC9BdXRob3I+PFllYXI+MjAxNDwvWWVhcj48UmVj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4F7FEF" w:rsidRPr="008B39A1">
        <w:rPr>
          <w:rFonts w:ascii="Times New Roman" w:hAnsi="Times New Roman" w:cs="Times New Roman"/>
          <w:sz w:val="24"/>
          <w:szCs w:val="24"/>
          <w:lang w:val="en-US"/>
        </w:rPr>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[30, 33-34]</w:t>
      </w:r>
      <w:r w:rsidR="004F7FEF" w:rsidRPr="008B39A1">
        <w:rPr>
          <w:rFonts w:ascii="Times New Roman" w:hAnsi="Times New Roman" w:cs="Times New Roman"/>
          <w:sz w:val="24"/>
          <w:szCs w:val="24"/>
          <w:lang w:val="en-US"/>
        </w:rPr>
        <w:fldChar w:fldCharType="end"/>
      </w:r>
    </w:p>
    <w:p w14:paraId="480A168E" w14:textId="77777777" w:rsidR="004C282D" w:rsidRPr="008B39A1" w:rsidRDefault="004C282D" w:rsidP="008B39A1">
      <w:pPr>
        <w:pStyle w:val="ListParagraph"/>
        <w:ind w:left="0" w:firstLineChars="100" w:firstLine="240"/>
        <w:jc w:val="both"/>
        <w:rPr>
          <w:rFonts w:ascii="Times New Roman" w:hAnsi="Times New Roman" w:cs="Times New Roman"/>
          <w:sz w:val="24"/>
          <w:szCs w:val="24"/>
          <w:lang w:val="en-US"/>
        </w:rPr>
      </w:pPr>
    </w:p>
    <w:p w14:paraId="6F5674E6" w14:textId="77777777" w:rsidR="00A4248E" w:rsidRPr="008B39A1" w:rsidRDefault="00A4248E" w:rsidP="00A1711B">
      <w:pPr>
        <w:pStyle w:val="ListParagraph"/>
        <w:ind w:left="0"/>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02A4E634" wp14:editId="21CA5295">
            <wp:extent cx="3406391" cy="1293937"/>
            <wp:effectExtent l="0" t="0" r="0" b="0"/>
            <wp:docPr id="82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07014" cy="1294174"/>
                    </a:xfrm>
                    <a:prstGeom prst="rect">
                      <a:avLst/>
                    </a:prstGeom>
                    <a:noFill/>
                  </pic:spPr>
                </pic:pic>
              </a:graphicData>
            </a:graphic>
          </wp:inline>
        </w:drawing>
      </w:r>
    </w:p>
    <w:p w14:paraId="4EE8320F" w14:textId="519212A7" w:rsidR="00A4248E" w:rsidRDefault="00A4248E" w:rsidP="00A1711B">
      <w:pPr>
        <w:pStyle w:val="ListParagraph"/>
        <w:ind w:left="0"/>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6</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Principal </w:t>
      </w:r>
      <w:proofErr w:type="gramStart"/>
      <w:r w:rsidR="00B42B81">
        <w:rPr>
          <w:rFonts w:ascii="Times New Roman" w:hAnsi="Times New Roman" w:cs="Times New Roman"/>
          <w:sz w:val="24"/>
          <w:szCs w:val="24"/>
          <w:lang w:val="en-US"/>
        </w:rPr>
        <w:t>upconverting</w:t>
      </w:r>
      <w:proofErr w:type="gramEnd"/>
      <w:r w:rsidRPr="008B39A1">
        <w:rPr>
          <w:rFonts w:ascii="Times New Roman" w:hAnsi="Times New Roman" w:cs="Times New Roman"/>
          <w:sz w:val="24"/>
          <w:szCs w:val="24"/>
          <w:lang w:val="en-US"/>
        </w:rPr>
        <w:t xml:space="preserve"> processes of cross relaxation for lanthanide-doped UCNPs</w:t>
      </w:r>
      <w:r w:rsidR="00417623">
        <w:rPr>
          <w:rFonts w:ascii="Times New Roman" w:hAnsi="Times New Roman" w:cs="Times New Roman"/>
          <w:sz w:val="24"/>
          <w:szCs w:val="24"/>
          <w:lang w:val="en-US"/>
        </w:rPr>
        <w:t>.</w:t>
      </w:r>
    </w:p>
    <w:p w14:paraId="3CD53653" w14:textId="77777777" w:rsidR="00A4248E" w:rsidRPr="008B39A1" w:rsidRDefault="00A4248E" w:rsidP="00A1711B">
      <w:pPr>
        <w:pStyle w:val="Heading2"/>
        <w:jc w:val="both"/>
        <w:rPr>
          <w:rFonts w:cs="Times New Roman"/>
          <w:szCs w:val="24"/>
          <w:lang w:val="en-US"/>
        </w:rPr>
      </w:pPr>
      <w:bookmarkStart w:id="18" w:name="_Toc475694656"/>
      <w:r w:rsidRPr="008B39A1">
        <w:rPr>
          <w:rFonts w:cs="Times New Roman"/>
          <w:szCs w:val="24"/>
          <w:lang w:val="en-US"/>
        </w:rPr>
        <w:lastRenderedPageBreak/>
        <w:t>1.7.5 Mechanism of photon avalanche (PA)</w:t>
      </w:r>
      <w:bookmarkEnd w:id="18"/>
    </w:p>
    <w:p w14:paraId="5A91F5ED" w14:textId="6D005721" w:rsidR="00A4248E"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Photon avalanche was first reported by chivian’s group. Obvious upconverted fluorescence can only be excited upon a certain excitation power, which is attributed to photon avalanche mechanism (</w:t>
      </w:r>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7</w:t>
      </w:r>
      <w:r w:rsidRPr="008B39A1">
        <w:rPr>
          <w:rFonts w:ascii="Times New Roman" w:hAnsi="Times New Roman" w:cs="Times New Roman"/>
          <w:sz w:val="24"/>
          <w:szCs w:val="24"/>
          <w:lang w:val="en-US"/>
        </w:rPr>
        <w:t xml:space="preserve">). Below the threshold value, very little upconverted photons generate. When the irradiation is above threshold value, intensity of upconverted light increases by orders of magnitude. Actually, PA is a looping process with ESA and CR as excitation light and feedback respectively. The Ion 2 was initially excited to level E1 by non-resonant weak ground-state absorption (NRA). Then, Ion 2 reaches E2 level via ESA process. An efficient CR process happened between Ion 1 and Ion 2 </w:t>
      </w:r>
      <w:proofErr w:type="gramStart"/>
      <w:r w:rsidRPr="008B39A1">
        <w:rPr>
          <w:rFonts w:ascii="Times New Roman" w:hAnsi="Times New Roman" w:cs="Times New Roman"/>
          <w:sz w:val="24"/>
          <w:szCs w:val="24"/>
          <w:lang w:val="en-US"/>
        </w:rPr>
        <w:t>( E2</w:t>
      </w:r>
      <w:proofErr w:type="gramEnd"/>
      <w:r w:rsidRPr="008B39A1">
        <w:rPr>
          <w:rFonts w:ascii="Times New Roman" w:hAnsi="Times New Roman" w:cs="Times New Roman"/>
          <w:sz w:val="24"/>
          <w:szCs w:val="24"/>
          <w:lang w:val="en-US"/>
        </w:rPr>
        <w:t xml:space="preserve"> (Ion 1) + G (Ion 2)→E1 (Ion 1) + E1 (Ion 2) ). Both of Ion 1 and Ion 2 are at E1 level as a result. This looping process can produce </w:t>
      </w:r>
      <w:proofErr w:type="gramStart"/>
      <w:r w:rsidRPr="008B39A1">
        <w:rPr>
          <w:rFonts w:ascii="Times New Roman" w:hAnsi="Times New Roman" w:cs="Times New Roman"/>
          <w:sz w:val="24"/>
          <w:szCs w:val="24"/>
          <w:lang w:val="en-US"/>
        </w:rPr>
        <w:t>two Ion 2 at E1 state using one Ion 2 at the same state</w:t>
      </w:r>
      <w:proofErr w:type="gramEnd"/>
      <w:r w:rsidRPr="008B39A1">
        <w:rPr>
          <w:rFonts w:ascii="Times New Roman" w:hAnsi="Times New Roman" w:cs="Times New Roman"/>
          <w:sz w:val="24"/>
          <w:szCs w:val="24"/>
          <w:lang w:val="en-US"/>
        </w:rPr>
        <w:t>. Avalanche effect will happen when the looping process continues. Two Ion 2 at the E1 state will produce four Ion 2 at the same state,  four will generate eight.</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&lt;EndNote&gt;&lt;Cite&gt;&lt;Author&gt;Zhang&lt;/Author&gt;&lt;Year&gt;2015&lt;/Year&gt;&lt;RecNum&gt;72222&lt;/RecNum&gt;&lt;DisplayText&gt;&lt;style face="superscript"&gt;[34-35]&lt;/style&gt;&lt;/DisplayText&gt;&lt;record&gt;&lt;rec-number&gt;72222&lt;/rec-number&gt;&lt;foreign-keys&gt;&lt;key app="EN" db-id="esfwx0xe15s5tze20rnvwfe4zxxrw52xw0vt" timestamp="1487520628"&gt;72222&lt;/key&gt;&lt;/foreign-keys&gt;&lt;ref-type name="Book"&gt;6&lt;/ref-type&gt;&lt;contributors&gt;&lt;authors&gt;&lt;author&gt;Zhang, Fan&lt;/author&gt;&lt;/authors&gt;&lt;/contributors&gt;&lt;titles&gt;&lt;title&gt;Photon upconversion nanomaterials&lt;/title&gt;&lt;/titles&gt;&lt;volume&gt;416&lt;/volume&gt;&lt;dates&gt;&lt;year&gt;2015&lt;/year&gt;&lt;/dates&gt;&lt;publisher&gt;Springer&lt;/publisher&gt;&lt;urls&gt;&lt;/urls&gt;&lt;/record&gt;&lt;/Cite&gt;&lt;Cite&gt;&lt;Author&gt;Liu&lt;/Author&gt;&lt;Year&gt;2015&lt;/Year&gt;&lt;RecNum&gt;72223&lt;/RecNum&gt;&lt;record&gt;&lt;rec-number&gt;72223&lt;/rec-number&gt;&lt;foreign-keys&gt;&lt;key app="EN" db-id="esfwx0xe15s5tze20rnvwfe4zxxrw52xw0vt" timestamp="1487520674"&gt;72223&lt;/key&gt;&lt;/foreign-keys&gt;&lt;ref-type name="Journal Article"&gt;17&lt;/ref-type&gt;&lt;contributors&gt;&lt;authors&gt;&lt;author&gt;Liu, Xiaogang&lt;/author&gt;&lt;author&gt;Yan, Chun-Hua&lt;/author&gt;&lt;author&gt;Capobianco, John A&lt;/author&gt;&lt;/authors&gt;&lt;/contributors&gt;&lt;titles&gt;&lt;title&gt;Photon upconversion nanomaterials&lt;/title&gt;&lt;secondary-title&gt;Chemical Society Reviews&lt;/secondary-title&gt;&lt;/titles&gt;&lt;periodical&gt;&lt;full-title&gt;Chemical Society Reviews&lt;/full-title&gt;&lt;/periodical&gt;&lt;pages&gt;1299-1301&lt;/pages&gt;&lt;volume&gt;44&lt;/volume&gt;&lt;number&gt;6&lt;/number&gt;&lt;dates&gt;&lt;year&gt;2015&lt;/year&gt;&lt;/dates&gt;&lt;urls&gt;&lt;/urls&gt;&lt;/record&gt;&lt;/Cite&gt;&lt;/EndNote&gt;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[34-35]</w:t>
      </w:r>
      <w:r w:rsidR="004F7FEF" w:rsidRPr="008B39A1">
        <w:rPr>
          <w:rFonts w:ascii="Times New Roman" w:hAnsi="Times New Roman" w:cs="Times New Roman"/>
          <w:sz w:val="24"/>
          <w:szCs w:val="24"/>
          <w:lang w:val="en-US"/>
        </w:rPr>
        <w:fldChar w:fldCharType="end"/>
      </w:r>
    </w:p>
    <w:p w14:paraId="61DBCB10" w14:textId="77777777" w:rsidR="004C282D" w:rsidRPr="008B39A1" w:rsidRDefault="004C282D" w:rsidP="008B39A1">
      <w:pPr>
        <w:ind w:firstLineChars="100" w:firstLine="240"/>
        <w:jc w:val="both"/>
        <w:rPr>
          <w:rFonts w:ascii="Times New Roman" w:hAnsi="Times New Roman" w:cs="Times New Roman"/>
          <w:sz w:val="24"/>
          <w:szCs w:val="24"/>
          <w:lang w:val="en-US"/>
        </w:rPr>
      </w:pPr>
    </w:p>
    <w:p w14:paraId="2C9474E4" w14:textId="77777777" w:rsidR="00A4248E"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661194A2" wp14:editId="474600D3">
            <wp:extent cx="3669949" cy="1768510"/>
            <wp:effectExtent l="0" t="0" r="6985" b="0"/>
            <wp:docPr id="823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683170" cy="1774881"/>
                    </a:xfrm>
                    <a:prstGeom prst="rect">
                      <a:avLst/>
                    </a:prstGeom>
                    <a:noFill/>
                  </pic:spPr>
                </pic:pic>
              </a:graphicData>
            </a:graphic>
          </wp:inline>
        </w:drawing>
      </w:r>
    </w:p>
    <w:p w14:paraId="639A8959" w14:textId="77777777" w:rsidR="00CE4079" w:rsidRPr="008B39A1" w:rsidRDefault="00CE4079" w:rsidP="00A1711B">
      <w:pPr>
        <w:jc w:val="center"/>
        <w:rPr>
          <w:rFonts w:ascii="Times New Roman" w:hAnsi="Times New Roman" w:cs="Times New Roman"/>
          <w:sz w:val="24"/>
          <w:szCs w:val="24"/>
          <w:lang w:val="en-US"/>
        </w:rPr>
      </w:pPr>
    </w:p>
    <w:p w14:paraId="688774ED" w14:textId="6875EAE3" w:rsidR="00CB5A76"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7</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Principal </w:t>
      </w:r>
      <w:r w:rsidR="00B42B81">
        <w:rPr>
          <w:rFonts w:ascii="Times New Roman" w:hAnsi="Times New Roman" w:cs="Times New Roman"/>
          <w:sz w:val="24"/>
          <w:szCs w:val="24"/>
          <w:lang w:val="en-US"/>
        </w:rPr>
        <w:t>upconverting</w:t>
      </w:r>
      <w:r w:rsidRPr="008B39A1">
        <w:rPr>
          <w:rFonts w:ascii="Times New Roman" w:hAnsi="Times New Roman" w:cs="Times New Roman"/>
          <w:sz w:val="24"/>
          <w:szCs w:val="24"/>
          <w:lang w:val="en-US"/>
        </w:rPr>
        <w:t xml:space="preserve"> processes of photon </w:t>
      </w:r>
      <w:proofErr w:type="gramStart"/>
      <w:r w:rsidRPr="008B39A1">
        <w:rPr>
          <w:rFonts w:ascii="Times New Roman" w:hAnsi="Times New Roman" w:cs="Times New Roman"/>
          <w:sz w:val="24"/>
          <w:szCs w:val="24"/>
          <w:lang w:val="en-US"/>
        </w:rPr>
        <w:t>avalanche  for</w:t>
      </w:r>
      <w:proofErr w:type="gramEnd"/>
      <w:r w:rsidRPr="008B39A1">
        <w:rPr>
          <w:rFonts w:ascii="Times New Roman" w:hAnsi="Times New Roman" w:cs="Times New Roman"/>
          <w:sz w:val="24"/>
          <w:szCs w:val="24"/>
          <w:lang w:val="en-US"/>
        </w:rPr>
        <w:t xml:space="preserve"> lanthanide-doped UCNPs</w:t>
      </w:r>
      <w:r w:rsidR="00417623">
        <w:rPr>
          <w:rFonts w:ascii="Times New Roman" w:hAnsi="Times New Roman" w:cs="Times New Roman"/>
          <w:sz w:val="24"/>
          <w:szCs w:val="24"/>
          <w:lang w:val="en-US"/>
        </w:rPr>
        <w:t>.</w:t>
      </w:r>
      <w:r w:rsidRPr="008B39A1">
        <w:rPr>
          <w:rFonts w:ascii="Times New Roman" w:hAnsi="Times New Roman" w:cs="Times New Roman"/>
          <w:sz w:val="24"/>
          <w:szCs w:val="24"/>
          <w:lang w:val="en-US"/>
        </w:rPr>
        <w:t xml:space="preserve"> </w:t>
      </w:r>
    </w:p>
    <w:p w14:paraId="3FF2104A" w14:textId="77777777" w:rsidR="006F18F3" w:rsidRPr="008B39A1" w:rsidRDefault="006F18F3" w:rsidP="00A1711B">
      <w:pPr>
        <w:jc w:val="both"/>
        <w:rPr>
          <w:rFonts w:ascii="Times New Roman" w:hAnsi="Times New Roman" w:cs="Times New Roman"/>
          <w:sz w:val="24"/>
          <w:szCs w:val="24"/>
          <w:lang w:val="en-US"/>
        </w:rPr>
      </w:pPr>
    </w:p>
    <w:p w14:paraId="1C117947" w14:textId="69C9CBC8" w:rsidR="00A4248E" w:rsidRPr="008B39A1" w:rsidRDefault="00A4248E" w:rsidP="00A1711B">
      <w:pPr>
        <w:pStyle w:val="Heading1"/>
        <w:rPr>
          <w:szCs w:val="24"/>
        </w:rPr>
      </w:pPr>
      <w:bookmarkStart w:id="19" w:name="_Toc475694657"/>
      <w:r w:rsidRPr="008B39A1">
        <w:rPr>
          <w:szCs w:val="24"/>
        </w:rPr>
        <w:t xml:space="preserve">1.8 Development of </w:t>
      </w:r>
      <w:r w:rsidR="006F18F3">
        <w:rPr>
          <w:szCs w:val="24"/>
        </w:rPr>
        <w:t xml:space="preserve">NIR-sensitive molecules assisted by </w:t>
      </w:r>
      <w:r w:rsidRPr="008B39A1">
        <w:rPr>
          <w:szCs w:val="24"/>
        </w:rPr>
        <w:t>UCNP</w:t>
      </w:r>
      <w:r w:rsidR="0002589C">
        <w:rPr>
          <w:szCs w:val="24"/>
        </w:rPr>
        <w:t>s</w:t>
      </w:r>
      <w:bookmarkEnd w:id="19"/>
    </w:p>
    <w:p w14:paraId="6C9AACC7" w14:textId="0BB8A640" w:rsidR="00A4248E" w:rsidRDefault="00D978CF" w:rsidP="0002589C">
      <w:pPr>
        <w:ind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00781252" w:rsidRPr="008B39A1">
        <w:rPr>
          <w:rFonts w:ascii="Times New Roman" w:hAnsi="Times New Roman" w:cs="Times New Roman"/>
          <w:sz w:val="24"/>
          <w:szCs w:val="24"/>
          <w:lang w:val="en-US"/>
        </w:rPr>
        <w:t xml:space="preserve">onventional UV-/visible-sensitive </w:t>
      </w:r>
      <w:r w:rsidR="006F18F3">
        <w:rPr>
          <w:rFonts w:ascii="Times New Roman" w:hAnsi="Times New Roman" w:cs="Times New Roman"/>
          <w:sz w:val="24"/>
          <w:szCs w:val="24"/>
          <w:lang w:val="en-US"/>
        </w:rPr>
        <w:t>molecules</w:t>
      </w:r>
      <w:r w:rsidR="00781252" w:rsidRPr="008B39A1">
        <w:rPr>
          <w:rFonts w:ascii="Times New Roman" w:hAnsi="Times New Roman" w:cs="Times New Roman"/>
          <w:sz w:val="24"/>
          <w:szCs w:val="24"/>
          <w:lang w:val="en-US"/>
        </w:rPr>
        <w:t xml:space="preserve"> can be </w:t>
      </w:r>
      <w:r>
        <w:rPr>
          <w:rFonts w:ascii="Times New Roman" w:hAnsi="Times New Roman" w:cs="Times New Roman"/>
          <w:sz w:val="24"/>
          <w:szCs w:val="24"/>
          <w:lang w:val="en-US"/>
        </w:rPr>
        <w:t>sensitive to NIR light</w:t>
      </w:r>
      <w:r w:rsidR="00781252" w:rsidRPr="008B39A1">
        <w:rPr>
          <w:rFonts w:ascii="Times New Roman" w:hAnsi="Times New Roman" w:cs="Times New Roman"/>
          <w:sz w:val="24"/>
          <w:szCs w:val="24"/>
          <w:lang w:val="en-US"/>
        </w:rPr>
        <w:t xml:space="preserve"> in the presence of UCNPs. Th</w:t>
      </w:r>
      <w:r w:rsidR="006F18F3">
        <w:rPr>
          <w:rFonts w:ascii="Times New Roman" w:hAnsi="Times New Roman" w:cs="Times New Roman"/>
          <w:sz w:val="24"/>
          <w:szCs w:val="24"/>
          <w:lang w:val="en-US"/>
        </w:rPr>
        <w:t>ese</w:t>
      </w:r>
      <w:r w:rsidR="00781252" w:rsidRPr="008B39A1">
        <w:rPr>
          <w:rFonts w:ascii="Times New Roman" w:hAnsi="Times New Roman" w:cs="Times New Roman"/>
          <w:sz w:val="24"/>
          <w:szCs w:val="24"/>
          <w:lang w:val="en-US"/>
        </w:rPr>
        <w:t xml:space="preserve"> </w:t>
      </w:r>
      <w:r w:rsidR="006F18F3">
        <w:rPr>
          <w:rFonts w:ascii="Times New Roman" w:hAnsi="Times New Roman" w:cs="Times New Roman"/>
          <w:sz w:val="24"/>
          <w:szCs w:val="24"/>
          <w:lang w:val="en-US"/>
        </w:rPr>
        <w:t xml:space="preserve">kind of </w:t>
      </w:r>
      <w:r>
        <w:rPr>
          <w:rFonts w:ascii="Times New Roman" w:hAnsi="Times New Roman" w:cs="Times New Roman"/>
          <w:sz w:val="24"/>
          <w:szCs w:val="24"/>
          <w:lang w:val="en-US"/>
        </w:rPr>
        <w:t xml:space="preserve">NIR-sensitive </w:t>
      </w:r>
      <w:r w:rsidR="006F18F3">
        <w:rPr>
          <w:rFonts w:ascii="Times New Roman" w:hAnsi="Times New Roman" w:cs="Times New Roman"/>
          <w:sz w:val="24"/>
          <w:szCs w:val="24"/>
          <w:lang w:val="en-US"/>
        </w:rPr>
        <w:t>molecules</w:t>
      </w:r>
      <w:r w:rsidR="00781252" w:rsidRPr="008B39A1">
        <w:rPr>
          <w:rFonts w:ascii="Times New Roman" w:hAnsi="Times New Roman" w:cs="Times New Roman"/>
          <w:sz w:val="24"/>
          <w:szCs w:val="24"/>
          <w:lang w:val="en-US"/>
        </w:rPr>
        <w:t xml:space="preserve"> is referred to as </w:t>
      </w:r>
      <w:r w:rsidR="006F18F3">
        <w:rPr>
          <w:rFonts w:ascii="Times New Roman" w:hAnsi="Times New Roman" w:cs="Times New Roman"/>
          <w:sz w:val="24"/>
          <w:szCs w:val="24"/>
          <w:lang w:val="en-US"/>
        </w:rPr>
        <w:t>UCNP-assisted photosensitive molecules</w:t>
      </w:r>
      <w:r w:rsidR="00781252" w:rsidRPr="008B39A1">
        <w:rPr>
          <w:rFonts w:ascii="Times New Roman" w:hAnsi="Times New Roman" w:cs="Times New Roman"/>
          <w:sz w:val="24"/>
          <w:szCs w:val="24"/>
          <w:lang w:val="en-US"/>
        </w:rPr>
        <w:t>.</w:t>
      </w:r>
      <w:r w:rsidR="00781252">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&lt;EndNote&gt;&lt;Cite&gt;&lt;Author&gt;Wu&lt;/Author&gt;&lt;Year&gt;2016&lt;/Year&gt;&lt;RecNum&gt;305&lt;/RecNum&gt;&lt;DisplayText&gt;&lt;style face="superscript"&gt;[32]&lt;/style&gt;&lt;/DisplayText&gt;&lt;record&gt;&lt;rec-number&gt;305&lt;/rec-number&gt;&lt;foreign-keys&gt;&lt;key app="EN" db-id="esfwx0xe15s5tze20rnvwfe4zxxrw52xw0vt" timestamp="1464168943"&gt;305&lt;/key&gt;&lt;/foreign-keys&gt;&lt;ref-type name="Journal Article"&gt;17&lt;/ref-type&gt;&lt;contributors&gt;&lt;authors&gt;&lt;author&gt;Wu, S.&lt;/author&gt;&lt;author&gt;Butt, H. J.&lt;/author&gt;&lt;/authors&gt;&lt;/contributors&gt;&lt;auth-address&gt;Max Planck Inst Polymer Res, Ackermannweg 10, D-55128 Mainz, Germany&lt;/auth-address&gt;&lt;titles&gt;&lt;title&gt;Near-Infrared-Sensitive Materials Based on Upconverting Nanoparticles&lt;/title&gt;&lt;secondary-title&gt;Advanced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Mater&lt;/abbr-1&gt;&lt;/alt-periodical&gt;&lt;pages&gt;1208-1226&lt;/pages&gt;&lt;volume&gt;28&lt;/volume&gt;&lt;number&gt;6&lt;/number&gt;&lt;keywords&gt;&lt;keyword&gt;nanoparticles&lt;/keyword&gt;&lt;keyword&gt;upconversion&lt;/keyword&gt;&lt;keyword&gt;stimuli-responsive materials&lt;/keyword&gt;&lt;keyword&gt;near-infrared&lt;/keyword&gt;&lt;keyword&gt;photochemistry&lt;/keyword&gt;&lt;keyword&gt;up-conversion nanoparticles&lt;/keyword&gt;&lt;keyword&gt;light-triggered release&lt;/keyword&gt;&lt;keyword&gt;in-vivo&lt;/keyword&gt;&lt;keyword&gt;nir-light&lt;/keyword&gt;&lt;keyword&gt;mesoporous silica&lt;/keyword&gt;&lt;keyword&gt;drug-delivery&lt;/keyword&gt;&lt;keyword&gt;visible-light&lt;/keyword&gt;&lt;keyword&gt;shell nanoparticles&lt;/keyword&gt;&lt;keyword&gt;cancer-therapy&lt;/keyword&gt;&lt;keyword&gt;cell-adhesion&lt;/keyword&gt;&lt;/keywords&gt;&lt;dates&gt;&lt;year&gt;2016&lt;/year&gt;&lt;pub-dates&gt;&lt;date&gt;Feb 10&lt;/date&gt;&lt;/pub-dates&gt;&lt;/dates&gt;&lt;isbn&gt;0935-9648&lt;/isbn&gt;&lt;accession-num&gt;WOS:000370062100015&lt;/accession-num&gt;&lt;urls&gt;&lt;related-urls&gt;&lt;url&gt;&amp;lt;Go to ISI&amp;gt;://WOS:000370062100015&lt;/url&gt;&lt;url&gt;http://onlinelibrary.wiley.com/store/10.1002/adma.201502843/asset/adma201502843.pdf?v=1&amp;amp;t=ipp41bja&amp;amp;s=253441cd860a30a98f8af457bafcce08d617afc6&lt;/url&gt;&lt;/related-urls&gt;&lt;/urls&gt;&lt;electronic-resource-num&gt;10.1002/adma.201502843&lt;/electronic-resource-num&gt;&lt;language&gt;English&lt;/language&gt;&lt;/record&gt;&lt;/Cite&gt;&lt;/EndNote&gt;</w:instrText>
      </w:r>
      <w:r w:rsidR="00781252">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[32]</w:t>
      </w:r>
      <w:r w:rsidR="00781252">
        <w:rPr>
          <w:rFonts w:ascii="Times New Roman" w:hAnsi="Times New Roman" w:cs="Times New Roman"/>
          <w:sz w:val="24"/>
          <w:szCs w:val="24"/>
          <w:lang w:val="en-US"/>
        </w:rPr>
        <w:fldChar w:fldCharType="end"/>
      </w:r>
      <w:r w:rsidR="00781252" w:rsidRPr="008B39A1">
        <w:rPr>
          <w:rFonts w:ascii="Times New Roman" w:hAnsi="Times New Roman" w:cs="Times New Roman"/>
          <w:sz w:val="24"/>
          <w:szCs w:val="24"/>
          <w:lang w:val="en-US"/>
        </w:rPr>
        <w:t xml:space="preserve"> </w:t>
      </w:r>
      <w:r w:rsidR="00781252" w:rsidRPr="00781252">
        <w:rPr>
          <w:rFonts w:ascii="Times New Roman" w:hAnsi="Times New Roman" w:cs="Times New Roman"/>
          <w:sz w:val="24"/>
          <w:szCs w:val="24"/>
          <w:lang w:val="en-US"/>
        </w:rPr>
        <w:t xml:space="preserve">UCNP-assisted </w:t>
      </w:r>
      <w:r w:rsidR="0002589C">
        <w:rPr>
          <w:rFonts w:ascii="Times New Roman" w:hAnsi="Times New Roman" w:cs="Times New Roman"/>
          <w:sz w:val="24"/>
          <w:szCs w:val="24"/>
          <w:lang w:val="en-US"/>
        </w:rPr>
        <w:t>photosensitive molecules</w:t>
      </w:r>
      <w:r w:rsidR="00781252" w:rsidRPr="00781252">
        <w:rPr>
          <w:rFonts w:ascii="Times New Roman" w:hAnsi="Times New Roman" w:cs="Times New Roman"/>
          <w:sz w:val="24"/>
          <w:szCs w:val="24"/>
          <w:lang w:val="en-US"/>
        </w:rPr>
        <w:t xml:space="preserve"> consists of two components including UCNPs and photosensitive molecules.</w:t>
      </w:r>
      <w:r w:rsidR="00781252">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&lt;EndNote&gt;&lt;Cite&gt;&lt;Author&gt;Wu&lt;/Author&gt;&lt;Year&gt;2016&lt;/Year&gt;&lt;RecNum&gt;305&lt;/RecNum&gt;&lt;DisplayText&gt;&lt;style face="superscript"&gt;[32]&lt;/style&gt;&lt;/DisplayText&gt;&lt;record&gt;&lt;rec-number&gt;305&lt;/rec-number&gt;&lt;foreign-keys&gt;&lt;key app="EN" db-id="esfwx0xe15s5tze20rnvwfe4zxxrw52xw0vt" timestamp="1464168943"&gt;305&lt;/key&gt;&lt;/foreign-keys&gt;&lt;ref-type name="Journal Article"&gt;17&lt;/ref-type&gt;&lt;contributors&gt;&lt;authors&gt;&lt;author&gt;Wu, S.&lt;/author&gt;&lt;author&gt;Butt, H. J.&lt;/author&gt;&lt;/authors&gt;&lt;/contributors&gt;&lt;auth-address&gt;Max Planck Inst Polymer Res, Ackermannweg 10, D-55128 Mainz, Germany&lt;/auth-address&gt;&lt;titles&gt;&lt;title&gt;Near-Infrared-Sensitive Materials Based on Upconverting Nanoparticles&lt;/title&gt;&lt;secondary-title&gt;Advanced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Mater&lt;/abbr-1&gt;&lt;/alt-periodical&gt;&lt;pages&gt;1208-1226&lt;/pages&gt;&lt;volume&gt;28&lt;/volume&gt;&lt;number&gt;6&lt;/number&gt;&lt;keywords&gt;&lt;keyword&gt;nanoparticles&lt;/keyword&gt;&lt;keyword&gt;upconversion&lt;/keyword&gt;&lt;keyword&gt;stimuli-responsive materials&lt;/keyword&gt;&lt;keyword&gt;near-infrared&lt;/keyword&gt;&lt;keyword&gt;photochemistry&lt;/keyword&gt;&lt;keyword&gt;up-conversion nanoparticles&lt;/keyword&gt;&lt;keyword&gt;light-triggered release&lt;/keyword&gt;&lt;keyword&gt;in-vivo&lt;/keyword&gt;&lt;keyword&gt;nir-light&lt;/keyword&gt;&lt;keyword&gt;mesoporous silica&lt;/keyword&gt;&lt;keyword&gt;drug-delivery&lt;/keyword&gt;&lt;keyword&gt;visible-light&lt;/keyword&gt;&lt;keyword&gt;shell nanoparticles&lt;/keyword&gt;&lt;keyword&gt;cancer-therapy&lt;/keyword&gt;&lt;keyword&gt;cell-adhesion&lt;/keyword&gt;&lt;/keywords&gt;&lt;dates&gt;&lt;year&gt;2016&lt;/year&gt;&lt;pub-dates&gt;&lt;date&gt;Feb 10&lt;/date&gt;&lt;/pub-dates&gt;&lt;/dates&gt;&lt;isbn&gt;0935-9648&lt;/isbn&gt;&lt;accession-num&gt;WOS:000370062100015&lt;/accession-num&gt;&lt;urls&gt;&lt;related-urls&gt;&lt;url&gt;&amp;lt;Go to ISI&amp;gt;://WOS:000370062100015&lt;/url&gt;&lt;url&gt;http://onlinelibrary.wiley.com/store/10.1002/adma.201502843/asset/adma201502843.pdf?v=1&amp;amp;t=ipp41bja&amp;amp;s=253441cd860a30a98f8af457bafcce08d617afc6&lt;/url&gt;&lt;/related-urls&gt;&lt;/urls&gt;&lt;electronic-resource-num&gt;10.1002/adma.201502843&lt;/electronic-resource-num&gt;&lt;language&gt;English&lt;/language&gt;&lt;/record&gt;&lt;/Cite&gt;&lt;/EndNote&gt;</w:instrText>
      </w:r>
      <w:r w:rsidR="00781252">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[32]</w:t>
      </w:r>
      <w:r w:rsidR="00781252">
        <w:rPr>
          <w:rFonts w:ascii="Times New Roman" w:hAnsi="Times New Roman" w:cs="Times New Roman"/>
          <w:sz w:val="24"/>
          <w:szCs w:val="24"/>
          <w:lang w:val="en-US"/>
        </w:rPr>
        <w:fldChar w:fldCharType="end"/>
      </w:r>
      <w:r w:rsidR="00781252" w:rsidRPr="00781252">
        <w:rPr>
          <w:rFonts w:ascii="Times New Roman" w:hAnsi="Times New Roman" w:cs="Times New Roman"/>
          <w:sz w:val="24"/>
          <w:szCs w:val="24"/>
          <w:lang w:val="en-US"/>
        </w:rPr>
        <w:t xml:space="preserve"> UCNP-assisted</w:t>
      </w:r>
      <w:r w:rsidR="00781252">
        <w:rPr>
          <w:rFonts w:ascii="Times New Roman" w:hAnsi="Times New Roman" w:cs="Times New Roman"/>
          <w:sz w:val="24"/>
          <w:szCs w:val="24"/>
          <w:lang w:val="en-US"/>
        </w:rPr>
        <w:t xml:space="preserve"> </w:t>
      </w:r>
      <w:r w:rsidR="0002589C">
        <w:rPr>
          <w:rFonts w:ascii="Times New Roman" w:hAnsi="Times New Roman" w:cs="Times New Roman"/>
          <w:sz w:val="24"/>
          <w:szCs w:val="24"/>
          <w:lang w:val="en-US"/>
        </w:rPr>
        <w:t>photosensitive molecules</w:t>
      </w:r>
      <w:r w:rsidR="00781252" w:rsidRPr="00781252">
        <w:rPr>
          <w:rFonts w:ascii="Times New Roman" w:hAnsi="Times New Roman" w:cs="Times New Roman"/>
          <w:sz w:val="24"/>
          <w:szCs w:val="24"/>
          <w:lang w:val="en-US"/>
        </w:rPr>
        <w:t xml:space="preserve"> requires that upconverted light</w:t>
      </w:r>
      <w:r w:rsidR="008840DE">
        <w:rPr>
          <w:rFonts w:ascii="Times New Roman" w:hAnsi="Times New Roman" w:cs="Times New Roman"/>
          <w:sz w:val="24"/>
          <w:szCs w:val="24"/>
          <w:lang w:val="en-US"/>
        </w:rPr>
        <w:t xml:space="preserve"> can be assorbed by </w:t>
      </w:r>
      <w:r w:rsidR="008840DE" w:rsidRPr="00781252">
        <w:rPr>
          <w:rFonts w:ascii="Times New Roman" w:hAnsi="Times New Roman" w:cs="Times New Roman"/>
          <w:sz w:val="24"/>
          <w:szCs w:val="24"/>
          <w:lang w:val="en-US"/>
        </w:rPr>
        <w:t>the photosensitive compounds</w:t>
      </w:r>
      <w:r w:rsidR="00781252" w:rsidRPr="00781252">
        <w:rPr>
          <w:rFonts w:ascii="Times New Roman" w:hAnsi="Times New Roman" w:cs="Times New Roman"/>
          <w:sz w:val="24"/>
          <w:szCs w:val="24"/>
          <w:lang w:val="en-US"/>
        </w:rPr>
        <w:t>, that is,</w:t>
      </w:r>
      <w:r w:rsidR="00781252">
        <w:rPr>
          <w:rFonts w:ascii="Times New Roman" w:hAnsi="Times New Roman" w:cs="Times New Roman"/>
          <w:sz w:val="24"/>
          <w:szCs w:val="24"/>
          <w:lang w:val="en-US"/>
        </w:rPr>
        <w:t xml:space="preserve"> </w:t>
      </w:r>
      <w:r w:rsidR="00781252" w:rsidRPr="00781252">
        <w:rPr>
          <w:rFonts w:ascii="Times New Roman" w:hAnsi="Times New Roman" w:cs="Times New Roman"/>
          <w:sz w:val="24"/>
          <w:szCs w:val="24"/>
          <w:lang w:val="en-US"/>
        </w:rPr>
        <w:t>the emission bands of the UCNPs should overlap with the</w:t>
      </w:r>
      <w:r w:rsidR="00781252">
        <w:rPr>
          <w:rFonts w:ascii="Times New Roman" w:hAnsi="Times New Roman" w:cs="Times New Roman"/>
          <w:sz w:val="24"/>
          <w:szCs w:val="24"/>
          <w:lang w:val="en-US"/>
        </w:rPr>
        <w:t xml:space="preserve"> </w:t>
      </w:r>
      <w:r w:rsidR="00781252" w:rsidRPr="00781252">
        <w:rPr>
          <w:rFonts w:ascii="Times New Roman" w:hAnsi="Times New Roman" w:cs="Times New Roman"/>
          <w:sz w:val="24"/>
          <w:szCs w:val="24"/>
          <w:lang w:val="en-US"/>
        </w:rPr>
        <w:t>absorption bands of the photosensitive compounds.</w:t>
      </w:r>
      <w:r w:rsidR="00781252">
        <w:rPr>
          <w:rFonts w:ascii="Times New Roman" w:hAnsi="Times New Roman" w:cs="Times New Roman"/>
          <w:sz w:val="24"/>
          <w:szCs w:val="24"/>
          <w:lang w:val="en-US"/>
        </w:rPr>
        <w:fldChar w:fldCharType="begin"/>
      </w:r>
      <w:r w:rsidR="00781252">
        <w:rPr>
          <w:rFonts w:ascii="Times New Roman" w:hAnsi="Times New Roman" w:cs="Times New Roman"/>
          <w:sz w:val="24"/>
          <w:szCs w:val="24"/>
          <w:lang w:val="en-US"/>
        </w:rPr>
        <w:instrText xml:space="preserve"> ADDIN EN.CITE &lt;EndNote&gt;&lt;Cite&gt;&lt;Author&gt;Chen&lt;/Author&gt;&lt;Year&gt;2015&lt;/Year&gt;&lt;RecNum&gt;291&lt;/RecNum&gt;&lt;DisplayText&gt;&lt;style face="superscript"&gt;[17]&lt;/style&gt;&lt;/DisplayText&gt;&lt;record&gt;&lt;rec-number&gt;291&lt;/rec-number&gt;&lt;foreign-keys&gt;&lt;key app="EN" db-id="esfwx0xe15s5tze20rnvwfe4zxxrw52xw0vt" timestamp="1464166400"&gt;291&lt;/key&gt;&lt;/foreign-keys&gt;&lt;ref-type name="Journal Article"&gt;17&lt;/ref-type&gt;&lt;contributors&gt;&lt;authors&gt;&lt;author&gt;Chen, Z.&lt;/author&gt;&lt;author&gt;Sun, W.&lt;/author&gt;&lt;author&gt;Butt, H. J.&lt;/author&gt;&lt;author&gt;Wu, S.&lt;/author&gt;&lt;/authors&gt;&lt;/contributors&gt;&lt;auth-address&gt;Max Planck Institute for Polymer Research, Ackermannweg 10, 55128, Mainz (Germany).&amp;#xD;Max Planck Institute for Polymer Research, Ackermannweg 10, 55128, Mainz (Germany). wusi@mpip-mainz.mpg.de.&lt;/auth-address&gt;&lt;titles&gt;&lt;title&gt;Upconverting-nanoparticle-assisted photochemistry induced by low-intensity near-infrared light: how low can we go?&lt;/title&gt;&lt;secondary-title&gt;Chemistry&lt;/secondary-title&gt;&lt;/titles&gt;&lt;periodical&gt;&lt;full-title&gt;Chemistry&lt;/full-title&gt;&lt;/periodical&gt;&lt;pages&gt;9165-70&lt;/pages&gt;&lt;volume&gt;21&lt;/volume&gt;&lt;number&gt;25&lt;/number&gt;&lt;keywords&gt;&lt;keyword&gt;nanoparticles&lt;/keyword&gt;&lt;keyword&gt;near infrared&lt;/keyword&gt;&lt;keyword&gt;photocages&lt;/keyword&gt;&lt;keyword&gt;photochemistry&lt;/keyword&gt;&lt;keyword&gt;upconversion&lt;/keyword&gt;&lt;/keywords&gt;&lt;dates&gt;&lt;year&gt;2015&lt;/year&gt;&lt;pub-dates&gt;&lt;date&gt;Jun 15&lt;/date&gt;&lt;/pub-dates&gt;&lt;/dates&gt;&lt;isbn&gt;1521-3765 (Electronic)&amp;#xD;0947-6539 (Linking)&lt;/isbn&gt;&lt;accession-num&gt;25965187&lt;/accession-num&gt;&lt;urls&gt;&lt;related-urls&gt;&lt;url&gt;http://www.ncbi.nlm.nih.gov/pubmed/25965187&lt;/url&gt;&lt;url&gt;http://onlinelibrary.wiley.com/store/10.1002/chem.201500108/asset/9165_ftp.pdf?v=1&amp;amp;t=ion36235&amp;amp;s=d9c9763cc54278e3c2829b0db6338bd0b6eb2b3a&lt;/url&gt;&lt;/related-urls&gt;&lt;/urls&gt;&lt;electronic-resource-num&gt;10.1002/chem.201500108&lt;/electronic-resource-num&gt;&lt;/record&gt;&lt;/Cite&gt;&lt;/EndNote&gt;</w:instrText>
      </w:r>
      <w:r w:rsidR="00781252">
        <w:rPr>
          <w:rFonts w:ascii="Times New Roman" w:hAnsi="Times New Roman" w:cs="Times New Roman"/>
          <w:sz w:val="24"/>
          <w:szCs w:val="24"/>
          <w:lang w:val="en-US"/>
        </w:rPr>
        <w:fldChar w:fldCharType="separate"/>
      </w:r>
      <w:r w:rsidR="00781252" w:rsidRPr="00781252">
        <w:rPr>
          <w:rFonts w:ascii="Times New Roman" w:hAnsi="Times New Roman" w:cs="Times New Roman"/>
          <w:noProof/>
          <w:sz w:val="24"/>
          <w:szCs w:val="24"/>
          <w:vertAlign w:val="superscript"/>
          <w:lang w:val="en-US"/>
        </w:rPr>
        <w:t>[17]</w:t>
      </w:r>
      <w:r w:rsidR="00781252">
        <w:rPr>
          <w:rFonts w:ascii="Times New Roman" w:hAnsi="Times New Roman" w:cs="Times New Roman"/>
          <w:sz w:val="24"/>
          <w:szCs w:val="24"/>
          <w:lang w:val="en-US"/>
        </w:rPr>
        <w:fldChar w:fldCharType="end"/>
      </w:r>
      <w:r w:rsidR="00781252" w:rsidRPr="00781252">
        <w:rPr>
          <w:rFonts w:ascii="Times New Roman" w:hAnsi="Times New Roman" w:cs="Times New Roman"/>
          <w:sz w:val="24"/>
          <w:szCs w:val="24"/>
          <w:lang w:val="en-US"/>
        </w:rPr>
        <w:t xml:space="preserve"> </w:t>
      </w:r>
      <w:r w:rsidR="0002589C" w:rsidRPr="00781252">
        <w:rPr>
          <w:rFonts w:ascii="Times New Roman" w:hAnsi="Times New Roman" w:cs="Times New Roman"/>
          <w:sz w:val="24"/>
          <w:szCs w:val="24"/>
          <w:lang w:val="en-US"/>
        </w:rPr>
        <w:t>UCNP-assisted</w:t>
      </w:r>
      <w:r w:rsidR="0002589C">
        <w:rPr>
          <w:rFonts w:ascii="Times New Roman" w:hAnsi="Times New Roman" w:cs="Times New Roman"/>
          <w:sz w:val="24"/>
          <w:szCs w:val="24"/>
          <w:lang w:val="en-US"/>
        </w:rPr>
        <w:t xml:space="preserve"> photosensitive </w:t>
      </w:r>
      <w:r w:rsidR="0002589C">
        <w:rPr>
          <w:rFonts w:ascii="Times New Roman" w:hAnsi="Times New Roman" w:cs="Times New Roman"/>
          <w:sz w:val="24"/>
          <w:szCs w:val="24"/>
          <w:lang w:val="en-US"/>
        </w:rPr>
        <w:lastRenderedPageBreak/>
        <w:t>molecules</w:t>
      </w:r>
      <w:r w:rsidR="0002589C" w:rsidRPr="008B39A1">
        <w:rPr>
          <w:rFonts w:ascii="Times New Roman" w:hAnsi="Times New Roman" w:cs="Times New Roman"/>
          <w:sz w:val="24"/>
          <w:szCs w:val="24"/>
          <w:lang w:val="en-US"/>
        </w:rPr>
        <w:t xml:space="preserve"> </w:t>
      </w:r>
      <w:r w:rsidR="00A4248E" w:rsidRPr="008B39A1">
        <w:rPr>
          <w:rFonts w:ascii="Times New Roman" w:hAnsi="Times New Roman" w:cs="Times New Roman"/>
          <w:sz w:val="24"/>
          <w:szCs w:val="24"/>
          <w:lang w:val="en-US"/>
        </w:rPr>
        <w:t xml:space="preserve">was well developed since Branda and co-workers first demonstrated </w:t>
      </w:r>
      <w:r w:rsidR="0002589C" w:rsidRPr="008B39A1">
        <w:rPr>
          <w:rFonts w:ascii="Times New Roman" w:hAnsi="Times New Roman" w:cs="Times New Roman"/>
          <w:sz w:val="24"/>
          <w:szCs w:val="24"/>
          <w:lang w:val="en-US"/>
        </w:rPr>
        <w:t>dithienylethene derivatives</w:t>
      </w:r>
      <w:r w:rsidR="0002589C">
        <w:rPr>
          <w:rFonts w:ascii="Times New Roman" w:hAnsi="Times New Roman" w:cs="Times New Roman"/>
          <w:sz w:val="24"/>
          <w:szCs w:val="24"/>
          <w:lang w:val="en-US"/>
        </w:rPr>
        <w:t xml:space="preserve"> was </w:t>
      </w:r>
      <w:r>
        <w:rPr>
          <w:rFonts w:ascii="Times New Roman" w:hAnsi="Times New Roman" w:cs="Times New Roman"/>
          <w:sz w:val="24"/>
          <w:szCs w:val="24"/>
          <w:lang w:val="en-US"/>
        </w:rPr>
        <w:t>sensitive</w:t>
      </w:r>
      <w:r w:rsidR="0002589C">
        <w:rPr>
          <w:rFonts w:ascii="Times New Roman" w:hAnsi="Times New Roman" w:cs="Times New Roman"/>
          <w:sz w:val="24"/>
          <w:szCs w:val="24"/>
          <w:lang w:val="en-US"/>
        </w:rPr>
        <w:t xml:space="preserve"> to NIR light with assistance of </w:t>
      </w:r>
      <w:r w:rsidR="0002589C" w:rsidRPr="008B39A1">
        <w:rPr>
          <w:rFonts w:ascii="Times New Roman" w:hAnsi="Times New Roman" w:cs="Times New Roman"/>
          <w:sz w:val="24"/>
          <w:szCs w:val="24"/>
          <w:lang w:val="en-US"/>
        </w:rPr>
        <w:t xml:space="preserve"> </w:t>
      </w:r>
      <w:r w:rsidR="008840DE">
        <w:rPr>
          <w:rFonts w:ascii="Times New Roman" w:hAnsi="Times New Roman" w:cs="Times New Roman"/>
          <w:sz w:val="24"/>
          <w:szCs w:val="24"/>
          <w:lang w:val="en-US"/>
        </w:rPr>
        <w:t>UCNPs</w:t>
      </w:r>
      <w:r w:rsidR="00A4248E" w:rsidRPr="008B39A1">
        <w:rPr>
          <w:rFonts w:ascii="Times New Roman" w:hAnsi="Times New Roman" w:cs="Times New Roman"/>
          <w:sz w:val="24"/>
          <w:szCs w:val="24"/>
          <w:lang w:val="en-US"/>
        </w:rPr>
        <w:t xml:space="preserve"> in 2009.</w:t>
      </w:r>
      <w:r w:rsidR="002F427E"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&lt;EndNote&gt;&lt;Cite&gt;&lt;Author&gt;Carling&lt;/Author&gt;&lt;Year&gt;2009&lt;/Year&gt;&lt;RecNum&gt;72355&lt;/RecNum&gt;&lt;DisplayText&gt;&lt;style face="superscript"&gt;[36]&lt;/style&gt;&lt;/DisplayText&gt;&lt;record&gt;&lt;rec-number&gt;72355&lt;/rec-number&gt;&lt;foreign-keys&gt;&lt;key app="EN" db-id="esfwx0xe15s5tze20rnvwfe4zxxrw52xw0vt" timestamp="1487678589"&gt;72355&lt;/key&gt;&lt;/foreign-keys&gt;&lt;ref-type name="Journal Article"&gt;17&lt;/ref-type&gt;&lt;contributors&gt;&lt;authors&gt;&lt;author&gt;Carling, Carl-Johan&lt;/author&gt;&lt;author&gt;Boyer, John-Christopher&lt;/author&gt;&lt;author&gt;Branda, Neil R&lt;/author&gt;&lt;/authors&gt;&lt;/contributors&gt;&lt;titles&gt;&lt;title&gt;Remote-control photoswitching using NIR light&lt;/title&gt;&lt;secondary-title&gt;Journal of the American Chemical Society&lt;/secondary-title&gt;&lt;/titles&gt;&lt;periodical&gt;&lt;full-title&gt;Journal of the American Chemical Society&lt;/full-title&gt;&lt;/periodical&gt;&lt;pages&gt;10838-10839&lt;/pages&gt;&lt;volume&gt;131&lt;/volume&gt;&lt;number&gt;31&lt;/number&gt;&lt;dates&gt;&lt;year&gt;2009&lt;/year&gt;&lt;/dates&gt;&lt;isbn&gt;0002-7863&lt;/isbn&gt;&lt;urls&gt;&lt;/urls&gt;&lt;/record&gt;&lt;/Cite&gt;&lt;/EndNote&gt;</w:instrText>
      </w:r>
      <w:r w:rsidR="002F427E"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[36]</w:t>
      </w:r>
      <w:r w:rsidR="002F427E" w:rsidRPr="008B39A1">
        <w:rPr>
          <w:rFonts w:ascii="Times New Roman" w:hAnsi="Times New Roman" w:cs="Times New Roman"/>
          <w:sz w:val="24"/>
          <w:szCs w:val="24"/>
          <w:lang w:val="en-US"/>
        </w:rPr>
        <w:fldChar w:fldCharType="end"/>
      </w:r>
      <w:r w:rsidR="002609AD" w:rsidRPr="008B39A1">
        <w:rPr>
          <w:rFonts w:ascii="Times New Roman" w:hAnsi="Times New Roman" w:cs="Times New Roman"/>
          <w:sz w:val="24"/>
          <w:szCs w:val="24"/>
          <w:lang w:val="en-US"/>
        </w:rPr>
        <w:t xml:space="preserve"> </w:t>
      </w:r>
      <w:r w:rsidR="002609AD" w:rsidRPr="008B39A1">
        <w:rPr>
          <w:rFonts w:ascii="Times New Roman" w:hAnsi="Times New Roman" w:cs="Times New Roman" w:hint="eastAsia"/>
          <w:sz w:val="24"/>
          <w:szCs w:val="24"/>
          <w:lang w:val="en-US"/>
        </w:rPr>
        <w:t>Recently</w:t>
      </w:r>
      <w:r w:rsidR="00A4248E" w:rsidRPr="008B39A1">
        <w:rPr>
          <w:rFonts w:ascii="Times New Roman" w:hAnsi="Times New Roman" w:cs="Times New Roman"/>
          <w:sz w:val="24"/>
          <w:szCs w:val="24"/>
          <w:lang w:val="en-US"/>
        </w:rPr>
        <w:t>,</w:t>
      </w:r>
      <w:r w:rsidR="002609AD" w:rsidRPr="008B39A1">
        <w:rPr>
          <w:rFonts w:ascii="Times New Roman" w:hAnsi="Times New Roman" w:cs="Times New Roman" w:hint="eastAsia"/>
          <w:sz w:val="24"/>
          <w:szCs w:val="24"/>
          <w:lang w:val="en-US"/>
        </w:rPr>
        <w:t xml:space="preserve"> our group summarized </w:t>
      </w:r>
      <w:proofErr w:type="gramStart"/>
      <w:r w:rsidR="002609AD" w:rsidRPr="008B39A1">
        <w:rPr>
          <w:rFonts w:ascii="Times New Roman" w:hAnsi="Times New Roman" w:cs="Times New Roman" w:hint="eastAsia"/>
          <w:sz w:val="24"/>
          <w:szCs w:val="24"/>
          <w:lang w:val="en-US"/>
        </w:rPr>
        <w:t>that</w:t>
      </w:r>
      <w:proofErr w:type="gramEnd"/>
      <w:r w:rsidR="00A4248E" w:rsidRPr="008B39A1">
        <w:rPr>
          <w:rFonts w:ascii="Times New Roman" w:hAnsi="Times New Roman" w:cs="Times New Roman"/>
          <w:sz w:val="24"/>
          <w:szCs w:val="24"/>
          <w:lang w:val="en-US"/>
        </w:rPr>
        <w:t xml:space="preserve"> three ma</w:t>
      </w:r>
      <w:r w:rsidR="008840DE">
        <w:rPr>
          <w:rFonts w:ascii="Times New Roman" w:hAnsi="Times New Roman" w:cs="Times New Roman"/>
          <w:sz w:val="24"/>
          <w:szCs w:val="24"/>
          <w:lang w:val="en-US"/>
        </w:rPr>
        <w:t xml:space="preserve">in types of UCNP-assisted </w:t>
      </w:r>
      <w:r w:rsidR="0002589C" w:rsidRPr="00781252">
        <w:rPr>
          <w:rFonts w:ascii="Times New Roman" w:hAnsi="Times New Roman" w:cs="Times New Roman"/>
          <w:sz w:val="24"/>
          <w:szCs w:val="24"/>
          <w:lang w:val="en-US"/>
        </w:rPr>
        <w:t>photosensitive compounds</w:t>
      </w:r>
      <w:r w:rsidR="0002589C" w:rsidRPr="008B39A1">
        <w:rPr>
          <w:rFonts w:ascii="Times New Roman" w:hAnsi="Times New Roman" w:cs="Times New Roman"/>
          <w:sz w:val="24"/>
          <w:szCs w:val="24"/>
          <w:lang w:val="en-US"/>
        </w:rPr>
        <w:t xml:space="preserve"> </w:t>
      </w:r>
      <w:r w:rsidR="00A4248E" w:rsidRPr="008B39A1">
        <w:rPr>
          <w:rFonts w:ascii="Times New Roman" w:hAnsi="Times New Roman" w:cs="Times New Roman"/>
          <w:sz w:val="24"/>
          <w:szCs w:val="24"/>
          <w:lang w:val="en-US"/>
        </w:rPr>
        <w:t xml:space="preserve">including </w:t>
      </w:r>
      <w:r w:rsidR="0002589C">
        <w:rPr>
          <w:rFonts w:ascii="Times New Roman" w:hAnsi="Times New Roman" w:cs="Times New Roman"/>
          <w:sz w:val="24"/>
          <w:szCs w:val="24"/>
          <w:lang w:val="en-US"/>
        </w:rPr>
        <w:t>photolytic compounds</w:t>
      </w:r>
      <w:r w:rsidR="00A4248E" w:rsidRPr="008B39A1">
        <w:rPr>
          <w:rFonts w:ascii="Times New Roman" w:hAnsi="Times New Roman" w:cs="Times New Roman"/>
          <w:sz w:val="24"/>
          <w:szCs w:val="24"/>
          <w:lang w:val="en-US"/>
        </w:rPr>
        <w:t>, photo</w:t>
      </w:r>
      <w:r w:rsidR="0002589C">
        <w:rPr>
          <w:rFonts w:ascii="Times New Roman" w:hAnsi="Times New Roman" w:cs="Times New Roman"/>
          <w:sz w:val="24"/>
          <w:szCs w:val="24"/>
          <w:lang w:val="en-US"/>
        </w:rPr>
        <w:t>switching compounds</w:t>
      </w:r>
      <w:r w:rsidR="00A4248E" w:rsidRPr="008B39A1">
        <w:rPr>
          <w:rFonts w:ascii="Times New Roman" w:hAnsi="Times New Roman" w:cs="Times New Roman"/>
          <w:sz w:val="24"/>
          <w:szCs w:val="24"/>
          <w:lang w:val="en-US"/>
        </w:rPr>
        <w:t>, and photo</w:t>
      </w:r>
      <w:r w:rsidR="0002589C">
        <w:rPr>
          <w:rFonts w:ascii="Times New Roman" w:hAnsi="Times New Roman" w:cs="Times New Roman"/>
          <w:sz w:val="24"/>
          <w:szCs w:val="24"/>
          <w:lang w:val="en-US"/>
        </w:rPr>
        <w:t xml:space="preserve">initiators </w:t>
      </w:r>
      <w:r w:rsidR="002609AD" w:rsidRPr="008B39A1">
        <w:rPr>
          <w:rFonts w:ascii="Times New Roman" w:hAnsi="Times New Roman" w:cs="Times New Roman" w:hint="eastAsia"/>
          <w:sz w:val="24"/>
          <w:szCs w:val="24"/>
          <w:lang w:val="en-US"/>
        </w:rPr>
        <w:t>in a review</w:t>
      </w:r>
      <w:r w:rsidR="00A4248E" w:rsidRPr="008B39A1">
        <w:rPr>
          <w:rFonts w:ascii="Times New Roman" w:hAnsi="Times New Roman" w:cs="Times New Roman"/>
          <w:sz w:val="24"/>
          <w:szCs w:val="24"/>
          <w:lang w:val="en-US"/>
        </w:rPr>
        <w:t xml:space="preserve">. </w:t>
      </w:r>
      <w:r w:rsidR="00022A21"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&lt;EndNote&gt;&lt;Cite&gt;&lt;Author&gt;Wu&lt;/Author&gt;&lt;Year&gt;2016&lt;/Year&gt;&lt;RecNum&gt;305&lt;/RecNum&gt;&lt;DisplayText&gt;&lt;style face="superscript"&gt;[32]&lt;/style&gt;&lt;/DisplayText&gt;&lt;record&gt;&lt;rec-number&gt;305&lt;/rec-number&gt;&lt;foreign-keys&gt;&lt;key app="EN" db-id="esfwx0xe15s5tze20rnvwfe4zxxrw52xw0vt" timestamp="1464168943"&gt;305&lt;/key&gt;&lt;/foreign-keys&gt;&lt;ref-type name="Journal Article"&gt;17&lt;/ref-type&gt;&lt;contributors&gt;&lt;authors&gt;&lt;author&gt;Wu, S.&lt;/author&gt;&lt;author&gt;Butt, H. J.&lt;/author&gt;&lt;/authors&gt;&lt;/contributors&gt;&lt;auth-address&gt;Max Planck Inst Polymer Res, Ackermannweg 10, D-55128 Mainz, Germany&lt;/auth-address&gt;&lt;titles&gt;&lt;title&gt;Near-Infrared-Sensitive Materials Based on Upconverting Nanoparticles&lt;/title&gt;&lt;secondary-title&gt;Advanced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Mater&lt;/abbr-1&gt;&lt;/alt-periodical&gt;&lt;pages&gt;1208-1226&lt;/pages&gt;&lt;volume&gt;28&lt;/volume&gt;&lt;number&gt;6&lt;/number&gt;&lt;keywords&gt;&lt;keyword&gt;nanoparticles&lt;/keyword&gt;&lt;keyword&gt;upconversion&lt;/keyword&gt;&lt;keyword&gt;stimuli-responsive materials&lt;/keyword&gt;&lt;keyword&gt;near-infrared&lt;/keyword&gt;&lt;keyword&gt;photochemistry&lt;/keyword&gt;&lt;keyword&gt;up-conversion nanoparticles&lt;/keyword&gt;&lt;keyword&gt;light-triggered release&lt;/keyword&gt;&lt;keyword&gt;in-vivo&lt;/keyword&gt;&lt;keyword&gt;nir-light&lt;/keyword&gt;&lt;keyword&gt;mesoporous silica&lt;/keyword&gt;&lt;keyword&gt;drug-delivery&lt;/keyword&gt;&lt;keyword&gt;visible-light&lt;/keyword&gt;&lt;keyword&gt;shell nanoparticles&lt;/keyword&gt;&lt;keyword&gt;cancer-therapy&lt;/keyword&gt;&lt;keyword&gt;cell-adhesion&lt;/keyword&gt;&lt;/keywords&gt;&lt;dates&gt;&lt;year&gt;2016&lt;/year&gt;&lt;pub-dates&gt;&lt;date&gt;Feb 10&lt;/date&gt;&lt;/pub-dates&gt;&lt;/dates&gt;&lt;isbn&gt;0935-9648&lt;/isbn&gt;&lt;accession-num&gt;WOS:000370062100015&lt;/accession-num&gt;&lt;urls&gt;&lt;related-urls&gt;&lt;url&gt;&amp;lt;Go to ISI&amp;gt;://WOS:000370062100015&lt;/url&gt;&lt;url&gt;http://onlinelibrary.wiley.com/store/10.1002/adma.201502843/asset/adma201502843.pdf?v=1&amp;amp;t=ipp41bja&amp;amp;s=253441cd860a30a98f8af457bafcce08d617afc6&lt;/url&gt;&lt;/related-urls&gt;&lt;/urls&gt;&lt;electronic-resource-num&gt;10.1002/adma.201502843&lt;/electronic-resource-num&gt;&lt;language&gt;English&lt;/language&gt;&lt;/record&gt;&lt;/Cite&gt;&lt;/EndNote&gt;</w:instrText>
      </w:r>
      <w:r w:rsidR="00022A21"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[32]</w:t>
      </w:r>
      <w:r w:rsidR="00022A21" w:rsidRPr="008B39A1">
        <w:rPr>
          <w:rFonts w:ascii="Times New Roman" w:hAnsi="Times New Roman" w:cs="Times New Roman"/>
          <w:sz w:val="24"/>
          <w:szCs w:val="24"/>
          <w:lang w:val="en-US"/>
        </w:rPr>
        <w:fldChar w:fldCharType="end"/>
      </w:r>
    </w:p>
    <w:p w14:paraId="4F8AC08E" w14:textId="77777777" w:rsidR="00417623" w:rsidRPr="008B39A1" w:rsidRDefault="00417623" w:rsidP="008B39A1">
      <w:pPr>
        <w:pStyle w:val="ListParagraph"/>
        <w:ind w:left="0" w:firstLineChars="100" w:firstLine="240"/>
        <w:jc w:val="both"/>
        <w:rPr>
          <w:rFonts w:ascii="Times New Roman" w:hAnsi="Times New Roman" w:cs="Times New Roman"/>
          <w:sz w:val="24"/>
          <w:szCs w:val="24"/>
          <w:lang w:val="en-US"/>
        </w:rPr>
      </w:pPr>
    </w:p>
    <w:p w14:paraId="04E33AF1" w14:textId="3EC8A513" w:rsidR="00A4248E" w:rsidRPr="008B39A1" w:rsidRDefault="00A4248E" w:rsidP="00A1711B">
      <w:pPr>
        <w:pStyle w:val="Heading2"/>
        <w:jc w:val="both"/>
        <w:rPr>
          <w:rFonts w:cs="Times New Roman"/>
          <w:szCs w:val="24"/>
          <w:lang w:val="en-US"/>
        </w:rPr>
      </w:pPr>
      <w:bookmarkStart w:id="20" w:name="_Toc475694658"/>
      <w:r w:rsidRPr="008B39A1">
        <w:rPr>
          <w:rFonts w:cs="Times New Roman"/>
          <w:szCs w:val="24"/>
          <w:lang w:val="en-US"/>
        </w:rPr>
        <w:t>1.8.1 UCNP-</w:t>
      </w:r>
      <w:r w:rsidR="004C378D" w:rsidRPr="008B39A1">
        <w:rPr>
          <w:rFonts w:cs="Times New Roman"/>
          <w:szCs w:val="24"/>
          <w:lang w:val="en-US"/>
        </w:rPr>
        <w:t>a</w:t>
      </w:r>
      <w:r w:rsidRPr="008B39A1">
        <w:rPr>
          <w:rFonts w:cs="Times New Roman"/>
          <w:szCs w:val="24"/>
          <w:lang w:val="en-US"/>
        </w:rPr>
        <w:t xml:space="preserve">ssisted </w:t>
      </w:r>
      <w:r w:rsidR="0002589C">
        <w:rPr>
          <w:rFonts w:cs="Times New Roman"/>
          <w:szCs w:val="24"/>
          <w:lang w:val="en-US"/>
        </w:rPr>
        <w:t>photolytic compounds</w:t>
      </w:r>
      <w:bookmarkEnd w:id="20"/>
    </w:p>
    <w:p w14:paraId="1C58F1B7" w14:textId="1B388918" w:rsidR="00A4248E" w:rsidRDefault="0002589C" w:rsidP="0002589C">
      <w:pPr>
        <w:pStyle w:val="ListParagraph"/>
        <w:ind w:left="0"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US"/>
        </w:rPr>
        <w:t>For</w:t>
      </w:r>
      <w:r w:rsidR="00A4248E" w:rsidRPr="008B39A1">
        <w:rPr>
          <w:rFonts w:ascii="Times New Roman" w:hAnsi="Times New Roman" w:cs="Times New Roman"/>
          <w:sz w:val="24"/>
          <w:szCs w:val="24"/>
          <w:lang w:val="en-US"/>
        </w:rPr>
        <w:t xml:space="preserve"> UCNP-assisted </w:t>
      </w:r>
      <w:r>
        <w:rPr>
          <w:rFonts w:ascii="Times New Roman" w:hAnsi="Times New Roman" w:cs="Times New Roman"/>
          <w:sz w:val="24"/>
          <w:szCs w:val="24"/>
          <w:lang w:val="en-US"/>
        </w:rPr>
        <w:t>photolytic compounds</w:t>
      </w:r>
      <w:r w:rsidR="00A4248E" w:rsidRPr="008B39A1">
        <w:rPr>
          <w:rFonts w:ascii="Times New Roman" w:hAnsi="Times New Roman" w:cs="Times New Roman"/>
          <w:sz w:val="24"/>
          <w:szCs w:val="24"/>
          <w:lang w:val="en-US"/>
        </w:rPr>
        <w:t>, UCNPs are combined with photolytic molecules. Photoclevable reaction of photolytic molecules can be triggered by upconverted UV or visible emission. The reported photolytic reactions</w:t>
      </w:r>
      <w:r w:rsidR="00E02A7F">
        <w:rPr>
          <w:rFonts w:ascii="Times New Roman" w:hAnsi="Times New Roman" w:cs="Times New Roman"/>
          <w:sz w:val="24"/>
          <w:szCs w:val="24"/>
          <w:lang w:val="en-US"/>
        </w:rPr>
        <w:t xml:space="preserve"> of </w:t>
      </w:r>
      <w:r w:rsidR="00E02A7F" w:rsidRPr="008B39A1">
        <w:rPr>
          <w:rFonts w:ascii="Times New Roman" w:hAnsi="Times New Roman" w:cs="Times New Roman"/>
          <w:sz w:val="24"/>
          <w:szCs w:val="24"/>
          <w:lang w:val="en-US"/>
        </w:rPr>
        <w:t xml:space="preserve">UCNP-assisted </w:t>
      </w:r>
      <w:r w:rsidR="00E02A7F">
        <w:rPr>
          <w:rFonts w:ascii="Times New Roman" w:hAnsi="Times New Roman" w:cs="Times New Roman"/>
          <w:sz w:val="24"/>
          <w:szCs w:val="24"/>
          <w:lang w:val="en-US"/>
        </w:rPr>
        <w:t>photolytic compounds are</w:t>
      </w:r>
      <w:r w:rsidR="00A4248E" w:rsidRPr="008B39A1">
        <w:rPr>
          <w:rFonts w:ascii="Times New Roman" w:hAnsi="Times New Roman" w:cs="Times New Roman"/>
          <w:sz w:val="24"/>
          <w:szCs w:val="24"/>
          <w:lang w:val="en-US"/>
        </w:rPr>
        <w:t xml:space="preserve"> summarized (</w:t>
      </w:r>
      <w:r w:rsidR="00A4248E"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8</w:t>
      </w:r>
      <w:r w:rsidR="00A4248E" w:rsidRPr="008B39A1">
        <w:rPr>
          <w:rFonts w:ascii="Times New Roman" w:hAnsi="Times New Roman" w:cs="Times New Roman"/>
          <w:sz w:val="24"/>
          <w:szCs w:val="24"/>
          <w:lang w:val="en-US"/>
        </w:rPr>
        <w:t>). The photolytic molecules used here can be divided into two types including organic molecules and coordinated metal complexes. Branda and co-workers reported the first UCNP-assisted photolytic reaction was reported (</w:t>
      </w:r>
      <w:r w:rsidR="00A4248E"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8</w:t>
      </w:r>
      <w:r w:rsidR="00A4248E" w:rsidRPr="008B39A1">
        <w:rPr>
          <w:rFonts w:ascii="Times New Roman" w:hAnsi="Times New Roman" w:cs="Times New Roman"/>
          <w:b/>
          <w:sz w:val="24"/>
          <w:szCs w:val="24"/>
          <w:lang w:val="en-US"/>
        </w:rPr>
        <w:t>b</w:t>
      </w:r>
      <w:r w:rsidR="00A4248E" w:rsidRPr="008B39A1">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&lt;EndNote&gt;&lt;Cite&gt;&lt;Author&gt;Carling&lt;/Author&gt;&lt;Year&gt;2010&lt;/Year&gt;&lt;RecNum&gt;2&lt;/RecNum&gt;&lt;DisplayText&gt;&lt;style face="superscript"&gt;[37]&lt;/style&gt;&lt;/DisplayText&gt;&lt;record&gt;&lt;rec-number&gt;2&lt;/rec-number&gt;&lt;foreign-keys&gt;&lt;key app="EN" db-id="eds9vazfktfwv0epep05pffvw0rat5fp</w:instrText>
      </w:r>
      <w:r w:rsidR="006F18F3">
        <w:rPr>
          <w:rFonts w:ascii="Times New Roman" w:hAnsi="Times New Roman" w:cs="Times New Roman" w:hint="eastAsia"/>
          <w:sz w:val="24"/>
          <w:szCs w:val="24"/>
          <w:lang w:val="en-US"/>
        </w:rPr>
        <w:instrText>2sve" timestamp="1487437695"&gt;2&lt;/key&gt;&lt;/foreign-keys&gt;&lt;ref-type name="Journal Article"&gt;17&lt;/ref-type&gt;&lt;contributors&gt;&lt;authors&gt;&lt;author&gt;Carling, Carl</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Johan&lt;/author&gt;&lt;author&gt;Nourmohammadian, Farahnaz&lt;/author&gt;&lt;author&gt;Boyer, John</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Christopher&lt;/author&gt;&lt;author&gt;Branda, Neil R&lt;/author&gt;&lt;/authors&gt;&lt;/contributors&gt;&lt;titles&gt;&lt;title&gt;Remote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Control Photorelease of Caged Compounds Using Near</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Infrared Light and Upconverting Nanoparticles&lt;/title&gt;&lt;secondary-title&gt;Angewandte Chemie&lt;/secondary-title&gt;&lt;/titles&gt;&lt;periodical&gt;&lt;full-title&gt;Angew</w:instrText>
      </w:r>
      <w:r w:rsidR="006F18F3">
        <w:rPr>
          <w:rFonts w:ascii="Times New Roman" w:hAnsi="Times New Roman" w:cs="Times New Roman"/>
          <w:sz w:val="24"/>
          <w:szCs w:val="24"/>
          <w:lang w:val="en-US"/>
        </w:rPr>
        <w:instrText>andte Chemie&lt;/full-title&gt;&lt;/periodical&gt;&lt;pages&gt;3870-3873&lt;/pages&gt;&lt;volume&gt;122&lt;/volume&gt;&lt;number&gt;22&lt;/number&gt;&lt;dates&gt;&lt;year&gt;2010&lt;/year&gt;&lt;/dates&gt;&lt;isbn&gt;1521-3757&lt;/isbn&gt;&lt;urls&gt;&lt;/urls&gt;&lt;/record&gt;&lt;/Cite&gt;&lt;/EndNote&gt;</w:instrText>
      </w:r>
      <w:r w:rsidR="00A4248E"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[37]</w:t>
      </w:r>
      <w:r w:rsidR="00A4248E" w:rsidRPr="008B39A1">
        <w:rPr>
          <w:rFonts w:ascii="Times New Roman" w:hAnsi="Times New Roman" w:cs="Times New Roman"/>
          <w:sz w:val="24"/>
          <w:szCs w:val="24"/>
          <w:lang w:val="en-US"/>
        </w:rPr>
        <w:fldChar w:fldCharType="end"/>
      </w:r>
      <w:r w:rsidR="00A4248E" w:rsidRPr="008B39A1">
        <w:rPr>
          <w:rFonts w:ascii="Times New Roman" w:hAnsi="Times New Roman" w:cs="Times New Roman" w:hint="eastAsia"/>
          <w:sz w:val="24"/>
          <w:szCs w:val="24"/>
          <w:lang w:val="en-US"/>
        </w:rPr>
        <w:t xml:space="preserve"> </w:t>
      </w:r>
      <w:r w:rsidR="00A4248E" w:rsidRPr="008B39A1">
        <w:rPr>
          <w:rFonts w:ascii="Times New Roman" w:hAnsi="Times New Roman" w:cs="Times New Roman"/>
          <w:sz w:val="24"/>
          <w:szCs w:val="24"/>
          <w:lang w:val="en-US"/>
        </w:rPr>
        <w:t>In their report, 3′</w:t>
      </w:r>
      <w:proofErr w:type="gramStart"/>
      <w:r w:rsidR="00A4248E" w:rsidRPr="008B39A1">
        <w:rPr>
          <w:rFonts w:ascii="Times New Roman" w:hAnsi="Times New Roman" w:cs="Times New Roman"/>
          <w:sz w:val="24"/>
          <w:szCs w:val="24"/>
          <w:lang w:val="en-US"/>
        </w:rPr>
        <w:t>,5</w:t>
      </w:r>
      <w:proofErr w:type="gramEnd"/>
      <w:r w:rsidR="00A4248E" w:rsidRPr="008B39A1">
        <w:rPr>
          <w:rFonts w:ascii="Times New Roman" w:hAnsi="Times New Roman" w:cs="Times New Roman"/>
          <w:sz w:val="24"/>
          <w:szCs w:val="24"/>
          <w:lang w:val="en-US"/>
        </w:rPr>
        <w:t xml:space="preserve">′-di(carboxymethoxy)benzoin acetate grafted on UCNPs was photocleaved by upconverted UV light as absorption band of 3′,5′-di(carboxymethoxy)benzoin was overlapped with upconverted UV emission. After this work, photolysis of </w:t>
      </w:r>
      <w:r w:rsidR="00A4248E" w:rsidRPr="008B39A1">
        <w:rPr>
          <w:rFonts w:ascii="Times New Roman" w:hAnsi="Times New Roman" w:cs="Times New Roman"/>
          <w:i/>
          <w:sz w:val="24"/>
          <w:szCs w:val="24"/>
          <w:lang w:val="en-US"/>
        </w:rPr>
        <w:t>o</w:t>
      </w:r>
      <w:r w:rsidR="00A4248E" w:rsidRPr="008B39A1">
        <w:rPr>
          <w:rFonts w:ascii="Times New Roman" w:hAnsi="Times New Roman" w:cs="Times New Roman"/>
          <w:sz w:val="24"/>
          <w:szCs w:val="24"/>
          <w:lang w:val="en-US"/>
        </w:rPr>
        <w:t>-nitrobenzyl</w:t>
      </w:r>
      <w:r w:rsidR="00A4248E" w:rsidRPr="008B39A1">
        <w:rPr>
          <w:rFonts w:ascii="Times New Roman" w:hAnsi="Times New Roman" w:cs="Times New Roman" w:hint="eastAsia"/>
          <w:sz w:val="24"/>
          <w:szCs w:val="24"/>
          <w:lang w:val="en-US"/>
        </w:rPr>
        <w:t xml:space="preserve"> and coumarin</w:t>
      </w:r>
      <w:r w:rsidR="00A4248E" w:rsidRPr="008B39A1">
        <w:rPr>
          <w:rFonts w:ascii="Times New Roman" w:hAnsi="Times New Roman" w:cs="Times New Roman"/>
          <w:sz w:val="24"/>
          <w:szCs w:val="24"/>
          <w:lang w:val="en-US"/>
        </w:rPr>
        <w:t xml:space="preserve"> assisted by UCNPs was developed</w:t>
      </w:r>
      <w:r w:rsidR="00A4248E" w:rsidRPr="008B39A1">
        <w:rPr>
          <w:rFonts w:ascii="Times New Roman" w:hAnsi="Times New Roman" w:cs="Times New Roman" w:hint="eastAsia"/>
          <w:sz w:val="24"/>
          <w:szCs w:val="24"/>
          <w:lang w:val="en-US"/>
        </w:rPr>
        <w:t xml:space="preserve"> (</w:t>
      </w:r>
      <w:r w:rsidR="00A4248E" w:rsidRPr="008B39A1">
        <w:rPr>
          <w:rFonts w:ascii="Times New Roman" w:hAnsi="Times New Roman" w:cs="Times New Roman" w:hint="eastAsia"/>
          <w:b/>
          <w:sz w:val="24"/>
          <w:szCs w:val="24"/>
          <w:lang w:val="en-US"/>
        </w:rPr>
        <w:t>Figure 1.1</w:t>
      </w:r>
      <w:r w:rsidR="00CB5A76">
        <w:rPr>
          <w:rFonts w:ascii="Times New Roman" w:hAnsi="Times New Roman" w:cs="Times New Roman"/>
          <w:b/>
          <w:sz w:val="24"/>
          <w:szCs w:val="24"/>
          <w:lang w:val="en-US"/>
        </w:rPr>
        <w:t>8</w:t>
      </w:r>
      <w:r w:rsidR="00A4248E" w:rsidRPr="008B39A1">
        <w:rPr>
          <w:rFonts w:ascii="Times New Roman" w:hAnsi="Times New Roman" w:cs="Times New Roman" w:hint="eastAsia"/>
          <w:b/>
          <w:sz w:val="24"/>
          <w:szCs w:val="24"/>
          <w:lang w:val="en-US"/>
        </w:rPr>
        <w:t>c</w:t>
      </w:r>
      <w:r w:rsidR="00022A21" w:rsidRPr="008B39A1">
        <w:rPr>
          <w:rFonts w:ascii="Times New Roman" w:hAnsi="Times New Roman" w:cs="Times New Roman"/>
          <w:b/>
          <w:sz w:val="24"/>
          <w:szCs w:val="24"/>
          <w:lang w:val="en-US"/>
        </w:rPr>
        <w:t>, d</w:t>
      </w:r>
      <w:r w:rsidR="00A4248E" w:rsidRPr="008B39A1">
        <w:rPr>
          <w:rFonts w:ascii="Times New Roman" w:hAnsi="Times New Roman" w:cs="Times New Roman" w:hint="eastAsia"/>
          <w:sz w:val="24"/>
          <w:szCs w:val="24"/>
          <w:lang w:val="en-US"/>
        </w:rPr>
        <w:t>)</w:t>
      </w:r>
      <w:r w:rsidR="00A4248E" w:rsidRPr="008B39A1">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fldChar w:fldCharType="begin">
          <w:fldData xml:space="preserve">PEVuZE5vdGU+PENpdGU+PEF1dGhvcj5ZYW48L0F1dGhvcj48WWVhcj4yMDExPC9ZZWFyPjxSZWNO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==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PEVuZE5vdGU+PENpdGU+PEF1dGhvcj5ZYW48L0F1dGhvcj48WWVhcj4yMDExPC9ZZWFyPjxSZWNO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==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r>
      <w:r w:rsidR="00A4248E"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[38]</w:t>
      </w:r>
      <w:r w:rsidR="00A4248E"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w:t>
      </w:r>
      <w:r w:rsidR="00A4248E" w:rsidRPr="008B39A1">
        <w:rPr>
          <w:rFonts w:ascii="Times New Roman" w:hAnsi="Times New Roman" w:cs="Times New Roman"/>
          <w:i/>
          <w:sz w:val="24"/>
          <w:szCs w:val="24"/>
          <w:lang w:val="en-US"/>
        </w:rPr>
        <w:t>o</w:t>
      </w:r>
      <w:r w:rsidR="00A4248E" w:rsidRPr="008B39A1">
        <w:rPr>
          <w:rFonts w:ascii="Times New Roman" w:hAnsi="Times New Roman" w:cs="Times New Roman"/>
          <w:sz w:val="24"/>
          <w:szCs w:val="24"/>
          <w:lang w:val="en-US"/>
        </w:rPr>
        <w:t xml:space="preserve">-nitrobenzyl, coumarin and their derivatives are classic photocages, which has the absorption bands in UV region. The absorption of </w:t>
      </w:r>
      <w:r w:rsidR="00A4248E" w:rsidRPr="008B39A1">
        <w:rPr>
          <w:rFonts w:ascii="Times New Roman" w:hAnsi="Times New Roman" w:cs="Times New Roman"/>
          <w:i/>
          <w:sz w:val="24"/>
          <w:szCs w:val="24"/>
          <w:lang w:val="en-US"/>
        </w:rPr>
        <w:t>o</w:t>
      </w:r>
      <w:r w:rsidR="00A4248E" w:rsidRPr="008B39A1">
        <w:rPr>
          <w:rFonts w:ascii="Times New Roman" w:hAnsi="Times New Roman" w:cs="Times New Roman"/>
          <w:sz w:val="24"/>
          <w:szCs w:val="24"/>
          <w:lang w:val="en-US"/>
        </w:rPr>
        <w:t xml:space="preserve">-nitrobenzyl, coumarin and their derivatives overlaps with the emission of thulium/erbium-containing UCNPs, which is the reason for the UCNP-assisted photolysis of </w:t>
      </w:r>
      <w:r w:rsidR="00A4248E" w:rsidRPr="008B39A1">
        <w:rPr>
          <w:rFonts w:ascii="Times New Roman" w:hAnsi="Times New Roman" w:cs="Times New Roman"/>
          <w:i/>
          <w:sz w:val="24"/>
          <w:szCs w:val="24"/>
          <w:lang w:val="en-US"/>
        </w:rPr>
        <w:t>o</w:t>
      </w:r>
      <w:r w:rsidR="00A4248E" w:rsidRPr="008B39A1">
        <w:rPr>
          <w:rFonts w:ascii="Times New Roman" w:hAnsi="Times New Roman" w:cs="Times New Roman"/>
          <w:sz w:val="24"/>
          <w:szCs w:val="24"/>
          <w:lang w:val="en-US"/>
        </w:rPr>
        <w:t xml:space="preserve">-nitrobenzyl, coumarin and their derivatives.  Besides these organic molecules, some photosensitive metal complexes can also be used for UCNP-assisted </w:t>
      </w:r>
      <w:r>
        <w:rPr>
          <w:rFonts w:ascii="Times New Roman" w:hAnsi="Times New Roman" w:cs="Times New Roman"/>
          <w:sz w:val="24"/>
          <w:szCs w:val="24"/>
          <w:lang w:val="en-US"/>
        </w:rPr>
        <w:t>photolytic compounds</w:t>
      </w:r>
      <w:r w:rsidR="00A4248E" w:rsidRPr="008B39A1">
        <w:rPr>
          <w:rFonts w:ascii="Times New Roman" w:hAnsi="Times New Roman" w:cs="Times New Roman"/>
          <w:sz w:val="24"/>
          <w:szCs w:val="24"/>
          <w:lang w:val="en-US"/>
        </w:rPr>
        <w:t xml:space="preserve">. For example, Pt complexes could be photocleaved upon excitation of upconverted UV photons, which can reduce </w:t>
      </w:r>
      <w:proofErr w:type="gramStart"/>
      <w:r w:rsidR="00A4248E" w:rsidRPr="008B39A1">
        <w:rPr>
          <w:rFonts w:ascii="Times New Roman" w:hAnsi="Times New Roman" w:cs="Times New Roman"/>
          <w:sz w:val="24"/>
          <w:szCs w:val="24"/>
          <w:lang w:val="en-US"/>
        </w:rPr>
        <w:t>Pt(</w:t>
      </w:r>
      <w:proofErr w:type="gramEnd"/>
      <w:r w:rsidR="00A4248E" w:rsidRPr="008B39A1">
        <w:rPr>
          <w:rFonts w:ascii="Times New Roman" w:hAnsi="Times New Roman" w:cs="Times New Roman"/>
          <w:sz w:val="24"/>
          <w:szCs w:val="24"/>
          <w:lang w:val="en-US"/>
        </w:rPr>
        <w:t>IV) to Pt(II)</w:t>
      </w:r>
      <w:r w:rsidR="00B53EA8" w:rsidRPr="008B39A1">
        <w:rPr>
          <w:rFonts w:ascii="Times New Roman" w:hAnsi="Times New Roman" w:cs="Times New Roman"/>
          <w:sz w:val="24"/>
          <w:szCs w:val="24"/>
          <w:lang w:val="en-US"/>
        </w:rPr>
        <w:t xml:space="preserve"> (</w:t>
      </w:r>
      <w:r w:rsidR="00B53EA8"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8</w:t>
      </w:r>
      <w:r w:rsidR="00B53EA8" w:rsidRPr="008B39A1">
        <w:rPr>
          <w:rFonts w:ascii="Times New Roman" w:hAnsi="Times New Roman" w:cs="Times New Roman"/>
          <w:b/>
          <w:sz w:val="24"/>
          <w:szCs w:val="24"/>
          <w:lang w:val="en-US"/>
        </w:rPr>
        <w:t>e</w:t>
      </w:r>
      <w:r w:rsidR="00B53EA8" w:rsidRPr="008B39A1">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fldChar w:fldCharType="begin">
          <w:fldData xml:space="preserve">PEVuZE5vdGU+PENpdGU+PEF1dGhvcj5EYWk8L0F1dGhvcj48WWVhcj4yMDEzPC9ZZWFyPjxSZWNO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PEVuZE5vdGU+PENpdGU+PEF1dGhvcj5EYWk8L0F1dGhvcj48WWVhcj4yMDEzPC9ZZWFyPjxSZWNO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r>
      <w:r w:rsidR="00A4248E"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[39]</w:t>
      </w:r>
      <w:r w:rsidR="00A4248E"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Another metal complex for UCNP-assisted </w:t>
      </w:r>
      <w:r>
        <w:rPr>
          <w:rFonts w:ascii="Times New Roman" w:hAnsi="Times New Roman" w:cs="Times New Roman"/>
          <w:sz w:val="24"/>
          <w:szCs w:val="24"/>
          <w:lang w:val="en-US"/>
        </w:rPr>
        <w:t>photolytic compounds</w:t>
      </w:r>
      <w:r w:rsidRPr="008B39A1">
        <w:rPr>
          <w:rFonts w:ascii="Times New Roman" w:hAnsi="Times New Roman" w:cs="Times New Roman"/>
          <w:sz w:val="24"/>
          <w:szCs w:val="24"/>
          <w:lang w:val="en-US"/>
        </w:rPr>
        <w:t xml:space="preserve"> </w:t>
      </w:r>
      <w:r w:rsidR="00A4248E" w:rsidRPr="008B39A1">
        <w:rPr>
          <w:rFonts w:ascii="Times New Roman" w:hAnsi="Times New Roman" w:cs="Times New Roman"/>
          <w:sz w:val="24"/>
          <w:szCs w:val="24"/>
          <w:lang w:val="en-US"/>
        </w:rPr>
        <w:t>is Mn complex</w:t>
      </w:r>
      <w:r w:rsidR="00B53EA8" w:rsidRPr="008B39A1">
        <w:rPr>
          <w:rFonts w:ascii="Times New Roman" w:hAnsi="Times New Roman" w:cs="Times New Roman"/>
          <w:sz w:val="24"/>
          <w:szCs w:val="24"/>
          <w:lang w:val="en-US"/>
        </w:rPr>
        <w:t xml:space="preserve"> (</w:t>
      </w:r>
      <w:r w:rsidR="00B53EA8"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8</w:t>
      </w:r>
      <w:r w:rsidR="00B53EA8" w:rsidRPr="008B39A1">
        <w:rPr>
          <w:rFonts w:ascii="Times New Roman" w:hAnsi="Times New Roman" w:cs="Times New Roman"/>
          <w:b/>
          <w:sz w:val="24"/>
          <w:szCs w:val="24"/>
          <w:lang w:val="en-US"/>
        </w:rPr>
        <w:t>f</w:t>
      </w:r>
      <w:r w:rsidR="00B53EA8" w:rsidRPr="008B39A1">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&lt;EndNote&gt;&lt;Cite&gt;&lt;Author&gt;Pierri&lt;/Author&gt;&lt;Year&gt;2015&lt;/Year&gt;&lt;RecNum&gt;72250&lt;/RecNum&gt;&lt;DisplayText&gt;&lt;style face="superscript"&gt;[40]&lt;/style&gt;&lt;/DisplayText&gt;&lt;record&gt;&lt;rec-number&gt;72250&lt;/rec-number&gt;&lt;foreign-keys&gt;&lt;key app="EN" db-id="esfwx0xe15s5tze20rnvwfe4zxxrw52xw0vt" timestamp="1487617333"&gt;72250&lt;/key&gt;&lt;/foreign-keys&gt;&lt;ref-type name="Journal Article"&gt;17&lt;/ref-type&gt;&lt;contributors&gt;&lt;authors&gt;&lt;author&gt;Pierri, Agustin E&lt;/author&gt;&lt;author&gt;Huang, Po-Ju&lt;/author&gt;&lt;author&gt;Garcia, John V&lt;/author&gt;&lt;author&gt;Stanfill, James G&lt;/author&gt;&lt;author&gt;Chui, Megan&lt;/author&gt;&lt;author&gt;Wu, Guang&lt;/author&gt;&lt;author&gt;Zheng, Nanfeng&lt;/author&gt;&lt;author&gt;Ford, Peter C&lt;/author&gt;&lt;/authors&gt;&lt;/contributors&gt;&lt;titles&gt;&lt;title&gt;A photoCORM nanocarrier for CO release using NIR light&lt;/title&gt;&lt;secondary-title&gt;Chemical Communications&lt;/secondary-title&gt;&lt;/titles&gt;&lt;periodical&gt;&lt;full-title&gt;Chemical Communications&lt;/full-title&gt;&lt;abbr-1&gt;Chem Commun&lt;/abbr-1&gt;&lt;/periodical&gt;&lt;pages&gt;2072-2075&lt;/pages&gt;&lt;volume&gt;51&lt;/volume&gt;&lt;number&gt;11&lt;/number&gt;&lt;dates&gt;&lt;year&gt;2015&lt;/year&gt;&lt;/dates&gt;&lt;urls&gt;&lt;/urls&gt;&lt;/record&gt;&lt;/Cite&gt;&lt;/EndNote&gt;</w:instrText>
      </w:r>
      <w:r w:rsidR="00A4248E"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[40]</w:t>
      </w:r>
      <w:r w:rsidR="00A4248E"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After photolytic reaction triggered by the visible upconverted emission, the Mn complex can release CO. Ruthenium complex can also be combine with the UCNPs for construction of photochemistry system</w:t>
      </w:r>
      <w:r w:rsidR="00B53EA8" w:rsidRPr="008B39A1">
        <w:rPr>
          <w:rFonts w:ascii="Times New Roman" w:hAnsi="Times New Roman" w:cs="Times New Roman"/>
          <w:sz w:val="24"/>
          <w:szCs w:val="24"/>
          <w:lang w:val="en-US"/>
        </w:rPr>
        <w:t xml:space="preserve"> (</w:t>
      </w:r>
      <w:r w:rsidR="00B53EA8"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8</w:t>
      </w:r>
      <w:r w:rsidR="00B53EA8" w:rsidRPr="008B39A1">
        <w:rPr>
          <w:rFonts w:ascii="Times New Roman" w:hAnsi="Times New Roman" w:cs="Times New Roman"/>
          <w:b/>
          <w:sz w:val="24"/>
          <w:szCs w:val="24"/>
          <w:lang w:val="en-US"/>
        </w:rPr>
        <w:t>g</w:t>
      </w:r>
      <w:r w:rsidR="00B53EA8" w:rsidRPr="008B39A1">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t>.</w:t>
      </w:r>
      <w:r w:rsidR="00022A21" w:rsidRPr="008B39A1">
        <w:rPr>
          <w:rFonts w:ascii="Times New Roman" w:hAnsi="Times New Roman" w:cs="Times New Roman"/>
          <w:sz w:val="24"/>
          <w:szCs w:val="24"/>
          <w:lang w:val="en-US"/>
        </w:rPr>
        <w:fldChar w:fldCharType="begin">
          <w:fldData xml:space="preserve">PEVuZE5vdGU+PENpdGU+PEF1dGhvcj5DaGVuPC9BdXRob3I+PFllYXI+MjAxNTwvWWVhcj48UmVj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PEVuZE5vdGU+PENpdGU+PEF1dGhvcj5DaGVuPC9BdXRob3I+PFllYXI+MjAxNTwvWWVhcj48UmVj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022A21" w:rsidRPr="008B39A1">
        <w:rPr>
          <w:rFonts w:ascii="Times New Roman" w:hAnsi="Times New Roman" w:cs="Times New Roman"/>
          <w:sz w:val="24"/>
          <w:szCs w:val="24"/>
          <w:lang w:val="en-US"/>
        </w:rPr>
      </w:r>
      <w:r w:rsidR="00022A21"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[17, 41]</w:t>
      </w:r>
      <w:r w:rsidR="00022A21"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Upon excitation of NIR light, ruthenium complex can be photocleaved by upconverted visible photons and release a monodental ligand. </w:t>
      </w:r>
    </w:p>
    <w:p w14:paraId="64B5395C" w14:textId="77777777" w:rsidR="00650AEF" w:rsidRDefault="00650AEF" w:rsidP="008B39A1">
      <w:pPr>
        <w:pStyle w:val="ListParagraph"/>
        <w:ind w:left="0" w:firstLineChars="100" w:firstLine="240"/>
        <w:jc w:val="both"/>
        <w:rPr>
          <w:rFonts w:ascii="Times New Roman" w:hAnsi="Times New Roman" w:cs="Times New Roman"/>
          <w:sz w:val="24"/>
          <w:szCs w:val="24"/>
          <w:lang w:val="en-US"/>
        </w:rPr>
      </w:pPr>
    </w:p>
    <w:p w14:paraId="607DF5A1" w14:textId="7751F4F5" w:rsidR="003F0F0B" w:rsidRPr="008B39A1" w:rsidRDefault="000E6329" w:rsidP="00650AEF">
      <w:pPr>
        <w:pStyle w:val="ListParagraph"/>
        <w:ind w:left="0" w:firstLineChars="100" w:firstLine="240"/>
        <w:jc w:val="center"/>
        <w:rPr>
          <w:rFonts w:ascii="Times New Roman" w:hAnsi="Times New Roman" w:cs="Times New Roman"/>
          <w:sz w:val="24"/>
          <w:szCs w:val="24"/>
          <w:lang w:val="en-US"/>
        </w:rPr>
      </w:pPr>
      <w:r>
        <w:rPr>
          <w:rFonts w:ascii="Times New Roman" w:hAnsi="Times New Roman" w:cs="Times New Roman"/>
          <w:noProof/>
          <w:sz w:val="24"/>
          <w:szCs w:val="24"/>
        </w:rPr>
        <w:lastRenderedPageBreak/>
        <w:drawing>
          <wp:inline distT="0" distB="0" distL="0" distR="0" wp14:anchorId="0F48CB90" wp14:editId="7EE271C3">
            <wp:extent cx="4702628" cy="2640420"/>
            <wp:effectExtent l="0" t="0" r="317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09167" cy="2644091"/>
                    </a:xfrm>
                    <a:prstGeom prst="rect">
                      <a:avLst/>
                    </a:prstGeom>
                    <a:noFill/>
                  </pic:spPr>
                </pic:pic>
              </a:graphicData>
            </a:graphic>
          </wp:inline>
        </w:drawing>
      </w:r>
    </w:p>
    <w:p w14:paraId="1B3DBBDF" w14:textId="51962BAA" w:rsidR="00A4248E" w:rsidRPr="008B39A1" w:rsidRDefault="00A4248E" w:rsidP="00A1711B">
      <w:pPr>
        <w:pStyle w:val="ListParagraph"/>
        <w:ind w:left="0"/>
        <w:jc w:val="center"/>
        <w:rPr>
          <w:rFonts w:ascii="Times New Roman" w:hAnsi="Times New Roman" w:cs="Times New Roman"/>
          <w:sz w:val="24"/>
          <w:szCs w:val="24"/>
          <w:lang w:val="en-US"/>
        </w:rPr>
      </w:pPr>
    </w:p>
    <w:p w14:paraId="27C25CBD" w14:textId="361A0466" w:rsidR="00A4248E" w:rsidRDefault="00A4248E" w:rsidP="00A1711B">
      <w:pPr>
        <w:autoSpaceDE w:val="0"/>
        <w:autoSpaceDN w:val="0"/>
        <w:adjustRightInd w:val="0"/>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1.17</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Schematic illustration of UCNP-assisted photolytic </w:t>
      </w:r>
      <w:r w:rsidR="000E6329">
        <w:rPr>
          <w:rFonts w:ascii="Times New Roman" w:hAnsi="Times New Roman" w:cs="Times New Roman"/>
          <w:sz w:val="24"/>
          <w:szCs w:val="24"/>
          <w:lang w:val="en-US"/>
        </w:rPr>
        <w:t>compounds</w:t>
      </w:r>
      <w:r w:rsidRPr="008B39A1">
        <w:rPr>
          <w:rFonts w:ascii="Times New Roman" w:hAnsi="Times New Roman" w:cs="Times New Roman"/>
          <w:sz w:val="24"/>
          <w:szCs w:val="24"/>
          <w:lang w:val="en-US"/>
        </w:rPr>
        <w:t>. Photolytic reaction of b) 3 ′, 5′-di(carboxymethoxy)benzoin ac</w:t>
      </w:r>
      <w:r w:rsidR="000E7F96" w:rsidRPr="008B39A1">
        <w:rPr>
          <w:rFonts w:ascii="Times New Roman" w:hAnsi="Times New Roman" w:cs="Times New Roman"/>
          <w:sz w:val="24"/>
          <w:szCs w:val="24"/>
          <w:lang w:val="en-US"/>
        </w:rPr>
        <w:t>etate,</w:t>
      </w:r>
      <w:r w:rsidR="007F0FE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&lt;EndNote&gt;&lt;Cite&gt;&lt;Author&gt;Carling&lt;/Author&gt;&lt;Year&gt;2010&lt;/Year&gt;&lt;RecNum&gt;72366&lt;/RecNum&gt;&lt;DisplayText&gt;&lt;style face="superscript"&gt;[37]&lt;/style&gt;&lt;/DisplayText&gt;&lt;record&gt;&lt;rec-number&gt;72366&lt;/rec-number&gt;&lt;foreign-keys&gt;&lt;key app="EN" db-id="esfwx0xe15s5tze20rnvwfe4</w:instrText>
      </w:r>
      <w:r w:rsidR="006F18F3">
        <w:rPr>
          <w:rFonts w:ascii="Times New Roman" w:hAnsi="Times New Roman" w:cs="Times New Roman" w:hint="eastAsia"/>
          <w:sz w:val="24"/>
          <w:szCs w:val="24"/>
          <w:lang w:val="en-US"/>
        </w:rPr>
        <w:instrText>zxxrw52xw0vt" timestamp="1487846165"&gt;72366&lt;/key&gt;&lt;/foreign-keys&gt;&lt;ref-type name="Journal Article"&gt;17&lt;/ref-type&gt;&lt;contributors&gt;&lt;authors&gt;&lt;author&gt;Carling, Carl</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Johan&lt;/author&gt;&lt;author&gt;Nourmohammadian, Farahnaz&lt;/author&gt;&lt;author&gt;Boyer, John</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Christopher&lt;/author&gt;&lt;author&gt;Branda, Neil R&lt;/author&gt;&lt;/authors&gt;&lt;/contributors&gt;&lt;titles&gt;&lt;title&gt;Remote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Control Photorelease of Caged Compounds Using Near</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Infrared Light and Upconverting Nanoparticles&lt;/title&gt;&lt;secondary-title&gt;Angewandte Chemie&lt;/secondary-title&gt;&lt;/titles&gt;&lt;periodical&gt;&lt;full</w:instrText>
      </w:r>
      <w:r w:rsidR="006F18F3">
        <w:rPr>
          <w:rFonts w:ascii="Times New Roman" w:hAnsi="Times New Roman" w:cs="Times New Roman"/>
          <w:sz w:val="24"/>
          <w:szCs w:val="24"/>
          <w:lang w:val="en-US"/>
        </w:rPr>
        <w:instrText>-title&gt;Angewandte Chemie&lt;/full-title&gt;&lt;/periodical&gt;&lt;pages&gt;3870-3873&lt;/pages&gt;&lt;volume&gt;122&lt;/volume&gt;&lt;number&gt;22&lt;/number&gt;&lt;dates&gt;&lt;year&gt;2010&lt;/year&gt;&lt;/dates&gt;&lt;isbn&gt;1521-3757&lt;/isbn&gt;&lt;urls&gt;&lt;/urls&gt;&lt;/record&gt;&lt;/Cite&gt;&lt;/EndNote&gt;</w:instrText>
      </w:r>
      <w:r w:rsidR="007F0FE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[37]</w:t>
      </w:r>
      <w:r w:rsidR="007F0FE1">
        <w:rPr>
          <w:rFonts w:ascii="Times New Roman" w:hAnsi="Times New Roman" w:cs="Times New Roman"/>
          <w:sz w:val="24"/>
          <w:szCs w:val="24"/>
          <w:lang w:val="en-US"/>
        </w:rPr>
        <w:fldChar w:fldCharType="end"/>
      </w:r>
      <w:r w:rsidR="000E7F96" w:rsidRPr="008B39A1">
        <w:rPr>
          <w:rFonts w:ascii="Times New Roman" w:hAnsi="Times New Roman" w:cs="Times New Roman"/>
          <w:sz w:val="24"/>
          <w:szCs w:val="24"/>
          <w:lang w:val="en-US"/>
        </w:rPr>
        <w:t xml:space="preserve"> c) o</w:t>
      </w:r>
      <w:r w:rsidRPr="008B39A1">
        <w:rPr>
          <w:rFonts w:ascii="Times New Roman" w:hAnsi="Times New Roman" w:cs="Times New Roman"/>
          <w:sz w:val="24"/>
          <w:szCs w:val="24"/>
          <w:lang w:val="en-US"/>
        </w:rPr>
        <w:t>-nitrobenzyl derivatives,</w:t>
      </w:r>
      <w:r w:rsidR="007F0FE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&lt;EndNote&gt;&lt;Cite&gt;&lt;Author&gt;Yan&lt;/Author&gt;&lt;Year&gt;2012&lt;/Year&gt;&lt;RecNum&gt;1998&lt;/RecNum&gt;&lt;DisplayText&gt;&lt;style face="superscript"&gt;[38c]&lt;/style&gt;&lt;/DisplayText&gt;&lt;record&gt;&lt;rec-number&gt;1998&lt;/rec-number&gt;&lt;foreign-keys&gt;&lt;key app="EN" db-id="esfwx0xe15s5tze20rnvwfe4zxxrw52xw0vt" timestamp="1466749494"&gt;1998&lt;/key&gt;&lt;/foreign-keys&gt;&lt;ref-type name="Journal Article"&gt;17&lt;/ref-type&gt;&lt;contributors&gt;&lt;authors&gt;&lt;author&gt;Yan, Bin&lt;/author&gt;&lt;author&gt;Boyer, John-Christopher&lt;/author&gt;&lt;author&gt;Habault, Damien&lt;/author&gt;&lt;author&gt;Branda, Neil R.&lt;/author&gt;&lt;author&gt;Zhao, Yue&lt;/author&gt;&lt;/authors&gt;&lt;/contributors&gt;&lt;titles&gt;&lt;title&gt;Near Infrared Light Triggered Release of Biomacromolecules from Hydrogels Loaded with Upconversion Nanoparticles&lt;/title&gt;&lt;secondary-title&gt;Journal of the American Chemical Society&lt;/secondary-title&gt;&lt;/titles&gt;&lt;periodical&gt;&lt;full-title&gt;Journal of the American Chemical Society&lt;/full-title&gt;&lt;/periodical&gt;&lt;pages&gt;16558-16561&lt;/pages&gt;&lt;volume&gt;134&lt;/volume&gt;&lt;number&gt;40&lt;/number&gt;&lt;dates&gt;&lt;year&gt;2012&lt;/year&gt;&lt;pub-dates&gt;&lt;date&gt;2012/10/10&lt;/date&gt;&lt;/pub-dates&gt;&lt;/dates&gt;&lt;publisher&gt;American Chemical Society&lt;/publisher&gt;&lt;isbn&gt;0002-7863&lt;/isbn&gt;&lt;urls&gt;&lt;related-urls&gt;&lt;url&gt;http://dx.doi.org/10.1021/ja308876j&lt;/url&gt;&lt;url&gt;http://pubs.acs.org/doi/pdfplus/10.1021/ja308876j&lt;/url&gt;&lt;/related-urls&gt;&lt;/urls&gt;&lt;electronic-resource-num&gt;10.1021/ja308876j&lt;/electronic-resource-num&gt;&lt;/record&gt;&lt;/Cite&gt;&lt;/EndNote&gt;</w:instrText>
      </w:r>
      <w:r w:rsidR="007F0FE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[38c]</w:t>
      </w:r>
      <w:r w:rsidR="007F0FE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d) coumarin derivatives,</w:t>
      </w:r>
      <w:r w:rsidR="007F0FE1">
        <w:rPr>
          <w:rFonts w:ascii="Times New Roman" w:hAnsi="Times New Roman" w:cs="Times New Roman"/>
          <w:sz w:val="24"/>
          <w:szCs w:val="24"/>
          <w:lang w:val="en-US"/>
        </w:rPr>
        <w:fldChar w:fldCharType="begin">
          <w:fldData xml:space="preserve">PEVuZE5vdGU+PENpdGU+PEF1dGhvcj5aaGFvPC9BdXRob3I+PFllYXI+MjAxNDwvWWVhcj48UmVj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PEVuZE5vdGU+PENpdGU+PEF1dGhvcj5aaGFvPC9BdXRob3I+PFllYXI+MjAxNDwvWWVhcj48UmVj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7F0FE1">
        <w:rPr>
          <w:rFonts w:ascii="Times New Roman" w:hAnsi="Times New Roman" w:cs="Times New Roman"/>
          <w:sz w:val="24"/>
          <w:szCs w:val="24"/>
          <w:lang w:val="en-US"/>
        </w:rPr>
      </w:r>
      <w:r w:rsidR="007F0FE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[38m]</w:t>
      </w:r>
      <w:r w:rsidR="007F0FE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e) Pt complexes,</w:t>
      </w:r>
      <w:r w:rsidR="00802CE7">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&lt;EndNote&gt;&lt;Cite&gt;&lt;Author&gt;Min&lt;/Author&gt;&lt;Year&gt;2014&lt;/Year&gt;&lt;RecNum&gt;72367&lt;/RecNum&gt;&lt;DisplayText&gt;&lt;style face="superscript"&gt;[39b]&lt;/style&gt;&lt;/DisplayText&gt;&lt;record&gt;&lt;rec-number&gt;72367&lt;/rec-number&gt;&lt;foreign-keys&gt;&lt;key app="EN" db-id="esfwx0xe15s5tze20rnvwfe4zxxrw52xw0vt" timestamp="1487846559"&gt;72367&lt;/key&gt;&lt;/foreign-keys&gt;&lt;ref-type name="Journal Article"&gt;17&lt;/ref-type&gt;&lt;contributors&gt;&lt;authors&gt;&lt;author&gt;Min, Yuanzeng&lt;/author&gt;&lt;author&gt;Li, Jinming&lt;/author&gt;&lt;author&gt;Liu, Fang&lt;/author&gt;&lt;author&gt;Yeow, Edwin KL&lt;/author&gt;&lt;author&gt;Xin</w:instrText>
      </w:r>
      <w:r w:rsidR="006F18F3">
        <w:rPr>
          <w:rFonts w:ascii="Times New Roman" w:hAnsi="Times New Roman" w:cs="Times New Roman" w:hint="eastAsia"/>
          <w:sz w:val="24"/>
          <w:szCs w:val="24"/>
          <w:lang w:val="en-US"/>
        </w:rPr>
        <w:instrText>g, Bengang&lt;/author&gt;&lt;/authors&gt;&lt;/contributors&gt;&lt;titles&gt;&lt;title&gt;Near</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Infrared Light</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Mediated Photoactivation of a Platinum Antitumor Prodrug and Simultaneous Cellular Apoptosis Imaging by Upconversion</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Luminescent Nanoparticles&lt;/title&gt;&lt;secondary-title&gt;Angewandt</w:instrText>
      </w:r>
      <w:r w:rsidR="006F18F3">
        <w:rPr>
          <w:rFonts w:ascii="Times New Roman" w:hAnsi="Times New Roman" w:cs="Times New Roman"/>
          <w:sz w:val="24"/>
          <w:szCs w:val="24"/>
          <w:lang w:val="en-US"/>
        </w:rPr>
        <w:instrText>e Chemie&lt;/secondary-title&gt;&lt;/titles&gt;&lt;periodical&gt;&lt;full-title&gt;Angewandte Chemie&lt;/full-title&gt;&lt;/periodical&gt;&lt;pages&gt;1030-1034&lt;/pages&gt;&lt;volume&gt;126&lt;/volume&gt;&lt;number&gt;4&lt;/number&gt;&lt;dates&gt;&lt;year&gt;2014&lt;/year&gt;&lt;/dates&gt;&lt;isbn&gt;1521-3757&lt;/isbn&gt;&lt;urls&gt;&lt;/urls&gt;&lt;/record&gt;&lt;/Cite&gt;&lt;/EndNote&gt;</w:instrText>
      </w:r>
      <w:r w:rsidR="00802CE7">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[39b]</w:t>
      </w:r>
      <w:r w:rsidR="00802CE7">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f) Mn complexes</w:t>
      </w:r>
      <w:r w:rsidR="00802CE7">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&lt;EndNote&gt;&lt;Cite&gt;&lt;Author&gt;Pierri&lt;/Author&gt;&lt;Year&gt;2015&lt;/Year&gt;&lt;RecNum&gt;1994&lt;/RecNum&gt;&lt;DisplayText&gt;&lt;style face="superscript"&gt;[40]&lt;/style&gt;&lt;/DisplayText&gt;&lt;record&gt;&lt;rec-number&gt;1994&lt;/rec-number&gt;&lt;foreign-keys&gt;&lt;key app="EN" db-id="esfwx0xe15s5tze20rnvwfe4zxxrw52xw0vt" timestamp="1466489939"&gt;1994&lt;/key&gt;&lt;/foreign-keys&gt;&lt;ref-type name="Journal Article"&gt;17&lt;/ref-type&gt;&lt;contributors&gt;&lt;authors&gt;&lt;author&gt;Pierri, Agustin E.&lt;/author&gt;&lt;author&gt;Huang, Po-Ju&lt;/author&gt;&lt;author&gt;Garcia, John V.&lt;/author&gt;&lt;author&gt;Stanfill, James G.&lt;/author&gt;&lt;author&gt;Chui, Megan&lt;/author&gt;&lt;author&gt;Wu, Guang&lt;/author&gt;&lt;author&gt;Zheng, Nanfeng&lt;/author&gt;&lt;author&gt;Ford, Peter C.&lt;/author&gt;&lt;/authors&gt;&lt;/contributors&gt;&lt;titles&gt;&lt;title&gt;A photoCORM nanocarrier for CO release using NIR light&lt;/title&gt;&lt;secondary-title&gt;Chemical Communications&lt;/secondary-title&gt;&lt;/titles&gt;&lt;periodical&gt;&lt;full-title&gt;Chemical Communications&lt;/full-title&gt;&lt;abbr-1&gt;Chem Commun&lt;/abbr-1&gt;&lt;/periodical&gt;&lt;pages&gt;2072-2075&lt;/pages&gt;&lt;volume&gt;51&lt;/volume&gt;&lt;number&gt;11&lt;/number&gt;&lt;dates&gt;&lt;year&gt;2015&lt;/year&gt;&lt;/dates&gt;&lt;publisher&gt;The Royal Society of Chemistry&lt;/publisher&gt;&lt;isbn&gt;1359-7345&lt;/isbn&gt;&lt;work-type&gt;10.1039/C4CC06766E&lt;/work-type&gt;&lt;urls&gt;&lt;related-urls&gt;&lt;url&gt;http://dx.doi.org/10.1039/C4CC06766E&lt;/url&gt;&lt;url&gt;http://pubs.rsc.org/en/content/articlepdf/2015/cc/c4cc06766e&lt;/url&gt;&lt;/related-urls&gt;&lt;/urls&gt;&lt;electronic-resource-num&gt;10.1039/C4CC06766E&lt;/electronic-resource-num&gt;&lt;/record&gt;&lt;/Cite&gt;&lt;/EndNote&gt;</w:instrText>
      </w:r>
      <w:r w:rsidR="00802CE7">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[40]</w:t>
      </w:r>
      <w:r w:rsidR="00802CE7">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and g) Ru complex</w:t>
      </w:r>
      <w:r w:rsidR="00802CE7">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&lt;EndNote&gt;&lt;Cite&gt;&lt;Author&gt;Ruggiero&lt;/Author&gt;&lt;Year&gt;2014&lt;/Year&gt;&lt;RecNum&gt;290&lt;/RecNum&gt;&lt;DisplayText&gt;&lt;style face="superscript"&gt;[41b]&lt;/style&gt;&lt;/DisplayText&gt;&lt;record&gt;&lt;rec-number&gt;290&lt;/rec-number&gt;&lt;foreign-keys&gt;&lt;key app="EN" db-id="esfwx0xe15s5tze20rnvwfe4zxxrw52xw0vt" timestamp="1464166266"&gt;290&lt;/key&gt;&lt;/foreign-keys&gt;&lt;ref-type name="Journal Article"&gt;17&lt;/ref-type&gt;&lt;contributors&gt;&lt;authors&gt;&lt;author&gt;Ruggiero, E.&lt;/author&gt;&lt;author&gt;Habtemariam, A.&lt;/author&gt;&lt;author&gt;Yate, L.&lt;/author&gt;&lt;author&gt;Mareque-Rivas, J. C.&lt;/author&gt;&lt;author&gt;Salassa, L.&lt;/author&gt;&lt;/authors&gt;&lt;/contributors&gt;&lt;auth-address&gt;CIC biomaGUNE, Paseo Miramon 182, 20009, Donostia-San Sebastian, Euskadi, Spain. lsalassa@cicbiomagune.es.&lt;/auth-address&gt;&lt;titles&gt;&lt;title&gt;Near infrared photolysis of a Ru polypyridyl complex by upconverting nanoparticles&lt;/title&gt;&lt;secondary-title&gt;Chem Commun (Camb)&lt;/secondary-title&gt;&lt;/titles&gt;&lt;periodical&gt;&lt;full-title&gt;Chem Commun (Camb)&lt;/full-title&gt;&lt;/periodical&gt;&lt;pages&gt;1715-8&lt;/pages&gt;&lt;volume&gt;50&lt;/volume&gt;&lt;number&gt;14&lt;/number&gt;&lt;keywords&gt;&lt;keyword&gt;Coordination Complexes/*chemistry&lt;/keyword&gt;&lt;keyword&gt;*Infrared Rays&lt;/keyword&gt;&lt;keyword&gt;Nanoparticles/*chemistry&lt;/keyword&gt;&lt;keyword&gt;*Photolysis&lt;/keyword&gt;&lt;keyword&gt;Pyridines/*chemistry&lt;/keyword&gt;&lt;keyword&gt;Ruthenium/*chemistry&lt;/keyword&gt;&lt;/keywords&gt;&lt;dates&gt;&lt;year&gt;2014&lt;/year&gt;&lt;pub-dates&gt;&lt;date&gt;Feb 18&lt;/date&gt;&lt;/pub-dates&gt;&lt;/dates&gt;&lt;isbn&gt;1364-548X (Electronic)&amp;#xD;1359-7345 (Linking)&lt;/isbn&gt;&lt;accession-num&gt;24396859&lt;/accession-num&gt;&lt;urls&gt;&lt;related-urls&gt;&lt;url&gt;http://www.ncbi.nlm.nih.gov/pubmed/24396859&lt;/url&gt;&lt;url&gt;http://pubs.rsc.org/en/content/articlepdf/2014/cc/c3cc47601d&lt;/url&gt;&lt;/related-urls&gt;&lt;/urls&gt;&lt;electronic-resource-num&gt;10.1039/c3cc47601d&lt;/electronic-resource-num&gt;&lt;/record&gt;&lt;/Cite&gt;&lt;/EndNote&gt;</w:instrText>
      </w:r>
      <w:r w:rsidR="00802CE7">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[41b]</w:t>
      </w:r>
      <w:r w:rsidR="00802CE7">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can be triggered upon NIR excitation assisted by UCNPs. </w:t>
      </w:r>
    </w:p>
    <w:p w14:paraId="3904A17A" w14:textId="77777777" w:rsidR="003F0F0B" w:rsidRPr="008B39A1" w:rsidRDefault="003F0F0B" w:rsidP="00A1711B">
      <w:pPr>
        <w:autoSpaceDE w:val="0"/>
        <w:autoSpaceDN w:val="0"/>
        <w:adjustRightInd w:val="0"/>
        <w:jc w:val="both"/>
        <w:rPr>
          <w:rFonts w:ascii="Times New Roman" w:hAnsi="Times New Roman" w:cs="Times New Roman"/>
          <w:sz w:val="24"/>
          <w:szCs w:val="24"/>
          <w:lang w:val="en-US"/>
        </w:rPr>
      </w:pPr>
    </w:p>
    <w:p w14:paraId="666C8025" w14:textId="2258E174" w:rsidR="00A4248E" w:rsidRPr="008B39A1" w:rsidRDefault="00A4248E" w:rsidP="00A1711B">
      <w:pPr>
        <w:pStyle w:val="Heading2"/>
        <w:jc w:val="both"/>
        <w:rPr>
          <w:rFonts w:cs="Times New Roman"/>
          <w:szCs w:val="24"/>
          <w:lang w:val="en-US"/>
        </w:rPr>
      </w:pPr>
      <w:bookmarkStart w:id="21" w:name="_Toc475694659"/>
      <w:r w:rsidRPr="008B39A1">
        <w:rPr>
          <w:rFonts w:cs="Times New Roman"/>
          <w:szCs w:val="24"/>
          <w:lang w:val="en-US"/>
        </w:rPr>
        <w:t>1.8.2 UCNP-</w:t>
      </w:r>
      <w:r w:rsidR="004C378D" w:rsidRPr="008B39A1">
        <w:rPr>
          <w:rFonts w:cs="Times New Roman"/>
          <w:szCs w:val="24"/>
          <w:lang w:val="en-US"/>
        </w:rPr>
        <w:t>a</w:t>
      </w:r>
      <w:r w:rsidRPr="008B39A1">
        <w:rPr>
          <w:rFonts w:cs="Times New Roman"/>
          <w:szCs w:val="24"/>
          <w:lang w:val="en-US"/>
        </w:rPr>
        <w:t xml:space="preserve">ssisted </w:t>
      </w:r>
      <w:r w:rsidR="004C378D" w:rsidRPr="008B39A1">
        <w:rPr>
          <w:rFonts w:cs="Times New Roman"/>
          <w:szCs w:val="24"/>
          <w:lang w:val="en-US"/>
        </w:rPr>
        <w:t>p</w:t>
      </w:r>
      <w:r w:rsidRPr="008B39A1">
        <w:rPr>
          <w:rFonts w:cs="Times New Roman"/>
          <w:szCs w:val="24"/>
          <w:lang w:val="en-US"/>
        </w:rPr>
        <w:t>hoto</w:t>
      </w:r>
      <w:r w:rsidR="0002589C">
        <w:rPr>
          <w:rFonts w:cs="Times New Roman"/>
          <w:szCs w:val="24"/>
          <w:lang w:val="en-US"/>
        </w:rPr>
        <w:t>swicthing compounds</w:t>
      </w:r>
      <w:bookmarkEnd w:id="21"/>
    </w:p>
    <w:p w14:paraId="465132D6" w14:textId="7E7CAB5A" w:rsidR="00733F22"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NIR-</w:t>
      </w:r>
      <w:r w:rsidR="0002589C">
        <w:rPr>
          <w:rFonts w:ascii="Times New Roman" w:hAnsi="Times New Roman" w:cs="Times New Roman"/>
          <w:sz w:val="24"/>
          <w:szCs w:val="24"/>
          <w:lang w:val="en-US"/>
        </w:rPr>
        <w:t>sensitive</w:t>
      </w:r>
      <w:r w:rsidRPr="008B39A1">
        <w:rPr>
          <w:rFonts w:ascii="Times New Roman" w:hAnsi="Times New Roman" w:cs="Times New Roman"/>
          <w:sz w:val="24"/>
          <w:szCs w:val="24"/>
          <w:lang w:val="en-US"/>
        </w:rPr>
        <w:t xml:space="preserve"> photo</w:t>
      </w:r>
      <w:r w:rsidR="0002589C">
        <w:rPr>
          <w:rFonts w:ascii="Times New Roman" w:hAnsi="Times New Roman" w:cs="Times New Roman"/>
          <w:sz w:val="24"/>
          <w:szCs w:val="24"/>
          <w:lang w:val="en-US"/>
        </w:rPr>
        <w:t>switching compounds</w:t>
      </w:r>
      <w:r w:rsidRPr="008B39A1">
        <w:rPr>
          <w:rFonts w:ascii="Times New Roman" w:hAnsi="Times New Roman" w:cs="Times New Roman"/>
          <w:sz w:val="24"/>
          <w:szCs w:val="24"/>
          <w:lang w:val="en-US"/>
        </w:rPr>
        <w:t xml:space="preserve"> assisted by UCNPs can be achieved when the UCNPs and photoswitchable molecules are combined together (</w:t>
      </w:r>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9</w:t>
      </w:r>
      <w:r w:rsidRPr="008B39A1">
        <w:rPr>
          <w:rFonts w:ascii="Times New Roman" w:hAnsi="Times New Roman" w:cs="Times New Roman"/>
          <w:b/>
          <w:sz w:val="24"/>
          <w:szCs w:val="24"/>
          <w:lang w:val="en-US"/>
        </w:rPr>
        <w:t>a</w:t>
      </w:r>
      <w:r w:rsidRPr="008B39A1">
        <w:rPr>
          <w:rFonts w:ascii="Times New Roman" w:hAnsi="Times New Roman" w:cs="Times New Roman"/>
          <w:sz w:val="24"/>
          <w:szCs w:val="24"/>
          <w:lang w:val="en-US"/>
        </w:rPr>
        <w:t>).</w:t>
      </w:r>
      <w:r w:rsidR="00022A21"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&lt;EndNote&gt;&lt;Cite&gt;&lt;Author&gt;Wu&lt;/Author&gt;&lt;Year&gt;2016&lt;/Year&gt;&lt;RecNum&gt;305&lt;/RecNum&gt;&lt;DisplayText&gt;&lt;style face="superscript"&gt;[32]&lt;/style&gt;&lt;/DisplayText&gt;&lt;record&gt;&lt;rec-number&gt;305&lt;/rec-number&gt;&lt;foreign-keys&gt;&lt;key app="EN" db-id="esfwx0xe15s5tze20rnvwfe4zxxrw52xw0vt" timestamp="1464168943"&gt;305&lt;/key&gt;&lt;/foreign-keys&gt;&lt;ref-type name="Journal Article"&gt;17&lt;/ref-type&gt;&lt;contributors&gt;&lt;authors&gt;&lt;author&gt;Wu, S.&lt;/author&gt;&lt;author&gt;Butt, H. J.&lt;/author&gt;&lt;/authors&gt;&lt;/contributors&gt;&lt;auth-address&gt;Max Planck Inst Polymer Res, Ackermannweg 10, D-55128 Mainz, Germany&lt;/auth-address&gt;&lt;titles&gt;&lt;title&gt;Near-Infrared-Sensitive Materials Based on Upconverting Nanoparticles&lt;/title&gt;&lt;secondary-title&gt;Advanced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Mater&lt;/abbr-1&gt;&lt;/alt-periodical&gt;&lt;pages&gt;1208-1226&lt;/pages&gt;&lt;volume&gt;28&lt;/volume&gt;&lt;number&gt;6&lt;/number&gt;&lt;keywords&gt;&lt;keyword&gt;nanoparticles&lt;/keyword&gt;&lt;keyword&gt;upconversion&lt;/keyword&gt;&lt;keyword&gt;stimuli-responsive materials&lt;/keyword&gt;&lt;keyword&gt;near-infrared&lt;/keyword&gt;&lt;keyword&gt;photochemistry&lt;/keyword&gt;&lt;keyword&gt;up-conversion nanoparticles&lt;/keyword&gt;&lt;keyword&gt;light-triggered release&lt;/keyword&gt;&lt;keyword&gt;in-vivo&lt;/keyword&gt;&lt;keyword&gt;nir-light&lt;/keyword&gt;&lt;keyword&gt;mesoporous silica&lt;/keyword&gt;&lt;keyword&gt;drug-delivery&lt;/keyword&gt;&lt;keyword&gt;visible-light&lt;/keyword&gt;&lt;keyword&gt;shell nanoparticles&lt;/keyword&gt;&lt;keyword&gt;cancer-therapy&lt;/keyword&gt;&lt;keyword&gt;cell-adhesion&lt;/keyword&gt;&lt;/keywords&gt;&lt;dates&gt;&lt;year&gt;2016&lt;/year&gt;&lt;pub-dates&gt;&lt;date&gt;Feb 10&lt;/date&gt;&lt;/pub-dates&gt;&lt;/dates&gt;&lt;isbn&gt;0935-9648&lt;/isbn&gt;&lt;accession-num&gt;WOS:000370062100015&lt;/accession-num&gt;&lt;urls&gt;&lt;related-urls&gt;&lt;url&gt;&amp;lt;Go to ISI&amp;gt;://WOS:000370062100015&lt;/url&gt;&lt;url&gt;http://onlinelibrary.wiley.com/store/10.1002/adma.201502843/asset/adma201502843.pdf?v=1&amp;amp;t=ipp41bja&amp;amp;s=253441cd860a30a98f8af457bafcce08d617afc6&lt;/url&gt;&lt;/related-urls&gt;&lt;/urls&gt;&lt;electronic-resource-num&gt;10.1002/adma.201502843&lt;/electronic-resource-num&gt;&lt;language&gt;English&lt;/language&gt;&lt;/record&gt;&lt;/Cite&gt;&lt;/EndNote&gt;</w:instrText>
      </w:r>
      <w:r w:rsidR="00022A21"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[32]</w:t>
      </w:r>
      <w:r w:rsidR="00022A21"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The upcoverted photons can trigger one-way or reversible isomerization of molecules upon excitation of NIR light. Dithienylethene derivatives, azobenzene derivatives, and spiropyran derivatives are the commonly used photoswitchable molecules for UCNP-assisted </w:t>
      </w:r>
      <w:r w:rsidR="000E6329" w:rsidRPr="008B39A1">
        <w:rPr>
          <w:rFonts w:ascii="Times New Roman" w:hAnsi="Times New Roman" w:cs="Times New Roman"/>
          <w:sz w:val="24"/>
          <w:szCs w:val="24"/>
          <w:lang w:val="en-US"/>
        </w:rPr>
        <w:t>photo</w:t>
      </w:r>
      <w:r w:rsidR="000E6329">
        <w:rPr>
          <w:rFonts w:ascii="Times New Roman" w:hAnsi="Times New Roman" w:cs="Times New Roman"/>
          <w:sz w:val="24"/>
          <w:szCs w:val="24"/>
          <w:lang w:val="en-US"/>
        </w:rPr>
        <w:t>switching compounds</w:t>
      </w:r>
      <w:r w:rsidRPr="008B39A1">
        <w:rPr>
          <w:rFonts w:ascii="Times New Roman" w:hAnsi="Times New Roman" w:cs="Times New Roman"/>
          <w:sz w:val="24"/>
          <w:szCs w:val="24"/>
          <w:lang w:val="en-US"/>
        </w:rPr>
        <w:t>.</w:t>
      </w:r>
      <w:r w:rsidR="00022A21"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&lt;EndNote&gt;&lt;Cite&gt;&lt;Author&gt;Wu&lt;/Author&gt;&lt;Year&gt;2016&lt;/Year&gt;&lt;RecNum&gt;305&lt;/RecNum&gt;&lt;DisplayText&gt;&lt;style face="superscript"&gt;[32]&lt;/style&gt;&lt;/DisplayText&gt;&lt;record&gt;&lt;rec-number&gt;305&lt;/rec-number&gt;&lt;foreign-keys&gt;&lt;key app="EN" db-id="esfwx0xe15s5tze20rnvwfe4zxxrw52xw0vt" timestamp="1464168943"&gt;305&lt;/key&gt;&lt;/foreign-keys&gt;&lt;ref-type name="Journal Article"&gt;17&lt;/ref-type&gt;&lt;contributors&gt;&lt;authors&gt;&lt;author&gt;Wu, S.&lt;/author&gt;&lt;author&gt;Butt, H. J.&lt;/author&gt;&lt;/authors&gt;&lt;/contributors&gt;&lt;auth-address&gt;Max Planck Inst Polymer Res, Ackermannweg 10, D-55128 Mainz, Germany&lt;/auth-address&gt;&lt;titles&gt;&lt;title&gt;Near-Infrared-Sensitive Materials Based on Upconverting Nanoparticles&lt;/title&gt;&lt;secondary-title&gt;Advanced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Mater&lt;/abbr-1&gt;&lt;/alt-periodical&gt;&lt;pages&gt;1208-1226&lt;/pages&gt;&lt;volume&gt;28&lt;/volume&gt;&lt;number&gt;6&lt;/number&gt;&lt;keywords&gt;&lt;keyword&gt;nanoparticles&lt;/keyword&gt;&lt;keyword&gt;upconversion&lt;/keyword&gt;&lt;keyword&gt;stimuli-responsive materials&lt;/keyword&gt;&lt;keyword&gt;near-infrared&lt;/keyword&gt;&lt;keyword&gt;photochemistry&lt;/keyword&gt;&lt;keyword&gt;up-conversion nanoparticles&lt;/keyword&gt;&lt;keyword&gt;light-triggered release&lt;/keyword&gt;&lt;keyword&gt;in-vivo&lt;/keyword&gt;&lt;keyword&gt;nir-light&lt;/keyword&gt;&lt;keyword&gt;mesoporous silica&lt;/keyword&gt;&lt;keyword&gt;drug-delivery&lt;/keyword&gt;&lt;keyword&gt;visible-light&lt;/keyword&gt;&lt;keyword&gt;shell nanoparticles&lt;/keyword&gt;&lt;keyword&gt;cancer-therapy&lt;/keyword&gt;&lt;keyword&gt;cell-adhesion&lt;/keyword&gt;&lt;/keywords&gt;&lt;dates&gt;&lt;year&gt;2016&lt;/year&gt;&lt;pub-dates&gt;&lt;date&gt;Feb 10&lt;/date&gt;&lt;/pub-dates&gt;&lt;/dates&gt;&lt;isbn&gt;0935-9648&lt;/isbn&gt;&lt;accession-num&gt;WOS:000370062100015&lt;/accession-num&gt;&lt;urls&gt;&lt;related-urls&gt;&lt;url&gt;&amp;lt;Go to ISI&amp;gt;://WOS:000370062100015&lt;/url&gt;&lt;url&gt;http://onlinelibrary.wiley.com/store/10.1002/adma.201502843/asset/adma201502843.pdf?v=1&amp;amp;t=ipp41bja&amp;amp;s=253441cd860a30a98f8af457bafcce08d617afc6&lt;/url&gt;&lt;/related-urls&gt;&lt;/urls&gt;&lt;electronic-resource-num&gt;10.1002/adma.201502843&lt;/electronic-resource-num&gt;&lt;language&gt;English&lt;/language&gt;&lt;/record&gt;&lt;/Cite&gt;&lt;/EndNote&gt;</w:instrText>
      </w:r>
      <w:r w:rsidR="00022A21"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[32]</w:t>
      </w:r>
      <w:r w:rsidR="00022A21"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r w:rsidR="00733F22" w:rsidRPr="008B39A1">
        <w:rPr>
          <w:rFonts w:ascii="Times New Roman" w:hAnsi="Times New Roman" w:cs="Times New Roman"/>
          <w:sz w:val="24"/>
          <w:szCs w:val="24"/>
          <w:lang w:val="en-US"/>
        </w:rPr>
        <w:t xml:space="preserve">  </w:t>
      </w:r>
    </w:p>
    <w:p w14:paraId="01B38EE7" w14:textId="77777777" w:rsidR="003F0F0B" w:rsidRPr="008B39A1" w:rsidRDefault="003F0F0B" w:rsidP="008B39A1">
      <w:pPr>
        <w:pStyle w:val="ListParagraph"/>
        <w:ind w:left="0" w:firstLineChars="100" w:firstLine="240"/>
        <w:jc w:val="both"/>
        <w:rPr>
          <w:rFonts w:ascii="Times New Roman" w:hAnsi="Times New Roman" w:cs="Times New Roman"/>
          <w:sz w:val="24"/>
          <w:szCs w:val="24"/>
          <w:lang w:val="en-US"/>
        </w:rPr>
      </w:pPr>
    </w:p>
    <w:p w14:paraId="5760445D" w14:textId="2CA96665" w:rsidR="005F3EEA"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NIR-triggered one-way isomerization of dithienylethene derivatives was achieved by combining the molecules with UCNPs with UV emission or with green/red emission.</w:t>
      </w:r>
      <w:r w:rsidR="00EF5275"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&lt;EndNote&gt;&lt;Cite&gt;&lt;Author&gt;Carling&lt;/Author&gt;&lt;Year&gt;2009&lt;/Year&gt;&lt;RecNum&gt;72225&lt;/RecNum&gt;&lt;DisplayText&gt;&lt;style face="superscript"&gt;[36, 42]&lt;/style&gt;&lt;/DisplayText&gt;&lt;record&gt;&lt;rec-number&gt;72225&lt;/rec-number&gt;&lt;foreign-keys&gt;&lt;key app="EN" db-id="esfwx0xe15s5tze20rnvwfe4zxxrw52xw0vt" timestamp="1487521360"&gt;72225&lt;/key&gt;&lt;/foreign-keys&gt;&lt;ref-type name="Journal Article"&gt;17&lt;/ref-type&gt;&lt;contributors&gt;&lt;authors&gt;&lt;author&gt;Carling, Carl-Johan&lt;/author&gt;&lt;author&gt;Boyer, John-Christopher&lt;/author&gt;&lt;author&gt;Branda, Neil R&lt;/author&gt;&lt;/authors&gt;&lt;/contributors&gt;&lt;titles&gt;&lt;title&gt;Remote-control photoswitching using NIR light&lt;/title&gt;&lt;secondary-title&gt;Journal of the American Chemical Society&lt;/secondary-title&gt;&lt;/titles&gt;&lt;periodical&gt;&lt;full-title&gt;Journal of the American Chemical Society&lt;/full-title&gt;&lt;/periodical&gt;&lt;pages&gt;10838-10839&lt;/pages&gt;&lt;volume&gt;131&lt;/volume&gt;&lt;number&gt;31&lt;/number&gt;&lt;dates&gt;&lt;year&gt;2009&lt;/year&gt;&lt;/dates&gt;&lt;isbn&gt;0002-7863&lt;/isbn&gt;&lt;urls&gt;&lt;/urls&gt;&lt;/record&gt;&lt;/Cite&gt;&lt;Cite&gt;&lt;Author&gt;Wu&lt;/Author&gt;&lt;Year&gt;2013&lt;/Year&gt;&lt;RecNum&gt;72226&lt;/RecNum&gt;&lt;record&gt;&lt;rec-number&gt;72226&lt;/rec-number&gt;&lt;foreign-keys&gt;&lt;key app="EN" db-id="esfwx0xe15s5tze20rnvwfe4zxxrw52xw0vt" timestamp="1487521416"&gt;72226&lt;/key&gt;&lt;/foreign-keys&gt;&lt;ref-type name="Journal Article"&gt;17&lt;/ref-type&gt;&lt;contributors&gt;&lt;authors&gt;&lt;author&gt;Wu, Tuoqi&lt;/author&gt;&lt;author&gt;Barker, Madeleine&lt;/author&gt;&lt;author&gt;A</w:instrText>
      </w:r>
      <w:r w:rsidR="006F18F3">
        <w:rPr>
          <w:rFonts w:ascii="Times New Roman" w:hAnsi="Times New Roman" w:cs="Times New Roman" w:hint="eastAsia"/>
          <w:sz w:val="24"/>
          <w:szCs w:val="24"/>
          <w:lang w:val="en-US"/>
        </w:rPr>
        <w:instrText>rafeh, Khaled M&lt;/author&gt;&lt;author&gt;Boyer, John</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Christopher&lt;/author&gt;&lt;author&gt;Carling, Carl</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Johan&lt;/author&gt;&lt;author&gt;Branda, Neil R&lt;/author&gt;&lt;/authors&gt;&lt;/contributors&gt;&lt;titles&gt;&lt;title&gt;A UV</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Blocking Polymer Shell Prevents One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Photon Photoreactions while Allowing Multi</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sz w:val="24"/>
          <w:szCs w:val="24"/>
          <w:lang w:val="en-US"/>
        </w:rPr>
        <w:instrText>Photon Processes in Encapsulated Upconverting Nanoparticles&lt;/title&gt;&lt;secondary-title&gt;Angewandte Chemie International Edition&lt;/secondary-title&gt;&lt;/titles&gt;&lt;periodical&gt;&lt;full-title&gt;Angewandte Chemie International Edition&lt;/full-title&gt;&lt;/periodical&gt;&lt;pages&gt;11106-11109&lt;/pages&gt;&lt;volume&gt;52&lt;/volume&gt;&lt;number&gt;42&lt;/number&gt;&lt;dates&gt;&lt;year&gt;2013&lt;/year&gt;&lt;/dates&gt;&lt;isbn&gt;1521-3773&lt;/isbn&gt;&lt;urls&gt;&lt;/urls&gt;&lt;/record&gt;&lt;/Cite&gt;&lt;/EndNote&gt;</w:instrText>
      </w:r>
      <w:r w:rsidR="00EF5275"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[36, 42]</w:t>
      </w:r>
      <w:r w:rsidR="00EF5275"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The UCNPs can emit UV light or green/red light upon NIR excitation, which can isomerize dithienylethene derivatives from open form to close form or close form to open form respectively</w:t>
      </w:r>
      <w:r w:rsidR="001958C0" w:rsidRPr="008B39A1">
        <w:rPr>
          <w:rFonts w:ascii="Times New Roman" w:hAnsi="Times New Roman" w:cs="Times New Roman"/>
          <w:sz w:val="24"/>
          <w:szCs w:val="24"/>
          <w:lang w:val="en-US"/>
        </w:rPr>
        <w:t xml:space="preserve"> (</w:t>
      </w:r>
      <w:r w:rsidR="001958C0"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9</w:t>
      </w:r>
      <w:r w:rsidR="001958C0" w:rsidRPr="008B39A1">
        <w:rPr>
          <w:rFonts w:ascii="Times New Roman" w:hAnsi="Times New Roman" w:cs="Times New Roman"/>
          <w:b/>
          <w:sz w:val="24"/>
          <w:szCs w:val="24"/>
          <w:lang w:val="en-US"/>
        </w:rPr>
        <w:t>b</w:t>
      </w:r>
      <w:r w:rsidR="001958C0"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t>.  NIR-induced reversible photoisomerization of dithienylethene derivatives assisted by UCNPs were also developed.</w:t>
      </w:r>
      <w:r w:rsidR="008B38E1"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&lt;EndNote&gt;&lt;Cite&gt;&lt;Author&gt;Wang&lt;/Author&gt;&lt;Year&gt;2015&lt;/Year&gt;&lt;RecNum&gt;72227&lt;/RecNum&gt;&lt;DisplayText&gt;&lt;style face="superscript"&gt;[43]&lt;/style&gt;&lt;/DisplayText&gt;&lt;record&gt;&lt;rec-number&gt;72227&lt;/rec-number&gt;&lt;foreign-keys&gt;&lt;key app="EN" db-id="esfwx0xe15s5tze20rnvwfe4zxx</w:instrText>
      </w:r>
      <w:r w:rsidR="006F18F3">
        <w:rPr>
          <w:rFonts w:ascii="Times New Roman" w:hAnsi="Times New Roman" w:cs="Times New Roman" w:hint="eastAsia"/>
          <w:sz w:val="24"/>
          <w:szCs w:val="24"/>
          <w:lang w:val="en-US"/>
        </w:rPr>
        <w:instrText>rw52xw0vt" timestamp="1487521716"&gt;72227&lt;/key&gt;&lt;/foreign-keys&gt;&lt;ref-type name="Journal Article"&gt;17&lt;/ref-type&gt;&lt;contributors&gt;&lt;authors&gt;&lt;author&gt;Wang, Ling&lt;/author&gt;&lt;author&gt;Dong, Hao&lt;/author&gt;&lt;author&gt;Li, Yannian&lt;/author&gt;&lt;author&gt;Liu, Rui&lt;/author&gt;&lt;author&gt;Wang, Ye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Fu&lt;/author&gt;&lt;author&gt;Bisoyi, Hari Krishna&lt;/author&gt;&lt;author&gt;Sun, Ling</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Dong&lt;/author&gt;&lt;author&gt;Yan, Chun</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Hua&lt;/author&gt;&lt;author&gt;Li, Quan&lt;/author&gt;&lt;/authors&gt;&lt;/contributors&gt;&lt;titles&gt;&lt;title&gt;Luminescence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Driven Reversible Handedness Inversion of Self</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Organized Helical Superstructures Enabled by a Novel Near</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Infrared Light Nanotransducer&lt;/title&gt;&lt;secondary-title&gt;Advanced Materials&lt;/secondary-title&gt;&lt;/titles&gt;&lt;periodical&gt;&lt;full-title&gt;Advanced Materials&lt;/full-title&gt;&lt;abbr-1&gt;Adv Mater&lt;/abbr-1&gt;&lt;/periodical&gt;&lt;pages&gt;2065-2069&lt;/pages&gt;&lt;vol</w:instrText>
      </w:r>
      <w:r w:rsidR="006F18F3">
        <w:rPr>
          <w:rFonts w:ascii="Times New Roman" w:hAnsi="Times New Roman" w:cs="Times New Roman"/>
          <w:sz w:val="24"/>
          <w:szCs w:val="24"/>
          <w:lang w:val="en-US"/>
        </w:rPr>
        <w:instrText>ume&gt;27&lt;/volume&gt;&lt;number&gt;12&lt;/number&gt;&lt;dates&gt;&lt;year&gt;2015&lt;/year&gt;&lt;/dates&gt;&lt;isbn&gt;1521-4095&lt;/isbn&gt;&lt;urls&gt;&lt;/urls&gt;&lt;/record&gt;&lt;/Cite&gt;&lt;/EndNote&gt;</w:instrText>
      </w:r>
      <w:r w:rsidR="008B38E1"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[43]</w:t>
      </w:r>
      <w:r w:rsidR="008B38E1"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UCNPs with multiple layers show excitation intensity-dependent emission. When the UCNPs are excited by low-intensity NIR light, the UCNPs can have</w:t>
      </w:r>
      <w:r w:rsidR="005B55F0" w:rsidRPr="008B39A1">
        <w:rPr>
          <w:rFonts w:ascii="Times New Roman" w:hAnsi="Times New Roman" w:cs="Times New Roman"/>
          <w:sz w:val="24"/>
          <w:szCs w:val="24"/>
          <w:lang w:val="en-US"/>
        </w:rPr>
        <w:t xml:space="preserve"> green and red emission. </w:t>
      </w:r>
      <w:proofErr w:type="gramStart"/>
      <w:r w:rsidR="005B55F0" w:rsidRPr="008B39A1">
        <w:rPr>
          <w:rFonts w:ascii="Times New Roman" w:hAnsi="Times New Roman" w:cs="Times New Roman"/>
          <w:sz w:val="24"/>
          <w:szCs w:val="24"/>
          <w:lang w:val="en-US"/>
        </w:rPr>
        <w:t>While,</w:t>
      </w:r>
      <w:r w:rsidR="005B55F0" w:rsidRPr="008B39A1">
        <w:rPr>
          <w:rFonts w:ascii="Times New Roman" w:hAnsi="Times New Roman" w:cs="Times New Roman" w:hint="eastAsia"/>
          <w:sz w:val="24"/>
          <w:szCs w:val="24"/>
          <w:lang w:val="en-US"/>
        </w:rPr>
        <w:t xml:space="preserve"> </w:t>
      </w:r>
      <w:r w:rsidRPr="008B39A1">
        <w:rPr>
          <w:rFonts w:ascii="Times New Roman" w:hAnsi="Times New Roman" w:cs="Times New Roman"/>
          <w:sz w:val="24"/>
          <w:szCs w:val="24"/>
          <w:lang w:val="en-US"/>
        </w:rPr>
        <w:t xml:space="preserve">high-intensity NIR irradiation can </w:t>
      </w:r>
      <w:r w:rsidR="005B55F0" w:rsidRPr="008B39A1">
        <w:rPr>
          <w:rFonts w:ascii="Times New Roman" w:hAnsi="Times New Roman" w:cs="Times New Roman" w:hint="eastAsia"/>
          <w:sz w:val="24"/>
          <w:szCs w:val="24"/>
          <w:lang w:val="en-US"/>
        </w:rPr>
        <w:t>induce</w:t>
      </w:r>
      <w:r w:rsidRPr="008B39A1">
        <w:rPr>
          <w:rFonts w:ascii="Times New Roman" w:hAnsi="Times New Roman" w:cs="Times New Roman"/>
          <w:sz w:val="24"/>
          <w:szCs w:val="24"/>
          <w:lang w:val="en-US"/>
        </w:rPr>
        <w:t xml:space="preserve"> UV </w:t>
      </w:r>
      <w:r w:rsidR="005B55F0" w:rsidRPr="008B39A1">
        <w:rPr>
          <w:rFonts w:ascii="Times New Roman" w:hAnsi="Times New Roman" w:cs="Times New Roman" w:hint="eastAsia"/>
          <w:sz w:val="24"/>
          <w:szCs w:val="24"/>
          <w:lang w:val="en-US"/>
        </w:rPr>
        <w:t xml:space="preserve">upconverted </w:t>
      </w:r>
      <w:r w:rsidRPr="008B39A1">
        <w:rPr>
          <w:rFonts w:ascii="Times New Roman" w:hAnsi="Times New Roman" w:cs="Times New Roman"/>
          <w:sz w:val="24"/>
          <w:szCs w:val="24"/>
          <w:lang w:val="en-US"/>
        </w:rPr>
        <w:t>emission of the UCNPs.</w:t>
      </w:r>
      <w:proofErr w:type="gramEnd"/>
      <w:r w:rsidRPr="008B39A1">
        <w:rPr>
          <w:rFonts w:ascii="Times New Roman" w:hAnsi="Times New Roman" w:cs="Times New Roman"/>
          <w:sz w:val="24"/>
          <w:szCs w:val="24"/>
          <w:lang w:val="en-US"/>
        </w:rPr>
        <w:t xml:space="preserve"> </w:t>
      </w:r>
      <w:r w:rsidR="00A66475" w:rsidRPr="008B39A1">
        <w:rPr>
          <w:rFonts w:ascii="Times New Roman" w:hAnsi="Times New Roman" w:cs="Times New Roman"/>
          <w:sz w:val="24"/>
          <w:szCs w:val="24"/>
          <w:lang w:val="en-US"/>
        </w:rPr>
        <w:t>Thus, t</w:t>
      </w:r>
      <w:r w:rsidRPr="008B39A1">
        <w:rPr>
          <w:rFonts w:ascii="Times New Roman" w:hAnsi="Times New Roman" w:cs="Times New Roman"/>
          <w:sz w:val="24"/>
          <w:szCs w:val="24"/>
          <w:lang w:val="en-US"/>
        </w:rPr>
        <w:t xml:space="preserve">he reversible photoisomerization of </w:t>
      </w:r>
      <w:r w:rsidRPr="008B39A1">
        <w:rPr>
          <w:rFonts w:ascii="Times New Roman" w:hAnsi="Times New Roman" w:cs="Times New Roman"/>
          <w:sz w:val="24"/>
          <w:szCs w:val="24"/>
          <w:lang w:val="en-US"/>
        </w:rPr>
        <w:lastRenderedPageBreak/>
        <w:t>dithienylethene derivatives can</w:t>
      </w:r>
      <w:r w:rsidR="00A66475" w:rsidRPr="008B39A1">
        <w:rPr>
          <w:rFonts w:ascii="Times New Roman" w:hAnsi="Times New Roman" w:cs="Times New Roman"/>
          <w:sz w:val="24"/>
          <w:szCs w:val="24"/>
          <w:lang w:val="en-US"/>
        </w:rPr>
        <w:t xml:space="preserve"> </w:t>
      </w:r>
      <w:r w:rsidRPr="008B39A1">
        <w:rPr>
          <w:rFonts w:ascii="Times New Roman" w:hAnsi="Times New Roman" w:cs="Times New Roman"/>
          <w:sz w:val="24"/>
          <w:szCs w:val="24"/>
          <w:lang w:val="en-US"/>
        </w:rPr>
        <w:t xml:space="preserve">be achieved assisted by </w:t>
      </w:r>
      <w:proofErr w:type="gramStart"/>
      <w:r w:rsidRPr="008B39A1">
        <w:rPr>
          <w:rFonts w:ascii="Times New Roman" w:hAnsi="Times New Roman" w:cs="Times New Roman"/>
          <w:sz w:val="24"/>
          <w:szCs w:val="24"/>
          <w:lang w:val="en-US"/>
        </w:rPr>
        <w:t>this</w:t>
      </w:r>
      <w:proofErr w:type="gramEnd"/>
      <w:r w:rsidRPr="008B39A1">
        <w:rPr>
          <w:rFonts w:ascii="Times New Roman" w:hAnsi="Times New Roman" w:cs="Times New Roman"/>
          <w:sz w:val="24"/>
          <w:szCs w:val="24"/>
          <w:lang w:val="en-US"/>
        </w:rPr>
        <w:t xml:space="preserve"> multiple-layer structured UCNPs upon excitation of NIR light at different intensity. After this work, UCNP-assisted reversible photoisomerization triggered by two different NIR wavelength was also reported.</w:t>
      </w:r>
      <w:r w:rsidR="008B38E1"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&lt;EndNote&gt;&lt;Cite&gt;&lt;Author&gt;Wang&lt;/Author&gt;&lt;Year&gt;2015&lt;/Year&gt;&lt;RecNum&gt;72228&lt;/RecNum&gt;&lt;DisplayText&gt;&lt;style face="superscript"&gt;[43]&lt;/style&gt;&lt;/DisplayText&gt;&lt;record&gt;&lt;rec-number&gt;72228&lt;/rec-number&gt;&lt;foreign-keys&gt;&lt;key app="EN" db-id="esfwx0xe15s5tze20rnvwfe4zxx</w:instrText>
      </w:r>
      <w:r w:rsidR="006F18F3">
        <w:rPr>
          <w:rFonts w:ascii="Times New Roman" w:hAnsi="Times New Roman" w:cs="Times New Roman" w:hint="eastAsia"/>
          <w:sz w:val="24"/>
          <w:szCs w:val="24"/>
          <w:lang w:val="en-US"/>
        </w:rPr>
        <w:instrText>rw52xw0vt" timestamp="1487521977"&gt;72228&lt;/key&gt;&lt;/foreign-keys&gt;&lt;ref-type name="Journal Article"&gt;17&lt;/ref-type&gt;&lt;contributors&gt;&lt;authors&gt;&lt;author&gt;Wang, Ling&lt;/author&gt;&lt;author&gt;Dong, Hao&lt;/author&gt;&lt;author&gt;Li, Yannian&lt;/author&gt;&lt;author&gt;Liu, Rui&lt;/author&gt;&lt;author&gt;Wang, Ye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Fu&lt;/author&gt;&lt;author&gt;Bisoyi, Hari Krishna&lt;/author&gt;&lt;author&gt;Sun, Ling</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Dong&lt;/author&gt;&lt;author&gt;Yan, Chun</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Hua&lt;/author&gt;&lt;author&gt;Li, Quan&lt;/author&gt;&lt;/authors&gt;&lt;/contributors&gt;&lt;titles&gt;&lt;title&gt;Luminescence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Driven Reversible Handedness Inversion of Self</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Organized Helical Superstructures Enabled by a Novel Near</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Infrared Light Nanotransducer&lt;/title&gt;&lt;secondary-title&gt;Advanced Materials&lt;/secondary-title&gt;&lt;/titles&gt;&lt;periodical&gt;&lt;full-title&gt;Advanced Materials&lt;/full-title&gt;&lt;abbr-1&gt;Adv Mater&lt;/abbr-1&gt;&lt;/periodical&gt;&lt;pages&gt;2065-2069&lt;/pages&gt;&lt;vol</w:instrText>
      </w:r>
      <w:r w:rsidR="006F18F3">
        <w:rPr>
          <w:rFonts w:ascii="Times New Roman" w:hAnsi="Times New Roman" w:cs="Times New Roman"/>
          <w:sz w:val="24"/>
          <w:szCs w:val="24"/>
          <w:lang w:val="en-US"/>
        </w:rPr>
        <w:instrText>ume&gt;27&lt;/volume&gt;&lt;number&gt;12&lt;/number&gt;&lt;dates&gt;&lt;year&gt;2015&lt;/year&gt;&lt;/dates&gt;&lt;isbn&gt;1521-4095&lt;/isbn&gt;&lt;urls&gt;&lt;/urls&gt;&lt;/record&gt;&lt;/Cite&gt;&lt;/EndNote&gt;</w:instrText>
      </w:r>
      <w:r w:rsidR="008B38E1"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[43]</w:t>
      </w:r>
      <w:r w:rsidR="008B38E1"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Novel UCNPs were developed, whi</w:t>
      </w:r>
      <w:r w:rsidR="008B38E1" w:rsidRPr="008B39A1">
        <w:rPr>
          <w:rFonts w:ascii="Times New Roman" w:hAnsi="Times New Roman" w:cs="Times New Roman"/>
          <w:sz w:val="24"/>
          <w:szCs w:val="24"/>
          <w:lang w:val="en-US"/>
        </w:rPr>
        <w:t xml:space="preserve">ch can convert 800/974 </w:t>
      </w:r>
      <w:r w:rsidRPr="008B39A1">
        <w:rPr>
          <w:rFonts w:ascii="Times New Roman" w:hAnsi="Times New Roman" w:cs="Times New Roman"/>
          <w:sz w:val="24"/>
          <w:szCs w:val="24"/>
          <w:lang w:val="en-US"/>
        </w:rPr>
        <w:t xml:space="preserve">nm NIR light to UV emission/green and red emission respectively. Thus, photoisomerization of dithienylethene derivatives triggered by the 800/974 nm light in the presence of this novel UCNPs was realized. </w:t>
      </w:r>
    </w:p>
    <w:p w14:paraId="26CB79C6" w14:textId="77777777" w:rsidR="001B1A49" w:rsidRPr="008B39A1" w:rsidRDefault="001B1A49" w:rsidP="008B39A1">
      <w:pPr>
        <w:pStyle w:val="ListParagraph"/>
        <w:ind w:left="0" w:firstLineChars="100" w:firstLine="240"/>
        <w:jc w:val="both"/>
        <w:rPr>
          <w:rFonts w:ascii="Times New Roman" w:hAnsi="Times New Roman" w:cs="Times New Roman"/>
          <w:sz w:val="24"/>
          <w:szCs w:val="24"/>
          <w:lang w:val="en-US"/>
        </w:rPr>
      </w:pPr>
    </w:p>
    <w:p w14:paraId="2336ACC5" w14:textId="0B512D07" w:rsidR="005F3EEA"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Azobenzene and its derivatives can be isomerized reversibly from </w:t>
      </w:r>
      <w:proofErr w:type="gramStart"/>
      <w:r w:rsidRPr="008B39A1">
        <w:rPr>
          <w:rFonts w:ascii="Times New Roman" w:hAnsi="Times New Roman" w:cs="Times New Roman"/>
          <w:sz w:val="24"/>
          <w:szCs w:val="24"/>
          <w:lang w:val="en-US"/>
        </w:rPr>
        <w:t>trans</w:t>
      </w:r>
      <w:proofErr w:type="gramEnd"/>
      <w:r w:rsidRPr="008B39A1">
        <w:rPr>
          <w:rFonts w:ascii="Times New Roman" w:hAnsi="Times New Roman" w:cs="Times New Roman"/>
          <w:sz w:val="24"/>
          <w:szCs w:val="24"/>
          <w:lang w:val="en-US"/>
        </w:rPr>
        <w:t xml:space="preserve"> to cis upon irradiation of UV and visible light</w:t>
      </w:r>
      <w:r w:rsidR="001958C0" w:rsidRPr="008B39A1">
        <w:rPr>
          <w:rFonts w:ascii="Times New Roman" w:hAnsi="Times New Roman" w:cs="Times New Roman"/>
          <w:sz w:val="24"/>
          <w:szCs w:val="24"/>
          <w:lang w:val="en-US"/>
        </w:rPr>
        <w:t xml:space="preserve"> (</w:t>
      </w:r>
      <w:r w:rsidR="001958C0"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9</w:t>
      </w:r>
      <w:r w:rsidR="001958C0" w:rsidRPr="008B39A1">
        <w:rPr>
          <w:rFonts w:ascii="Times New Roman" w:hAnsi="Times New Roman" w:cs="Times New Roman"/>
          <w:b/>
          <w:sz w:val="24"/>
          <w:szCs w:val="24"/>
          <w:lang w:val="en-US"/>
        </w:rPr>
        <w:t>c</w:t>
      </w:r>
      <w:r w:rsidR="001958C0"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t xml:space="preserve">. Inspired by this, </w:t>
      </w:r>
      <w:r w:rsidR="00B86ECA" w:rsidRPr="008B39A1">
        <w:rPr>
          <w:rFonts w:ascii="Times New Roman" w:hAnsi="Times New Roman" w:cs="Times New Roman"/>
          <w:sz w:val="24"/>
          <w:szCs w:val="24"/>
          <w:lang w:val="en-US"/>
        </w:rPr>
        <w:t>Yu</w:t>
      </w:r>
      <w:r w:rsidRPr="008B39A1">
        <w:rPr>
          <w:rFonts w:ascii="Times New Roman" w:hAnsi="Times New Roman" w:cs="Times New Roman"/>
          <w:sz w:val="24"/>
          <w:szCs w:val="24"/>
          <w:lang w:val="en-US"/>
        </w:rPr>
        <w:t>’s group used upconverted UV light to trigger the trans-cis isomerization of azotolane.</w:t>
      </w:r>
      <w:r w:rsidR="009D251B"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&lt;EndNote&gt;&lt;Cite&gt;&lt;Author&gt;Wu&lt;/Author&gt;&lt;Year&gt;2011&lt;/Year&gt;&lt;RecNum&gt;72229&lt;/RecNum&gt;&lt;DisplayText&gt;&lt;style face="superscript"&gt;[44]&lt;/style&gt;&lt;/DisplayText&gt;&lt;record&gt;&lt;rec-number&gt;72229&lt;/rec-number&gt;&lt;foreign-keys&gt;&lt;key app="EN" db-id="esfwx0xe15s5tze20rnvwfe4zxxrw52xw0vt" timestamp="1487522151"&gt;72229&lt;/key&gt;&lt;/foreign-keys&gt;&lt;ref-type name="Journal Article"&gt;17&lt;/ref-type&gt;&lt;contributors&gt;&lt;authors&gt;&lt;author&gt;Wu, Wei&lt;/author&gt;&lt;author&gt;Yao, Liming&lt;/author&gt;&lt;author&gt;Yang, Tianshe&lt;/author&gt;&lt;author&gt;Yin, Ruoyuan&lt;/author&gt;&lt;author&gt;Li, Fuyou&lt;/author&gt;&lt;author&gt;Yu, Yanlei&lt;/author&gt;&lt;/authors&gt;&lt;/contributors&gt;&lt;titles&gt;&lt;title&gt;NIR-light-induced deformation of cross-linked liquid-crystal polymers using upconversion nanophosphors&lt;/title&gt;&lt;secondary-title&gt;Journal of the American Chemical Society&lt;/secondary-title&gt;&lt;/titles&gt;&lt;periodical&gt;&lt;full-title&gt;Journal of the American Chemical Society&lt;/full-title&gt;&lt;/periodical&gt;&lt;pages&gt;15810-15813&lt;/pages&gt;&lt;volume&gt;133&lt;/volume&gt;&lt;number&gt;40&lt;/number&gt;&lt;dates&gt;&lt;year&gt;2011&lt;/year&gt;&lt;/dates&gt;&lt;isbn&gt;0002-7863&lt;/isbn&gt;&lt;urls&gt;&lt;/urls&gt;&lt;/record&gt;&lt;/Cite&gt;&lt;/EndNote&gt;</w:instrText>
      </w:r>
      <w:r w:rsidR="009D251B"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[44]</w:t>
      </w:r>
      <w:r w:rsidR="009D251B"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However, the cis-trans isomerization was only achieved through thermal relaxation. Besides this one-way UCNP-assisted photoisomerization, continuous photoisomerization (trans to cis) of azobenzene derivatives assisted by UCNPs was also reported.</w:t>
      </w:r>
      <w:r w:rsidR="009D251B"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&lt;EndNote&gt;&lt;Cite&gt;&lt;Author&gt;Liu&lt;/Author&gt;&lt;Year&gt;2013&lt;/Year&gt;&lt;RecNum&gt;72230&lt;/RecNum&gt;&lt;DisplayText&gt;&lt;style face="superscript"&gt;[45]&lt;/style&gt;&lt;/DisplayText&gt;&lt;record&gt;&lt;rec-number&gt;72230&lt;/rec-number&gt;&lt;foreign-keys&gt;&lt;key app="EN" db-id="esfwx0xe15s5tze20rnvwfe4zxxrw52xw0vt" timestamp="1487522216"&gt;72230&lt;/key&gt;&lt;/foreign-keys&gt;&lt;ref-type name="Journal Article"&gt;17&lt;/ref-type&gt;&lt;contributors&gt;&lt;authors&gt;&lt;author&gt;Liu, Jianan&lt;/author&gt;&lt;author&gt;Bu, Wenbo&lt;/author&gt;&lt;author&gt;Pan, Limin&lt;/author&gt;&lt;author&gt;Shi, Jianlin&lt;/author&gt;&lt;/authors&gt;&lt;/contr</w:instrText>
      </w:r>
      <w:r w:rsidR="006F18F3">
        <w:rPr>
          <w:rFonts w:ascii="Times New Roman" w:hAnsi="Times New Roman" w:cs="Times New Roman" w:hint="eastAsia"/>
          <w:sz w:val="24"/>
          <w:szCs w:val="24"/>
          <w:lang w:val="en-US"/>
        </w:rPr>
        <w:instrText>ibutors&gt;&lt;titles&gt;&lt;title&gt;NIR</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Triggered Anticancer Drug Delivery by Upconverting Nanoparticles with Integrated Azobenzene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Modified Mesoporous Silica&lt;/title&gt;&lt;secondary-title&gt;Angewandte Chemie International Edition&lt;/secondary-title&gt;&lt;/titles&gt;&lt;periodical&gt;&lt;full-t</w:instrText>
      </w:r>
      <w:r w:rsidR="006F18F3">
        <w:rPr>
          <w:rFonts w:ascii="Times New Roman" w:hAnsi="Times New Roman" w:cs="Times New Roman"/>
          <w:sz w:val="24"/>
          <w:szCs w:val="24"/>
          <w:lang w:val="en-US"/>
        </w:rPr>
        <w:instrText>itle&gt;Angewandte Chemie International Edition&lt;/full-title&gt;&lt;/periodical&gt;&lt;pages&gt;4375-4379&lt;/pages&gt;&lt;volume&gt;52&lt;/volume&gt;&lt;number&gt;16&lt;/number&gt;&lt;dates&gt;&lt;year&gt;2013&lt;/year&gt;&lt;/dates&gt;&lt;isbn&gt;1521-3773&lt;/isbn&gt;&lt;urls&gt;&lt;/urls&gt;&lt;/record&gt;&lt;/Cite&gt;&lt;/EndNote&gt;</w:instrText>
      </w:r>
      <w:r w:rsidR="009D251B"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[45]</w:t>
      </w:r>
      <w:r w:rsidR="009D251B"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Both </w:t>
      </w:r>
      <w:proofErr w:type="gramStart"/>
      <w:r w:rsidRPr="008B39A1">
        <w:rPr>
          <w:rFonts w:ascii="Times New Roman" w:hAnsi="Times New Roman" w:cs="Times New Roman"/>
          <w:sz w:val="24"/>
          <w:szCs w:val="24"/>
          <w:lang w:val="en-US"/>
        </w:rPr>
        <w:t>trans</w:t>
      </w:r>
      <w:proofErr w:type="gramEnd"/>
      <w:r w:rsidRPr="008B39A1">
        <w:rPr>
          <w:rFonts w:ascii="Times New Roman" w:hAnsi="Times New Roman" w:cs="Times New Roman"/>
          <w:sz w:val="24"/>
          <w:szCs w:val="24"/>
          <w:lang w:val="en-US"/>
        </w:rPr>
        <w:t xml:space="preserve"> and cis isomers of azobenzene derivatives can absorb the same upconverted emission, which can trigger the continuous photoisomerization. NIR light at different intensities can trigger the reversible photoisomerization of azobenzene derivatives assisted by UCNPs.</w:t>
      </w:r>
      <w:r w:rsidR="009D251B"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&lt;EndNote&gt;&lt;Cite&gt;&lt;Author&gt;Wang&lt;/Author&gt;&lt;Year&gt;2014&lt;/Year&gt;&lt;RecNum&gt;72231&lt;/RecNum&gt;&lt;DisplayText&gt;&lt;style face="superscript"&gt;[46]&lt;/style&gt;&lt;/DisplayText&gt;&lt;record&gt;&lt;rec-number&gt;72231&lt;/rec-number&gt;&lt;foreign-keys&gt;&lt;key app="EN" db-id="esfwx0xe15s5tze20rnvwfe4zxxrw52xw0vt" timestamp="1487522294"&gt;72231&lt;/key&gt;&lt;/foreign-keys&gt;&lt;ref-type name="Journal Article"&gt;17&lt;/ref-type&gt;&lt;contributors&gt;&lt;authors&gt;&lt;author&gt;Wang, Ling&lt;/author&gt;&lt;author&gt;Dong, Hao&lt;/author&gt;&lt;author&gt;Li, Yannian&lt;/author&gt;&lt;author&gt;Xue, Chenming&lt;/author&gt;&lt;author&gt;Sun, Ling-Dong&lt;/author&gt;&lt;author&gt;Yan, Chun-Hua&lt;/author&gt;&lt;author&gt;Li, Quan&lt;/author&gt;&lt;/authors&gt;&lt;/contributors&gt;&lt;titles&gt;&lt;title&gt;Reversible near-infrared light directed reflection in a self-organized helical superstructure loaded with upconversion nanoparticles&lt;/title&gt;&lt;secondary-title&gt;Journal of the American Chemical Society&lt;/secondary-title&gt;&lt;/titles&gt;&lt;periodical&gt;&lt;full-title&gt;Journal of the American Chemical Society&lt;/full-title&gt;&lt;/periodical&gt;&lt;pages&gt;4480-4483&lt;/pages&gt;&lt;volume&gt;136&lt;/volume&gt;&lt;number&gt;12&lt;/number&gt;&lt;dates&gt;&lt;year&gt;2014&lt;/year&gt;&lt;/dates&gt;&lt;isbn&gt;0002-7863&lt;/isbn&gt;&lt;urls&gt;&lt;/urls&gt;&lt;/record&gt;&lt;/Cite&gt;&lt;/EndNote&gt;</w:instrText>
      </w:r>
      <w:r w:rsidR="009D251B"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[46]</w:t>
      </w:r>
      <w:r w:rsidR="009D251B"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At high intensity, NIR light can excite more UV photons, which trigger trans-cis isomerization. While, cis-trans isomerization can be achieved upon low-intensity NIR irradiation as </w:t>
      </w:r>
      <w:proofErr w:type="gramStart"/>
      <w:r w:rsidRPr="008B39A1">
        <w:rPr>
          <w:rFonts w:ascii="Times New Roman" w:hAnsi="Times New Roman" w:cs="Times New Roman"/>
          <w:sz w:val="24"/>
          <w:szCs w:val="24"/>
          <w:lang w:val="en-US"/>
        </w:rPr>
        <w:t>more blue</w:t>
      </w:r>
      <w:proofErr w:type="gramEnd"/>
      <w:r w:rsidRPr="008B39A1">
        <w:rPr>
          <w:rFonts w:ascii="Times New Roman" w:hAnsi="Times New Roman" w:cs="Times New Roman"/>
          <w:sz w:val="24"/>
          <w:szCs w:val="24"/>
          <w:lang w:val="en-US"/>
        </w:rPr>
        <w:t xml:space="preserve"> upconverted photons are generated. </w:t>
      </w:r>
    </w:p>
    <w:p w14:paraId="05F518F7" w14:textId="77777777" w:rsidR="001B1A49" w:rsidRPr="008B39A1" w:rsidRDefault="001B1A49" w:rsidP="008B39A1">
      <w:pPr>
        <w:pStyle w:val="ListParagraph"/>
        <w:ind w:left="0" w:firstLineChars="100" w:firstLine="240"/>
        <w:jc w:val="both"/>
        <w:rPr>
          <w:rFonts w:ascii="Times New Roman" w:hAnsi="Times New Roman" w:cs="Times New Roman"/>
          <w:sz w:val="24"/>
          <w:szCs w:val="24"/>
          <w:lang w:val="en-US"/>
        </w:rPr>
      </w:pPr>
    </w:p>
    <w:p w14:paraId="35CA5AE9" w14:textId="1702264F" w:rsidR="00A4248E" w:rsidRDefault="000E6329" w:rsidP="008B39A1">
      <w:pPr>
        <w:pStyle w:val="ListParagraph"/>
        <w:ind w:left="0"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NIR-sensitive </w:t>
      </w:r>
      <w:r w:rsidR="00A4248E" w:rsidRPr="008B39A1">
        <w:rPr>
          <w:rFonts w:ascii="Times New Roman" w:hAnsi="Times New Roman" w:cs="Times New Roman"/>
          <w:sz w:val="24"/>
          <w:szCs w:val="24"/>
          <w:lang w:val="en-US"/>
        </w:rPr>
        <w:t>spiropyran derivatives</w:t>
      </w:r>
      <w:r>
        <w:rPr>
          <w:rFonts w:ascii="Times New Roman" w:hAnsi="Times New Roman" w:cs="Times New Roman"/>
          <w:sz w:val="24"/>
          <w:szCs w:val="24"/>
          <w:lang w:val="en-US"/>
        </w:rPr>
        <w:t xml:space="preserve"> assisted by UCNPs</w:t>
      </w:r>
      <w:r w:rsidR="00A4248E" w:rsidRPr="008B39A1">
        <w:rPr>
          <w:rFonts w:ascii="Times New Roman" w:hAnsi="Times New Roman" w:cs="Times New Roman"/>
          <w:sz w:val="24"/>
          <w:szCs w:val="24"/>
          <w:lang w:val="en-US"/>
        </w:rPr>
        <w:t xml:space="preserve"> were also demonstrated</w:t>
      </w:r>
      <w:r w:rsidR="001958C0" w:rsidRPr="008B39A1">
        <w:rPr>
          <w:rFonts w:ascii="Times New Roman" w:hAnsi="Times New Roman" w:cs="Times New Roman"/>
          <w:sz w:val="24"/>
          <w:szCs w:val="24"/>
          <w:lang w:val="en-US"/>
        </w:rPr>
        <w:t xml:space="preserve"> (</w:t>
      </w:r>
      <w:r w:rsidR="001958C0"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9</w:t>
      </w:r>
      <w:r w:rsidR="001958C0" w:rsidRPr="008B39A1">
        <w:rPr>
          <w:rFonts w:ascii="Times New Roman" w:hAnsi="Times New Roman" w:cs="Times New Roman"/>
          <w:b/>
          <w:sz w:val="24"/>
          <w:szCs w:val="24"/>
          <w:lang w:val="en-US"/>
        </w:rPr>
        <w:t>d</w:t>
      </w:r>
      <w:r w:rsidR="001958C0" w:rsidRPr="008B39A1">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t>. With the assistance of UCNPs, upcoverted UV light can trigger one-way photoisomerization of spiropyran form (SP) to the merocyanine form (MC) upon excitation of NIR light.  But in this report, MC-SP isomerization can only be manipulated by visible light. In another report, SP-MC photoisomerization was triggered by UV light.</w:t>
      </w:r>
      <w:r w:rsidR="009D251B"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&lt;EndNote&gt;&lt;Cite&gt;&lt;Author&gt;Zhang&lt;/Author&gt;&lt;Year&gt;2012&lt;/Year&gt;&lt;RecNum&gt;72232&lt;/RecNum&gt;&lt;DisplayText&gt;&lt;style face="superscript"&gt;[47]&lt;/style&gt;&lt;/DisplayText&gt;&lt;record&gt;&lt;rec-number&gt;72232&lt;/rec-number&gt;&lt;foreign-keys&gt;&lt;key app="EN" db-id="esfwx0xe15s5tze20rnvwfe4zxxrw52xw0vt" timestamp="1487522356"&gt;72232&lt;/key&gt;&lt;/foreign-keys&gt;&lt;ref-type name="Journal Article"&gt;17&lt;/ref-type&gt;&lt;contributors&gt;&lt;authors&gt;&lt;author&gt;Zhang, Biao Fei&lt;/author&gt;&lt;author&gt;Frigoli, Michel&lt;/author&gt;&lt;author&gt;Angiuli, Fabio&lt;/author&gt;&lt;author&gt;Vetrone, Fiorenzo&lt;/author&gt;&lt;author&gt;Capobianco, John A&lt;/author&gt;&lt;/authors&gt;&lt;/contributors&gt;&lt;titles&gt;&lt;title&gt;Photoswitching of bis-spiropyran using near-infrared excited upconverting nanoparticles&lt;/title&gt;&lt;secondary-title&gt;Chemical Communications&lt;/secondary-title&gt;&lt;/titles&gt;&lt;periodical&gt;&lt;full-title&gt;Chemical Communications&lt;/full-title&gt;&lt;abbr-1&gt;Chem Commun&lt;/abbr-1&gt;&lt;/periodical&gt;&lt;pages&gt;7244-7246&lt;/pages&gt;&lt;volume&gt;48&lt;/volume&gt;&lt;number&gt;58&lt;/number&gt;&lt;dates&gt;&lt;year&gt;2012&lt;/year&gt;&lt;/dates&gt;&lt;urls&gt;&lt;/urls&gt;&lt;/record&gt;&lt;/Cite&gt;&lt;Cite&gt;&lt;Author&gt;Chen&lt;/Author&gt;&lt;Year&gt;2014&lt;/Year&gt;&lt;RecNum&gt;72233&lt;/RecNum&gt;&lt;record&gt;&lt;rec-number&gt;72233&lt;/rec-number&gt;&lt;foreign-keys&gt;&lt;key app="EN" db-id="esfwx0xe15s5tze20rnvwfe4zxxrw52xw0vt" timestamp="1487522371"&gt;72233&lt;/key&gt;&lt;/foreign-keys&gt;&lt;ref-type name="Journal Article"&gt;17&lt;/ref-type&gt;&lt;contributors&gt;&lt;authors&gt;&lt;author&gt;Chen, Zhaowei&lt;/author&gt;&lt;author&gt;Zhou, Li&lt;/author&gt;&lt;author&gt;Bing, Wei&lt;/author&gt;&lt;author&gt;Zhang, Zhijun&lt;/author&gt;&lt;author&gt;Li, Zhenhua&lt;/author&gt;&lt;author&gt;Ren, Jinsong&lt;/author&gt;&lt;author&gt;Qu, Xiaogang&lt;/author&gt;&lt;/authors&gt;&lt;/contributors&gt;&lt;titles&gt;&lt;title&gt;Light controlled reversible inversion of nanophosphor-stabilized pickering emulsions for biphasic enantioselective biocatalysis&lt;/title&gt;&lt;secondary-title&gt;Journal of the American Chemical Society&lt;/secondary-title&gt;&lt;/titles&gt;&lt;periodical&gt;&lt;full-title&gt;Journal of the American Chemical Society&lt;/full-title&gt;&lt;/periodical&gt;&lt;pages&gt;7498-7504&lt;/pages&gt;&lt;volume&gt;136&lt;/volume&gt;&lt;number&gt;20&lt;/number&gt;&lt;dates&gt;&lt;year&gt;2014&lt;/year&gt;&lt;/dates&gt;&lt;isbn&gt;0002-7863&lt;/isbn&gt;&lt;urls&gt;&lt;/urls&gt;&lt;/record&gt;&lt;/Cite&gt;&lt;/EndNote&gt;</w:instrText>
      </w:r>
      <w:r w:rsidR="009D251B"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[47]</w:t>
      </w:r>
      <w:r w:rsidR="009D251B"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But, MC-SP isomerization in the presence of UCNPs was controlled by upconverted visible light upon irradiation of NIR light. In these examples, only one-way isomerization (SP-MC/MC-SP) was reported. After these work, NIR-triggered reversible photoisomerization of spiropyran derivatives assisted by UCNPs was reported.</w:t>
      </w:r>
      <w:r w:rsidR="009D251B"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&lt;EndNote&gt;&lt;Cite&gt;&lt;Author&gt;Lai&lt;/Author&gt;&lt;Year&gt;2014&lt;/Year&gt;&lt;RecNum&gt;72234&lt;/RecNum&gt;&lt;DisplayText&gt;&lt;style face="superscript"&gt;[48]&lt;/style&gt;&lt;/DisplayText&gt;&lt;record&gt;&lt;rec-number&gt;72234&lt;/rec-number&gt;&lt;foreign-keys&gt;&lt;key app="EN" db-id="esfwx0xe15s5tze20rnvwfe4zxxr</w:instrText>
      </w:r>
      <w:r w:rsidR="006F18F3">
        <w:rPr>
          <w:rFonts w:ascii="Times New Roman" w:hAnsi="Times New Roman" w:cs="Times New Roman" w:hint="eastAsia"/>
          <w:sz w:val="24"/>
          <w:szCs w:val="24"/>
          <w:lang w:val="en-US"/>
        </w:rPr>
        <w:instrText>w52xw0vt" timestamp="1487522436"&gt;72234&lt;/key&gt;&lt;/foreign-keys&gt;&lt;ref-type name="Journal Article"&gt;17&lt;/ref-type&gt;&lt;contributors&gt;&lt;authors&gt;&lt;author&gt;Lai, Jinping&lt;/author&gt;&lt;author&gt;Zhang, Yixiao&lt;/author&gt;&lt;author&gt;Pasquale, Nicholas&lt;/author&gt;&lt;author&gt;Lee, Ki</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Bum&lt;/author&gt;&lt;/authors&gt;&lt;/contributors&gt;&lt;titles&gt;&lt;title&gt;An Upconversion Nanoparticle with Orthogonal Emissions Using Dual NIR Excitations for Controlled Two</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Way Photoswitching&lt;/title&gt;&lt;secondary-title&gt;Angewandte Chemie International Edition&lt;/secondary-title&gt;&lt;/titles&gt;&lt;periodica</w:instrText>
      </w:r>
      <w:r w:rsidR="006F18F3">
        <w:rPr>
          <w:rFonts w:ascii="Times New Roman" w:hAnsi="Times New Roman" w:cs="Times New Roman"/>
          <w:sz w:val="24"/>
          <w:szCs w:val="24"/>
          <w:lang w:val="en-US"/>
        </w:rPr>
        <w:instrText>l&gt;&lt;full-title&gt;Angewandte Chemie International Edition&lt;/full-title&gt;&lt;/periodical&gt;&lt;pages&gt;14419-14423&lt;/pages&gt;&lt;volume&gt;53&lt;/volume&gt;&lt;number&gt;52&lt;/number&gt;&lt;dates&gt;&lt;year&gt;2014&lt;/year&gt;&lt;/dates&gt;&lt;isbn&gt;1521-3773&lt;/isbn&gt;&lt;urls&gt;&lt;/urls&gt;&lt;/record&gt;&lt;/Cite&gt;&lt;/EndNote&gt;</w:instrText>
      </w:r>
      <w:r w:rsidR="009D251B"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[48]</w:t>
      </w:r>
      <w:r w:rsidR="009D251B"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980 nm and 808 nm light can excite visible and UV emission in the presence of multiple-layer-structured UCNPs. These upconverted UV/visible photons can </w:t>
      </w:r>
      <w:proofErr w:type="gramStart"/>
      <w:r w:rsidR="00A4248E" w:rsidRPr="008B39A1">
        <w:rPr>
          <w:rFonts w:ascii="Times New Roman" w:hAnsi="Times New Roman" w:cs="Times New Roman"/>
          <w:sz w:val="24"/>
          <w:szCs w:val="24"/>
          <w:lang w:val="en-US"/>
        </w:rPr>
        <w:t>trigger  isomerization</w:t>
      </w:r>
      <w:proofErr w:type="gramEnd"/>
      <w:r w:rsidR="00A4248E" w:rsidRPr="008B39A1">
        <w:rPr>
          <w:rFonts w:ascii="Times New Roman" w:hAnsi="Times New Roman" w:cs="Times New Roman"/>
          <w:sz w:val="24"/>
          <w:szCs w:val="24"/>
          <w:lang w:val="en-US"/>
        </w:rPr>
        <w:t xml:space="preserve"> of SP-MC/MC-SP. Thus, reversible photoisomerization of spiropyran derivatives can be controlled using 980/808 nm light assisted by multiple-layer-structured UCNPs. </w:t>
      </w:r>
    </w:p>
    <w:p w14:paraId="1909DF08" w14:textId="77777777" w:rsidR="00417623" w:rsidRPr="008B39A1" w:rsidRDefault="00417623" w:rsidP="008B39A1">
      <w:pPr>
        <w:pStyle w:val="ListParagraph"/>
        <w:ind w:left="0" w:firstLineChars="100" w:firstLine="240"/>
        <w:jc w:val="both"/>
        <w:rPr>
          <w:rFonts w:ascii="Times New Roman" w:hAnsi="Times New Roman" w:cs="Times New Roman"/>
          <w:sz w:val="24"/>
          <w:szCs w:val="24"/>
          <w:lang w:val="en-US"/>
        </w:rPr>
      </w:pPr>
    </w:p>
    <w:p w14:paraId="2F0E6434" w14:textId="05821700" w:rsidR="00A4248E" w:rsidRDefault="00466806" w:rsidP="00A1711B">
      <w:pPr>
        <w:pStyle w:val="ListParagraph"/>
        <w:ind w:left="0"/>
        <w:jc w:val="center"/>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14:anchorId="1592E132" wp14:editId="578BDA51">
            <wp:extent cx="4320000" cy="4446894"/>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320000" cy="4446894"/>
                    </a:xfrm>
                    <a:prstGeom prst="rect">
                      <a:avLst/>
                    </a:prstGeom>
                    <a:noFill/>
                  </pic:spPr>
                </pic:pic>
              </a:graphicData>
            </a:graphic>
          </wp:inline>
        </w:drawing>
      </w:r>
    </w:p>
    <w:p w14:paraId="50333602" w14:textId="77777777" w:rsidR="00CE4079" w:rsidRPr="008B39A1" w:rsidRDefault="00CE4079" w:rsidP="00A1711B">
      <w:pPr>
        <w:pStyle w:val="ListParagraph"/>
        <w:ind w:left="0"/>
        <w:jc w:val="center"/>
        <w:rPr>
          <w:rFonts w:ascii="Times New Roman" w:hAnsi="Times New Roman" w:cs="Times New Roman"/>
          <w:sz w:val="24"/>
          <w:szCs w:val="24"/>
          <w:lang w:val="en-US"/>
        </w:rPr>
      </w:pPr>
    </w:p>
    <w:p w14:paraId="2D1032EA" w14:textId="037D2A1E" w:rsidR="00A4248E" w:rsidRDefault="00A4248E" w:rsidP="00A1711B">
      <w:pPr>
        <w:autoSpaceDE w:val="0"/>
        <w:autoSpaceDN w:val="0"/>
        <w:adjustRightInd w:val="0"/>
        <w:jc w:val="both"/>
        <w:rPr>
          <w:rFonts w:ascii="Times New Roman" w:hAnsi="Times New Roman" w:cs="Times New Roman"/>
          <w:sz w:val="24"/>
          <w:szCs w:val="24"/>
          <w:vertAlign w:val="superscript"/>
          <w:lang w:val="en-US"/>
        </w:rPr>
      </w:pPr>
      <w:proofErr w:type="gramStart"/>
      <w:r w:rsidRPr="008B39A1">
        <w:rPr>
          <w:rFonts w:ascii="Times New Roman" w:hAnsi="Times New Roman" w:cs="Times New Roman"/>
          <w:b/>
          <w:sz w:val="24"/>
          <w:szCs w:val="24"/>
          <w:lang w:val="en-US"/>
        </w:rPr>
        <w:t>Figure 1.1</w:t>
      </w:r>
      <w:r w:rsidR="00CB5A76">
        <w:rPr>
          <w:rFonts w:ascii="Times New Roman" w:hAnsi="Times New Roman" w:cs="Times New Roman"/>
          <w:b/>
          <w:sz w:val="24"/>
          <w:szCs w:val="24"/>
          <w:lang w:val="en-US"/>
        </w:rPr>
        <w:t>9</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Schematic illustration of UCNP-assisted photoisomerization. Upconverted emission triggers photoisomerization of photoswitchable molecules. NIR-triggered Photoisomerization of b) dithienylethene derivatives,</w:t>
      </w:r>
      <w:r w:rsidR="000D06AA">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&lt;EndNote&gt;&lt;Cite&gt;&lt;Author&gt;Carling&lt;/Author&gt;&lt;Year&gt;2009&lt;/Year&gt;&lt;RecNum&gt;4119&lt;/RecNum&gt;&lt;DisplayText&gt;&lt;style face="superscript"&gt;[36]&lt;/style&gt;&lt;/DisplayText&gt;&lt;record&gt;&lt;rec-number&gt;4119&lt;/rec-number&gt;&lt;foreign-keys&gt;&lt;key app="EN" db-id="esfwx0xe15s5tze20rnvwfe4zxxrw52xw0vt" timestamp="1469261540"&gt;4119&lt;/key&gt;&lt;/foreign-keys&gt;&lt;ref-type name="Journal Article"&gt;17&lt;/ref-type&gt;&lt;contributors&gt;&lt;authors&gt;&lt;author&gt;Carling, Carl-Johan&lt;/author&gt;&lt;author&gt;Boyer, John-Christopher&lt;/author&gt;&lt;author&gt;Branda, Neil R&lt;/author&gt;&lt;/authors&gt;&lt;/contributors&gt;&lt;titles&gt;&lt;title&gt;Remote-control photoswitching using NIR light&lt;/title&gt;&lt;secondary-title&gt;Journal of the American Chemical Society&lt;/secondary-title&gt;&lt;/titles&gt;&lt;periodical&gt;&lt;full-title&gt;Journal of the American Chemical Society&lt;/full-title&gt;&lt;/periodical&gt;&lt;pages&gt;10838-10839&lt;/pages&gt;&lt;volume&gt;131&lt;/volume&gt;&lt;number&gt;31&lt;/number&gt;&lt;dates&gt;&lt;year&gt;2009&lt;/year&gt;&lt;/dates&gt;&lt;isbn&gt;0002-7863&lt;/isbn&gt;&lt;urls&gt;&lt;related-urls&gt;&lt;url&gt;http://pubs.acs.org/doi/pdfplus/10.1021/ja904746s&lt;/url&gt;&lt;/related-urls&gt;&lt;/urls&gt;&lt;/record&gt;&lt;/Cite&gt;&lt;/EndNote&gt;</w:instrText>
      </w:r>
      <w:r w:rsidR="000D06AA">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[36]</w:t>
      </w:r>
      <w:r w:rsidR="000D06AA">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c) azobenzene derivatives,</w:t>
      </w:r>
      <w:r w:rsidR="000D06AA">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&lt;EndNote&gt;&lt;Cite&gt;&lt;Author&gt;Wu&lt;/Author&gt;&lt;Year&gt;2011&lt;/Year&gt;&lt;RecNum&gt;4037&lt;/RecNum&gt;&lt;DisplayText&gt;&lt;style face="superscript"&gt;[44]&lt;/style&gt;&lt;/DisplayText&gt;&lt;record&gt;&lt;rec-number&gt;4037&lt;/rec-number&gt;&lt;foreign-keys&gt;&lt;key app="EN" db-id="esfwx0xe15s5tze20rnvwfe4zxxrw52xw0vt" timestamp="1468575371"&gt;4037&lt;/key&gt;&lt;/foreign-keys&gt;&lt;ref-type name="Journal Article"&gt;17&lt;/ref-type&gt;&lt;contributors&gt;&lt;authors&gt;&lt;author&gt;Wu, Wei&lt;/author&gt;&lt;author&gt;Yao, Liming&lt;/author&gt;&lt;author&gt;Yang, Tianshe&lt;/author&gt;&lt;author&gt;Yin, Ruoyuan&lt;/author&gt;&lt;author&gt;Li, Fuyou&lt;/author&gt;&lt;author&gt;Yu, Yanlei&lt;/author&gt;&lt;/authors&gt;&lt;/contributors&gt;&lt;titles&gt;&lt;title&gt;NIR-light-induced deformation of cross-linked liquid-crystal polymers using upconversion nanophosphors&lt;/title&gt;&lt;secondary-title&gt;Journal of the American Chemical Society&lt;/secondary-title&gt;&lt;/titles&gt;&lt;periodical&gt;&lt;full-title&gt;Journal of the American Chemical Society&lt;/full-title&gt;&lt;/periodical&gt;&lt;pages&gt;15810-15813&lt;/pages&gt;&lt;volume&gt;133&lt;/volume&gt;&lt;number&gt;40&lt;/number&gt;&lt;dates&gt;&lt;year&gt;2011&lt;/year&gt;&lt;/dates&gt;&lt;isbn&gt;0002-7863&lt;/isbn&gt;&lt;urls&gt;&lt;related-urls&gt;&lt;url&gt;http://pubs.acs.org/doi/pdfplus/10.1021/ja2043276&lt;/url&gt;&lt;/related-urls&gt;&lt;/urls&gt;&lt;/record&gt;&lt;/Cite&gt;&lt;/EndNote&gt;</w:instrText>
      </w:r>
      <w:r w:rsidR="000D06AA">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[44]</w:t>
      </w:r>
      <w:r w:rsidR="000D06AA">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and d) spiropyran derivatives assisted by UCNPs.</w:t>
      </w:r>
      <w:r w:rsidR="000D06AA">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&lt;EndNote&gt;&lt;Cite&gt;&lt;Author&gt;Chen&lt;/Author&gt;&lt;Year&gt;2014&lt;/Year&gt;&lt;RecNum&gt;2009&lt;/RecNum&gt;&lt;DisplayText&gt;&lt;style face="superscript"&gt;[47b]&lt;/style&gt;&lt;/DisplayText&gt;&lt;record&gt;&lt;rec-number&gt;2009&lt;/rec-number&gt;&lt;foreign-keys&gt;&lt;key app="EN" db-id="esfwx0xe15s5tze20rnvwfe4zxxrw52xw0vt" timestamp="1467207967"&gt;2009&lt;/key&gt;&lt;/foreign-keys&gt;&lt;ref-type name="Journal Article"&gt;17&lt;/ref-type&gt;&lt;contributors&gt;&lt;authors&gt;&lt;author&gt;Chen, Zhaowei&lt;/author&gt;&lt;author&gt;Zhou, Li&lt;/author&gt;&lt;author&gt;Bing, Wei&lt;/author&gt;&lt;author&gt;Zhang, Zhijun&lt;/author&gt;&lt;author&gt;Li, Zhenhua&lt;/author&gt;&lt;author&gt;Ren, Jinsong&lt;/author&gt;&lt;author&gt;Qu, Xiaogang&lt;/author&gt;&lt;/authors&gt;&lt;/contributors&gt;&lt;titles&gt;&lt;title&gt;Light Controlled Reversible Inversion of Nanophosphor-Stabilized Pickering Emulsions for Biphasic Enantioselective Biocatalysis&lt;/title&gt;&lt;secondary-title&gt;Journal of the American Chemical Society&lt;/secondary-title&gt;&lt;/titles&gt;&lt;periodical&gt;&lt;full-title&gt;Journal of the American Chemical Society&lt;/full-title&gt;&lt;/periodical&gt;&lt;pages&gt;7498-7504&lt;/pages&gt;&lt;volume&gt;136&lt;/volume&gt;&lt;number&gt;20&lt;/number&gt;&lt;dates&gt;&lt;year&gt;2014&lt;/year&gt;&lt;pub-dates&gt;&lt;date&gt;2014/05/21&lt;/date&gt;&lt;/pub-dates&gt;&lt;/dates&gt;&lt;publisher&gt;American Chemical Society&lt;/publisher&gt;&lt;isbn&gt;0002-7863&lt;/isbn&gt;&lt;urls&gt;&lt;related-urls&gt;&lt;url&gt;http://dx.doi.org/10.1021/ja503123m&lt;/url&gt;&lt;url&gt;http://pubs.acs.org/doi/pdfplus/10.1021/ja503123m&lt;/url&gt;&lt;/related-urls&gt;&lt;/urls&gt;&lt;electronic-resource-num&gt;10.1021/ja503123m&lt;/electronic-resource-num&gt;&lt;/record&gt;&lt;/Cite&gt;&lt;/EndNote&gt;</w:instrText>
      </w:r>
      <w:r w:rsidR="000D06AA">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[47b]</w:t>
      </w:r>
      <w:r w:rsidR="000D06AA">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p>
    <w:p w14:paraId="2ABDE869" w14:textId="77777777" w:rsidR="00417623" w:rsidRPr="008B39A1" w:rsidRDefault="00417623" w:rsidP="00A1711B">
      <w:pPr>
        <w:autoSpaceDE w:val="0"/>
        <w:autoSpaceDN w:val="0"/>
        <w:adjustRightInd w:val="0"/>
        <w:jc w:val="both"/>
        <w:rPr>
          <w:rFonts w:ascii="Times New Roman" w:hAnsi="Times New Roman" w:cs="Times New Roman"/>
          <w:sz w:val="24"/>
          <w:szCs w:val="24"/>
          <w:lang w:val="en-US"/>
        </w:rPr>
      </w:pPr>
    </w:p>
    <w:p w14:paraId="617DFA8C" w14:textId="40C528BE" w:rsidR="00A4248E" w:rsidRPr="008B39A1" w:rsidRDefault="00A4248E" w:rsidP="00A1711B">
      <w:pPr>
        <w:pStyle w:val="Heading2"/>
        <w:jc w:val="both"/>
        <w:rPr>
          <w:rFonts w:cs="Times New Roman"/>
          <w:szCs w:val="24"/>
          <w:lang w:val="en-US"/>
        </w:rPr>
      </w:pPr>
      <w:bookmarkStart w:id="22" w:name="_Toc475694660"/>
      <w:r w:rsidRPr="008B39A1">
        <w:rPr>
          <w:rFonts w:cs="Times New Roman"/>
          <w:szCs w:val="24"/>
          <w:lang w:val="en-US"/>
        </w:rPr>
        <w:t>1.8.3. UCNP-</w:t>
      </w:r>
      <w:r w:rsidR="004C378D" w:rsidRPr="008B39A1">
        <w:rPr>
          <w:rFonts w:cs="Times New Roman"/>
          <w:szCs w:val="24"/>
          <w:lang w:val="en-US"/>
        </w:rPr>
        <w:t>a</w:t>
      </w:r>
      <w:r w:rsidRPr="008B39A1">
        <w:rPr>
          <w:rFonts w:cs="Times New Roman"/>
          <w:szCs w:val="24"/>
          <w:lang w:val="en-US"/>
        </w:rPr>
        <w:t xml:space="preserve">ssisted </w:t>
      </w:r>
      <w:r w:rsidR="004C378D" w:rsidRPr="008B39A1">
        <w:rPr>
          <w:rFonts w:cs="Times New Roman"/>
          <w:szCs w:val="24"/>
          <w:lang w:val="en-US"/>
        </w:rPr>
        <w:t>p</w:t>
      </w:r>
      <w:r w:rsidRPr="008B39A1">
        <w:rPr>
          <w:rFonts w:cs="Times New Roman"/>
          <w:szCs w:val="24"/>
          <w:lang w:val="en-US"/>
        </w:rPr>
        <w:t>hoto</w:t>
      </w:r>
      <w:r w:rsidR="000E6329">
        <w:rPr>
          <w:rFonts w:cs="Times New Roman"/>
          <w:szCs w:val="24"/>
          <w:lang w:val="en-US"/>
        </w:rPr>
        <w:t>initiators</w:t>
      </w:r>
      <w:bookmarkEnd w:id="22"/>
    </w:p>
    <w:p w14:paraId="3901A7E6" w14:textId="7020EA28" w:rsidR="00A4248E" w:rsidRPr="008B39A1"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UCNP-assisted photo</w:t>
      </w:r>
      <w:r w:rsidR="000E6329">
        <w:rPr>
          <w:rFonts w:ascii="Times New Roman" w:hAnsi="Times New Roman" w:cs="Times New Roman"/>
          <w:sz w:val="24"/>
          <w:szCs w:val="24"/>
          <w:lang w:val="en-US"/>
        </w:rPr>
        <w:t>initiators</w:t>
      </w:r>
      <w:r w:rsidRPr="008B39A1">
        <w:rPr>
          <w:rFonts w:ascii="Times New Roman" w:hAnsi="Times New Roman" w:cs="Times New Roman"/>
          <w:sz w:val="24"/>
          <w:szCs w:val="24"/>
          <w:lang w:val="en-US"/>
        </w:rPr>
        <w:t xml:space="preserve"> consist of three main components including UCNPs, crosslinkers/monomers and photoinitiators/co-initiators.</w:t>
      </w:r>
      <w:r w:rsidR="002C4EF9"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&lt;EndNote&gt;&lt;Cite&gt;&lt;Author&gt;Wu&lt;/Author&gt;&lt;Year&gt;2016&lt;/Year&gt;&lt;RecNum&gt;305&lt;/RecNum&gt;&lt;DisplayText&gt;&lt;style face="superscript"&gt;[32]&lt;/style&gt;&lt;/DisplayText&gt;&lt;record&gt;&lt;rec-number&gt;305&lt;/rec-number&gt;&lt;foreign-keys&gt;&lt;key app="EN" db-id="esfwx0xe15s5tze20rnvwfe4zxxrw52xw0vt" timestamp="1464168943"&gt;305&lt;/key&gt;&lt;/foreign-keys&gt;&lt;ref-type name="Journal Article"&gt;17&lt;/ref-type&gt;&lt;contributors&gt;&lt;authors&gt;&lt;author&gt;Wu, S.&lt;/author&gt;&lt;author&gt;Butt, H. J.&lt;/author&gt;&lt;/authors&gt;&lt;/contributors&gt;&lt;auth-address&gt;Max Planck Inst Polymer Res, Ackermannweg 10, D-55128 Mainz, Germany&lt;/auth-address&gt;&lt;titles&gt;&lt;title&gt;Near-Infrared-Sensitive Materials Based on Upconverting Nanoparticles&lt;/title&gt;&lt;secondary-title&gt;Advanced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Mater&lt;/abbr-1&gt;&lt;/alt-periodical&gt;&lt;pages&gt;1208-1226&lt;/pages&gt;&lt;volume&gt;28&lt;/volume&gt;&lt;number&gt;6&lt;/number&gt;&lt;keywords&gt;&lt;keyword&gt;nanoparticles&lt;/keyword&gt;&lt;keyword&gt;upconversion&lt;/keyword&gt;&lt;keyword&gt;stimuli-responsive materials&lt;/keyword&gt;&lt;keyword&gt;near-infrared&lt;/keyword&gt;&lt;keyword&gt;photochemistry&lt;/keyword&gt;&lt;keyword&gt;up-conversion nanoparticles&lt;/keyword&gt;&lt;keyword&gt;light-triggered release&lt;/keyword&gt;&lt;keyword&gt;in-vivo&lt;/keyword&gt;&lt;keyword&gt;nir-light&lt;/keyword&gt;&lt;keyword&gt;mesoporous silica&lt;/keyword&gt;&lt;keyword&gt;drug-delivery&lt;/keyword&gt;&lt;keyword&gt;visible-light&lt;/keyword&gt;&lt;keyword&gt;shell nanoparticles&lt;/keyword&gt;&lt;keyword&gt;cancer-therapy&lt;/keyword&gt;&lt;keyword&gt;cell-adhesion&lt;/keyword&gt;&lt;/keywords&gt;&lt;dates&gt;&lt;year&gt;2016&lt;/year&gt;&lt;pub-dates&gt;&lt;date&gt;Feb 10&lt;/date&gt;&lt;/pub-dates&gt;&lt;/dates&gt;&lt;isbn&gt;0935-9648&lt;/isbn&gt;&lt;accession-num&gt;WOS:000370062100015&lt;/accession-num&gt;&lt;urls&gt;&lt;related-urls&gt;&lt;url&gt;&amp;lt;Go to ISI&amp;gt;://WOS:000370062100015&lt;/url&gt;&lt;url&gt;http://onlinelibrary.wiley.com/store/10.1002/adma.201502843/asset/adma201502843.pdf?v=1&amp;amp;t=ipp41bja&amp;amp;s=253441cd860a30a98f8af457bafcce08d617afc6&lt;/url&gt;&lt;/related-urls&gt;&lt;/urls&gt;&lt;electronic-resource-num&gt;10.1002/adma.201502843&lt;/electronic-resource-num&gt;&lt;language&gt;English&lt;/language&gt;&lt;/record&gt;&lt;/Cite&gt;&lt;/EndNote&gt;</w:instrText>
      </w:r>
      <w:r w:rsidR="002C4EF9"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[32]</w:t>
      </w:r>
      <w:r w:rsidR="002C4EF9"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r w:rsidR="000E6329">
        <w:rPr>
          <w:rFonts w:ascii="Times New Roman" w:hAnsi="Times New Roman" w:cs="Times New Roman"/>
          <w:sz w:val="24"/>
          <w:szCs w:val="24"/>
          <w:lang w:val="en-US"/>
        </w:rPr>
        <w:t>UCNP-assisted photoinitiators can be used for NIR-induced polymerization. Specifically</w:t>
      </w:r>
      <w:r w:rsidRPr="008B39A1">
        <w:rPr>
          <w:rFonts w:ascii="Times New Roman" w:hAnsi="Times New Roman" w:cs="Times New Roman"/>
          <w:sz w:val="24"/>
          <w:szCs w:val="24"/>
          <w:lang w:val="en-US"/>
        </w:rPr>
        <w:t>, photoinitiators are excited by upconverted light. The excited photoinitiators can then initiate polymerization of crosslinkers and monomers (</w:t>
      </w:r>
      <w:r w:rsidRPr="008B39A1">
        <w:rPr>
          <w:rFonts w:ascii="Times New Roman" w:hAnsi="Times New Roman" w:cs="Times New Roman"/>
          <w:b/>
          <w:sz w:val="24"/>
          <w:szCs w:val="24"/>
          <w:lang w:val="en-US"/>
        </w:rPr>
        <w:t>Figure 1.</w:t>
      </w:r>
      <w:r w:rsidR="00CB5A76">
        <w:rPr>
          <w:rFonts w:ascii="Times New Roman" w:hAnsi="Times New Roman" w:cs="Times New Roman"/>
          <w:b/>
          <w:sz w:val="24"/>
          <w:szCs w:val="24"/>
          <w:lang w:val="en-US"/>
        </w:rPr>
        <w:t>20</w:t>
      </w:r>
      <w:r w:rsidRPr="008B39A1">
        <w:rPr>
          <w:rFonts w:ascii="Times New Roman" w:hAnsi="Times New Roman" w:cs="Times New Roman"/>
          <w:b/>
          <w:sz w:val="24"/>
          <w:szCs w:val="24"/>
          <w:lang w:val="en-US"/>
        </w:rPr>
        <w:t>a</w:t>
      </w:r>
      <w:r w:rsidRPr="008B39A1">
        <w:rPr>
          <w:rFonts w:ascii="Times New Roman" w:hAnsi="Times New Roman" w:cs="Times New Roman"/>
          <w:sz w:val="24"/>
          <w:szCs w:val="24"/>
          <w:lang w:val="en-US"/>
        </w:rPr>
        <w:t xml:space="preserve">). Different conventional UV/visible-sensitive photoinitiators can be combined with different kinds of UCNPs which can upconvert UV/visible light for UCNP-assisted </w:t>
      </w:r>
      <w:r w:rsidR="000E6329">
        <w:rPr>
          <w:rFonts w:ascii="Times New Roman" w:hAnsi="Times New Roman" w:cs="Times New Roman"/>
          <w:sz w:val="24"/>
          <w:szCs w:val="24"/>
          <w:lang w:val="en-US"/>
        </w:rPr>
        <w:t>photoinitiators</w:t>
      </w:r>
      <w:r w:rsidRPr="008B39A1">
        <w:rPr>
          <w:rFonts w:ascii="Times New Roman" w:hAnsi="Times New Roman" w:cs="Times New Roman"/>
          <w:sz w:val="24"/>
          <w:szCs w:val="24"/>
          <w:lang w:val="en-US"/>
        </w:rPr>
        <w:t xml:space="preserve">. Different crosslinkers/monomers, such as acrylates, methacrylates, acrylic acid and acrylamides, have been also used for </w:t>
      </w:r>
      <w:r w:rsidR="000E6329">
        <w:rPr>
          <w:rFonts w:ascii="Times New Roman" w:hAnsi="Times New Roman" w:cs="Times New Roman"/>
          <w:sz w:val="24"/>
          <w:szCs w:val="24"/>
          <w:lang w:val="en-US"/>
        </w:rPr>
        <w:t xml:space="preserve">NIR-induced </w:t>
      </w:r>
      <w:r w:rsidR="000E6329">
        <w:rPr>
          <w:rFonts w:ascii="Times New Roman" w:hAnsi="Times New Roman" w:cs="Times New Roman"/>
          <w:sz w:val="24"/>
          <w:szCs w:val="24"/>
          <w:lang w:val="en-US"/>
        </w:rPr>
        <w:lastRenderedPageBreak/>
        <w:t xml:space="preserve">polymerization in the presence of </w:t>
      </w:r>
      <w:r w:rsidR="000E6329" w:rsidRPr="008B39A1">
        <w:rPr>
          <w:rFonts w:ascii="Times New Roman" w:hAnsi="Times New Roman" w:cs="Times New Roman"/>
          <w:sz w:val="24"/>
          <w:szCs w:val="24"/>
          <w:lang w:val="en-US"/>
        </w:rPr>
        <w:t xml:space="preserve">UCNP-assisted </w:t>
      </w:r>
      <w:r w:rsidR="000E6329">
        <w:rPr>
          <w:rFonts w:ascii="Times New Roman" w:hAnsi="Times New Roman" w:cs="Times New Roman"/>
          <w:sz w:val="24"/>
          <w:szCs w:val="24"/>
          <w:lang w:val="en-US"/>
        </w:rPr>
        <w:t>photoinitiators</w:t>
      </w:r>
      <w:r w:rsidRPr="008B39A1">
        <w:rPr>
          <w:rFonts w:ascii="Times New Roman" w:hAnsi="Times New Roman" w:cs="Times New Roman"/>
          <w:sz w:val="24"/>
          <w:szCs w:val="24"/>
          <w:lang w:val="en-US"/>
        </w:rPr>
        <w:t xml:space="preserve">. The reported </w:t>
      </w:r>
      <w:r w:rsidR="000E6329">
        <w:rPr>
          <w:rFonts w:ascii="Times New Roman" w:hAnsi="Times New Roman" w:cs="Times New Roman"/>
          <w:sz w:val="24"/>
          <w:szCs w:val="24"/>
          <w:lang w:val="en-US"/>
        </w:rPr>
        <w:t xml:space="preserve">NIR-induced polymerization in the presence of </w:t>
      </w:r>
      <w:r w:rsidR="000E6329" w:rsidRPr="008B39A1">
        <w:rPr>
          <w:rFonts w:ascii="Times New Roman" w:hAnsi="Times New Roman" w:cs="Times New Roman"/>
          <w:sz w:val="24"/>
          <w:szCs w:val="24"/>
          <w:lang w:val="en-US"/>
        </w:rPr>
        <w:t xml:space="preserve">UCNP-assisted </w:t>
      </w:r>
      <w:r w:rsidR="000E6329">
        <w:rPr>
          <w:rFonts w:ascii="Times New Roman" w:hAnsi="Times New Roman" w:cs="Times New Roman"/>
          <w:sz w:val="24"/>
          <w:szCs w:val="24"/>
          <w:lang w:val="en-US"/>
        </w:rPr>
        <w:t>photoinitiators</w:t>
      </w:r>
      <w:r w:rsidRPr="008B39A1">
        <w:rPr>
          <w:rFonts w:ascii="Times New Roman" w:hAnsi="Times New Roman" w:cs="Times New Roman"/>
          <w:sz w:val="24"/>
          <w:szCs w:val="24"/>
          <w:lang w:val="en-US"/>
        </w:rPr>
        <w:t xml:space="preserve"> was summarized (</w:t>
      </w:r>
      <w:r w:rsidRPr="008B39A1">
        <w:rPr>
          <w:rFonts w:ascii="Times New Roman" w:hAnsi="Times New Roman" w:cs="Times New Roman"/>
          <w:b/>
          <w:sz w:val="24"/>
          <w:szCs w:val="24"/>
          <w:lang w:val="en-US"/>
        </w:rPr>
        <w:t>Figure 1.</w:t>
      </w:r>
      <w:r w:rsidR="00CB5A76">
        <w:rPr>
          <w:rFonts w:ascii="Times New Roman" w:hAnsi="Times New Roman" w:cs="Times New Roman"/>
          <w:b/>
          <w:sz w:val="24"/>
          <w:szCs w:val="24"/>
          <w:lang w:val="en-US"/>
        </w:rPr>
        <w:t>20</w:t>
      </w:r>
      <w:r w:rsidRPr="008B39A1">
        <w:rPr>
          <w:rFonts w:ascii="Times New Roman" w:hAnsi="Times New Roman" w:cs="Times New Roman"/>
          <w:b/>
          <w:sz w:val="24"/>
          <w:szCs w:val="24"/>
          <w:lang w:val="en-US"/>
        </w:rPr>
        <w:t>b</w:t>
      </w:r>
      <w:r w:rsidRPr="008B39A1">
        <w:rPr>
          <w:rFonts w:ascii="Times New Roman" w:hAnsi="Times New Roman" w:cs="Times New Roman"/>
          <w:sz w:val="24"/>
          <w:szCs w:val="24"/>
          <w:lang w:val="en-US"/>
        </w:rPr>
        <w:t>).</w:t>
      </w:r>
      <w:r w:rsidR="002C4EF9" w:rsidRPr="008B39A1">
        <w:rPr>
          <w:rFonts w:ascii="Times New Roman" w:hAnsi="Times New Roman" w:cs="Times New Roman"/>
          <w:sz w:val="24"/>
          <w:szCs w:val="24"/>
          <w:lang w:val="en-US"/>
        </w:rPr>
        <w:fldChar w:fldCharType="begin">
          <w:fldData xml:space="preserve">PEVuZE5vdGU+PENpdGU+PEF1dGhvcj5TdGVwdWs8L0F1dGhvcj48WWVhcj4yMDEyPC9ZZWFyPjxS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PEVuZE5vdGU+PENpdGU+PEF1dGhvcj5TdGVwdWs8L0F1dGhvcj48WWVhcj4yMDEyPC9ZZWFyPjxS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2C4EF9" w:rsidRPr="008B39A1">
        <w:rPr>
          <w:rFonts w:ascii="Times New Roman" w:hAnsi="Times New Roman" w:cs="Times New Roman"/>
          <w:sz w:val="24"/>
          <w:szCs w:val="24"/>
          <w:lang w:val="en-US"/>
        </w:rPr>
      </w:r>
      <w:r w:rsidR="002C4EF9"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[49]</w:t>
      </w:r>
      <w:r w:rsidR="002C4EF9"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Compared to UCNP-assisted photoly</w:t>
      </w:r>
      <w:r w:rsidR="000E6329">
        <w:rPr>
          <w:rFonts w:ascii="Times New Roman" w:hAnsi="Times New Roman" w:cs="Times New Roman"/>
          <w:sz w:val="24"/>
          <w:szCs w:val="24"/>
          <w:lang w:val="en-US"/>
        </w:rPr>
        <w:t>tic/photoswitching compounds</w:t>
      </w:r>
      <w:r w:rsidRPr="008B39A1">
        <w:rPr>
          <w:rFonts w:ascii="Times New Roman" w:hAnsi="Times New Roman" w:cs="Times New Roman"/>
          <w:sz w:val="24"/>
          <w:szCs w:val="24"/>
          <w:lang w:val="en-US"/>
        </w:rPr>
        <w:t xml:space="preserve">, few studies on </w:t>
      </w:r>
      <w:r w:rsidR="000E6329" w:rsidRPr="008B39A1">
        <w:rPr>
          <w:rFonts w:ascii="Times New Roman" w:hAnsi="Times New Roman" w:cs="Times New Roman"/>
          <w:sz w:val="24"/>
          <w:szCs w:val="24"/>
          <w:lang w:val="en-US"/>
        </w:rPr>
        <w:t xml:space="preserve">UCNP-assisted </w:t>
      </w:r>
      <w:r w:rsidR="000E6329">
        <w:rPr>
          <w:rFonts w:ascii="Times New Roman" w:hAnsi="Times New Roman" w:cs="Times New Roman"/>
          <w:sz w:val="24"/>
          <w:szCs w:val="24"/>
          <w:lang w:val="en-US"/>
        </w:rPr>
        <w:t xml:space="preserve">photoinitiators </w:t>
      </w:r>
      <w:r w:rsidRPr="008B39A1">
        <w:rPr>
          <w:rFonts w:ascii="Times New Roman" w:hAnsi="Times New Roman" w:cs="Times New Roman"/>
          <w:sz w:val="24"/>
          <w:szCs w:val="24"/>
          <w:lang w:val="en-US"/>
        </w:rPr>
        <w:t>were reported.  However,</w:t>
      </w:r>
      <w:r w:rsidR="000E6329">
        <w:rPr>
          <w:rFonts w:ascii="Times New Roman" w:hAnsi="Times New Roman" w:cs="Times New Roman"/>
          <w:sz w:val="24"/>
          <w:szCs w:val="24"/>
          <w:lang w:val="en-US"/>
        </w:rPr>
        <w:t xml:space="preserve"> it should be noticed that these compounds</w:t>
      </w:r>
      <w:r w:rsidRPr="008B39A1">
        <w:rPr>
          <w:rFonts w:ascii="Times New Roman" w:hAnsi="Times New Roman" w:cs="Times New Roman"/>
          <w:sz w:val="24"/>
          <w:szCs w:val="24"/>
          <w:lang w:val="en-US"/>
        </w:rPr>
        <w:t xml:space="preserve"> ha</w:t>
      </w:r>
      <w:r w:rsidR="000E6329">
        <w:rPr>
          <w:rFonts w:ascii="Times New Roman" w:hAnsi="Times New Roman" w:cs="Times New Roman"/>
          <w:sz w:val="24"/>
          <w:szCs w:val="24"/>
          <w:lang w:val="en-US"/>
        </w:rPr>
        <w:t>ve</w:t>
      </w:r>
      <w:r w:rsidRPr="008B39A1">
        <w:rPr>
          <w:rFonts w:ascii="Times New Roman" w:hAnsi="Times New Roman" w:cs="Times New Roman"/>
          <w:sz w:val="24"/>
          <w:szCs w:val="24"/>
          <w:lang w:val="en-US"/>
        </w:rPr>
        <w:t xml:space="preserve"> a great potential in deep photo-curable materials as NIR light has a good p</w:t>
      </w:r>
      <w:r w:rsidR="00511BC5" w:rsidRPr="008B39A1">
        <w:rPr>
          <w:rFonts w:ascii="Times New Roman" w:hAnsi="Times New Roman" w:cs="Times New Roman"/>
          <w:sz w:val="24"/>
          <w:szCs w:val="24"/>
          <w:lang w:val="en-US"/>
        </w:rPr>
        <w:t xml:space="preserve">enetration capability. </w:t>
      </w:r>
      <w:r w:rsidR="00352A04"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&lt;EndNote&gt;&lt;Cite&gt;&lt;Author&gt;Wu&lt;/Author&gt;&lt;Year&gt;2016&lt;/Year&gt;&lt;RecNum&gt;305&lt;/RecNum&gt;&lt;DisplayText&gt;&lt;style face="superscript"&gt;[32]&lt;/style&gt;&lt;/DisplayText&gt;&lt;record&gt;&lt;rec-number&gt;305&lt;/rec-number&gt;&lt;foreign-keys&gt;&lt;key app="EN" db-id="esfwx0xe15s5tze20rnvwfe4zxxrw52xw0vt" timestamp="1464168943"&gt;305&lt;/key&gt;&lt;/foreign-keys&gt;&lt;ref-type name="Journal Article"&gt;17&lt;/ref-type&gt;&lt;contributors&gt;&lt;authors&gt;&lt;author&gt;Wu, S.&lt;/author&gt;&lt;author&gt;Butt, H. J.&lt;/author&gt;&lt;/authors&gt;&lt;/contributors&gt;&lt;auth-address&gt;Max Planck Inst Polymer Res, Ackermannweg 10, D-55128 Mainz, Germany&lt;/auth-address&gt;&lt;titles&gt;&lt;title&gt;Near-Infrared-Sensitive Materials Based on Upconverting Nanoparticles&lt;/title&gt;&lt;secondary-title&gt;Advanced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Mater&lt;/abbr-1&gt;&lt;/alt-periodical&gt;&lt;pages&gt;1208-1226&lt;/pages&gt;&lt;volume&gt;28&lt;/volume&gt;&lt;number&gt;6&lt;/number&gt;&lt;keywords&gt;&lt;keyword&gt;nanoparticles&lt;/keyword&gt;&lt;keyword&gt;upconversion&lt;/keyword&gt;&lt;keyword&gt;stimuli-responsive materials&lt;/keyword&gt;&lt;keyword&gt;near-infrared&lt;/keyword&gt;&lt;keyword&gt;photochemistry&lt;/keyword&gt;&lt;keyword&gt;up-conversion nanoparticles&lt;/keyword&gt;&lt;keyword&gt;light-triggered release&lt;/keyword&gt;&lt;keyword&gt;in-vivo&lt;/keyword&gt;&lt;keyword&gt;nir-light&lt;/keyword&gt;&lt;keyword&gt;mesoporous silica&lt;/keyword&gt;&lt;keyword&gt;drug-delivery&lt;/keyword&gt;&lt;keyword&gt;visible-light&lt;/keyword&gt;&lt;keyword&gt;shell nanoparticles&lt;/keyword&gt;&lt;keyword&gt;cancer-therapy&lt;/keyword&gt;&lt;keyword&gt;cell-adhesion&lt;/keyword&gt;&lt;/keywords&gt;&lt;dates&gt;&lt;year&gt;2016&lt;/year&gt;&lt;pub-dates&gt;&lt;date&gt;Feb 10&lt;/date&gt;&lt;/pub-dates&gt;&lt;/dates&gt;&lt;isbn&gt;0935-9648&lt;/isbn&gt;&lt;accession-num&gt;WOS:000370062100015&lt;/accession-num&gt;&lt;urls&gt;&lt;related-urls&gt;&lt;url&gt;&amp;lt;Go to ISI&amp;gt;://WOS:000370062100015&lt;/url&gt;&lt;url&gt;http://onlinelibrary.wiley.com/store/10.1002/adma.201502843/asset/adma201502843.pdf?v=1&amp;amp;t=ipp41bja&amp;amp;s=253441cd860a30a98f8af457bafcce08d617afc6&lt;/url&gt;&lt;/related-urls&gt;&lt;/urls&gt;&lt;electronic-resource-num&gt;10.1002/adma.201502843&lt;/electronic-resource-num&gt;&lt;language&gt;English&lt;/language&gt;&lt;/record&gt;&lt;/Cite&gt;&lt;/EndNote&gt;</w:instrText>
      </w:r>
      <w:r w:rsidR="00352A04"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[32]</w:t>
      </w:r>
      <w:r w:rsidR="00352A04" w:rsidRPr="008B39A1">
        <w:rPr>
          <w:rFonts w:ascii="Times New Roman" w:hAnsi="Times New Roman" w:cs="Times New Roman"/>
          <w:sz w:val="24"/>
          <w:szCs w:val="24"/>
          <w:lang w:val="en-US"/>
        </w:rPr>
        <w:fldChar w:fldCharType="end"/>
      </w:r>
    </w:p>
    <w:p w14:paraId="0F92F0A2" w14:textId="1963C0E4" w:rsidR="00A4248E" w:rsidRPr="008B39A1" w:rsidRDefault="00D22D3A" w:rsidP="00A1711B">
      <w:pPr>
        <w:pStyle w:val="ListParagraph"/>
        <w:ind w:left="0"/>
        <w:jc w:val="center"/>
        <w:rPr>
          <w:rFonts w:ascii="Times New Roman" w:hAnsi="Times New Roman" w:cs="Times New Roman"/>
          <w:sz w:val="24"/>
          <w:szCs w:val="24"/>
          <w:lang w:val="en-US"/>
        </w:rPr>
      </w:pPr>
      <w:r>
        <w:rPr>
          <w:rFonts w:ascii="Times New Roman" w:hAnsi="Times New Roman" w:cs="Times New Roman"/>
          <w:noProof/>
          <w:sz w:val="24"/>
          <w:szCs w:val="24"/>
        </w:rPr>
        <w:drawing>
          <wp:inline distT="0" distB="0" distL="0" distR="0" wp14:anchorId="22EBA5CC" wp14:editId="47B0FD32">
            <wp:extent cx="5052207" cy="598542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57511" cy="5991709"/>
                    </a:xfrm>
                    <a:prstGeom prst="rect">
                      <a:avLst/>
                    </a:prstGeom>
                    <a:noFill/>
                  </pic:spPr>
                </pic:pic>
              </a:graphicData>
            </a:graphic>
          </wp:inline>
        </w:drawing>
      </w:r>
    </w:p>
    <w:p w14:paraId="0010EE2C" w14:textId="0038F738" w:rsidR="00450DB4" w:rsidRDefault="00A4248E" w:rsidP="00A1711B">
      <w:pPr>
        <w:autoSpaceDE w:val="0"/>
        <w:autoSpaceDN w:val="0"/>
        <w:adjustRightInd w:val="0"/>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w:t>
      </w:r>
      <w:r w:rsidR="00CB5A76">
        <w:rPr>
          <w:rFonts w:ascii="Times New Roman" w:hAnsi="Times New Roman" w:cs="Times New Roman"/>
          <w:b/>
          <w:sz w:val="24"/>
          <w:szCs w:val="24"/>
          <w:lang w:val="en-US"/>
        </w:rPr>
        <w:t>20</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Schematic illustration of UCNP-assisted photopolymerization. The upconverted light induces photopolymerization of monomers and crosslinkers. b) Summarized structures of photoinitiators, co-initiators, crosslinkers and monomers for UCN</w:t>
      </w:r>
      <w:r w:rsidR="00A14031" w:rsidRPr="008B39A1">
        <w:rPr>
          <w:rFonts w:ascii="Times New Roman" w:hAnsi="Times New Roman" w:cs="Times New Roman"/>
          <w:sz w:val="24"/>
          <w:szCs w:val="24"/>
          <w:lang w:val="en-US"/>
        </w:rPr>
        <w:t>P-assisted photopolymerization.</w:t>
      </w:r>
      <w:r w:rsidR="008E5425" w:rsidRPr="008E5425">
        <w:rPr>
          <w:rFonts w:ascii="Times New Roman" w:hAnsi="Times New Roman" w:cs="Times New Roman"/>
          <w:sz w:val="24"/>
          <w:szCs w:val="24"/>
          <w:lang w:val="en-US"/>
        </w:rPr>
        <w:t xml:space="preserve"> </w:t>
      </w:r>
      <w:r w:rsidR="008E5425" w:rsidRPr="008B39A1">
        <w:rPr>
          <w:rFonts w:ascii="Times New Roman" w:hAnsi="Times New Roman" w:cs="Times New Roman"/>
          <w:sz w:val="24"/>
          <w:szCs w:val="24"/>
          <w:lang w:val="en-US"/>
        </w:rPr>
        <w:fldChar w:fldCharType="begin">
          <w:fldData xml:space="preserve">PEVuZE5vdGU+PENpdGU+PEF1dGhvcj5TdGVwdWs8L0F1dGhvcj48WWVhcj4yMDEyPC9ZZWFyPjxS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PEVuZE5vdGU+PENpdGU+PEF1dGhvcj5TdGVwdWs8L0F1dGhvcj48WWVhcj4yMDEyPC9ZZWFyPjxS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8E5425" w:rsidRPr="008B39A1">
        <w:rPr>
          <w:rFonts w:ascii="Times New Roman" w:hAnsi="Times New Roman" w:cs="Times New Roman"/>
          <w:sz w:val="24"/>
          <w:szCs w:val="24"/>
          <w:lang w:val="en-US"/>
        </w:rPr>
      </w:r>
      <w:r w:rsidR="008E5425"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[49]</w:t>
      </w:r>
      <w:r w:rsidR="008E5425" w:rsidRPr="008B39A1">
        <w:rPr>
          <w:rFonts w:ascii="Times New Roman" w:hAnsi="Times New Roman" w:cs="Times New Roman"/>
          <w:sz w:val="24"/>
          <w:szCs w:val="24"/>
          <w:lang w:val="en-US"/>
        </w:rPr>
        <w:fldChar w:fldCharType="end"/>
      </w:r>
      <w:r w:rsidR="008E5425">
        <w:rPr>
          <w:rFonts w:ascii="Times New Roman" w:hAnsi="Times New Roman" w:cs="Times New Roman"/>
          <w:sz w:val="24"/>
          <w:szCs w:val="24"/>
          <w:lang w:val="en-US"/>
        </w:rPr>
        <w:t xml:space="preserve"> </w:t>
      </w:r>
    </w:p>
    <w:p w14:paraId="36ACE1BD" w14:textId="5ADA0D84" w:rsidR="00A4248E" w:rsidRPr="008B39A1" w:rsidRDefault="00A4248E" w:rsidP="00A1711B">
      <w:pPr>
        <w:pStyle w:val="Heading1"/>
        <w:rPr>
          <w:szCs w:val="24"/>
        </w:rPr>
      </w:pPr>
      <w:bookmarkStart w:id="23" w:name="_Toc475694661"/>
      <w:r w:rsidRPr="008B39A1">
        <w:rPr>
          <w:szCs w:val="24"/>
        </w:rPr>
        <w:lastRenderedPageBreak/>
        <w:t>1.9 Bio-medical application</w:t>
      </w:r>
      <w:r w:rsidR="000C1BF9">
        <w:rPr>
          <w:szCs w:val="24"/>
        </w:rPr>
        <w:t xml:space="preserve">s </w:t>
      </w:r>
      <w:r w:rsidR="00466806">
        <w:rPr>
          <w:szCs w:val="24"/>
        </w:rPr>
        <w:t>based on</w:t>
      </w:r>
      <w:r w:rsidR="000C1BF9">
        <w:rPr>
          <w:szCs w:val="24"/>
        </w:rPr>
        <w:t xml:space="preserve"> UCNP</w:t>
      </w:r>
      <w:r w:rsidR="00466806">
        <w:rPr>
          <w:szCs w:val="24"/>
        </w:rPr>
        <w:t>-assisted photosensitive compounds</w:t>
      </w:r>
      <w:bookmarkEnd w:id="23"/>
      <w:r w:rsidRPr="008B39A1">
        <w:rPr>
          <w:szCs w:val="24"/>
        </w:rPr>
        <w:t xml:space="preserve"> </w:t>
      </w:r>
    </w:p>
    <w:p w14:paraId="04B8C234" w14:textId="7EDE2FB3" w:rsidR="00A4248E"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Many NIR-responsive bio-medical materials </w:t>
      </w:r>
      <w:r w:rsidR="00F10B81" w:rsidRPr="008B39A1">
        <w:rPr>
          <w:rFonts w:ascii="Times New Roman" w:hAnsi="Times New Roman" w:cs="Times New Roman" w:hint="eastAsia"/>
          <w:sz w:val="24"/>
          <w:szCs w:val="24"/>
          <w:lang w:val="en-US"/>
        </w:rPr>
        <w:t>are</w:t>
      </w:r>
      <w:r w:rsidRPr="008B39A1">
        <w:rPr>
          <w:rFonts w:ascii="Times New Roman" w:hAnsi="Times New Roman" w:cs="Times New Roman"/>
          <w:sz w:val="24"/>
          <w:szCs w:val="24"/>
          <w:lang w:val="en-US"/>
        </w:rPr>
        <w:t xml:space="preserve"> constructed</w:t>
      </w:r>
      <w:r w:rsidR="00466806">
        <w:rPr>
          <w:rFonts w:ascii="Times New Roman" w:hAnsi="Times New Roman" w:cs="Times New Roman"/>
          <w:sz w:val="24"/>
          <w:szCs w:val="24"/>
          <w:lang w:val="en-US"/>
        </w:rPr>
        <w:t xml:space="preserve"> based on UCNP-assisted photosensitive compounds</w:t>
      </w:r>
      <w:r w:rsidRPr="008B39A1">
        <w:rPr>
          <w:rFonts w:ascii="Times New Roman" w:hAnsi="Times New Roman" w:cs="Times New Roman"/>
          <w:sz w:val="24"/>
          <w:szCs w:val="24"/>
          <w:lang w:val="en-US"/>
        </w:rPr>
        <w:t>. These materials can be responsive to NIR irradiation and some of them can functionalize in deep tissue. In the following, we will discuss some of their biomedical applications.</w:t>
      </w:r>
      <w:r w:rsidR="00352A04"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&lt;EndNote&gt;&lt;Cite&gt;&lt;Author&gt;Wu&lt;/Author&gt;&lt;Year&gt;2016&lt;/Year&gt;&lt;RecNum&gt;305&lt;/RecNum&gt;&lt;DisplayText&gt;&lt;style face="superscript"&gt;[32]&lt;/style&gt;&lt;/DisplayText&gt;&lt;record&gt;&lt;rec-number&gt;305&lt;/rec-number&gt;&lt;foreign-keys&gt;&lt;key app="EN" db-id="esfwx0xe15s5tze20rnvwfe4zxxrw52xw0vt" timestamp="1464168943"&gt;305&lt;/key&gt;&lt;/foreign-keys&gt;&lt;ref-type name="Journal Article"&gt;17&lt;/ref-type&gt;&lt;contributors&gt;&lt;authors&gt;&lt;author&gt;Wu, S.&lt;/author&gt;&lt;author&gt;Butt, H. J.&lt;/author&gt;&lt;/authors&gt;&lt;/contributors&gt;&lt;auth-address&gt;Max Planck Inst Polymer Res, Ackermannweg 10, D-55128 Mainz, Germany&lt;/auth-address&gt;&lt;titles&gt;&lt;title&gt;Near-Infrared-Sensitive Materials Based on Upconverting Nanoparticles&lt;/title&gt;&lt;secondary-title&gt;Advanced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Mater&lt;/abbr-1&gt;&lt;/alt-periodical&gt;&lt;pages&gt;1208-1226&lt;/pages&gt;&lt;volume&gt;28&lt;/volume&gt;&lt;number&gt;6&lt;/number&gt;&lt;keywords&gt;&lt;keyword&gt;nanoparticles&lt;/keyword&gt;&lt;keyword&gt;upconversion&lt;/keyword&gt;&lt;keyword&gt;stimuli-responsive materials&lt;/keyword&gt;&lt;keyword&gt;near-infrared&lt;/keyword&gt;&lt;keyword&gt;photochemistry&lt;/keyword&gt;&lt;keyword&gt;up-conversion nanoparticles&lt;/keyword&gt;&lt;keyword&gt;light-triggered release&lt;/keyword&gt;&lt;keyword&gt;in-vivo&lt;/keyword&gt;&lt;keyword&gt;nir-light&lt;/keyword&gt;&lt;keyword&gt;mesoporous silica&lt;/keyword&gt;&lt;keyword&gt;drug-delivery&lt;/keyword&gt;&lt;keyword&gt;visible-light&lt;/keyword&gt;&lt;keyword&gt;shell nanoparticles&lt;/keyword&gt;&lt;keyword&gt;cancer-therapy&lt;/keyword&gt;&lt;keyword&gt;cell-adhesion&lt;/keyword&gt;&lt;/keywords&gt;&lt;dates&gt;&lt;year&gt;2016&lt;/year&gt;&lt;pub-dates&gt;&lt;date&gt;Feb 10&lt;/date&gt;&lt;/pub-dates&gt;&lt;/dates&gt;&lt;isbn&gt;0935-9648&lt;/isbn&gt;&lt;accession-num&gt;WOS:000370062100015&lt;/accession-num&gt;&lt;urls&gt;&lt;related-urls&gt;&lt;url&gt;&amp;lt;Go to ISI&amp;gt;://WOS:000370062100015&lt;/url&gt;&lt;url&gt;http://onlinelibrary.wiley.com/store/10.1002/adma.201502843/asset/adma201502843.pdf?v=1&amp;amp;t=ipp41bja&amp;amp;s=253441cd860a30a98f8af457bafcce08d617afc6&lt;/url&gt;&lt;/related-urls&gt;&lt;/urls&gt;&lt;electronic-resource-num&gt;10.1002/adma.201502843&lt;/electronic-resource-num&gt;&lt;language&gt;English&lt;/language&gt;&lt;/record&gt;&lt;/Cite&gt;&lt;/EndNote&gt;</w:instrText>
      </w:r>
      <w:r w:rsidR="00352A04"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[32]</w:t>
      </w:r>
      <w:r w:rsidR="00352A04" w:rsidRPr="008B39A1">
        <w:rPr>
          <w:rFonts w:ascii="Times New Roman" w:hAnsi="Times New Roman" w:cs="Times New Roman"/>
          <w:sz w:val="24"/>
          <w:szCs w:val="24"/>
          <w:lang w:val="en-US"/>
        </w:rPr>
        <w:fldChar w:fldCharType="end"/>
      </w:r>
    </w:p>
    <w:p w14:paraId="5289C7F4" w14:textId="77777777" w:rsidR="00417623" w:rsidRPr="008B39A1" w:rsidRDefault="00417623" w:rsidP="008B39A1">
      <w:pPr>
        <w:pStyle w:val="ListParagraph"/>
        <w:ind w:left="0" w:firstLineChars="100" w:firstLine="240"/>
        <w:jc w:val="both"/>
        <w:rPr>
          <w:rFonts w:ascii="Times New Roman" w:hAnsi="Times New Roman" w:cs="Times New Roman"/>
          <w:sz w:val="24"/>
          <w:szCs w:val="24"/>
          <w:lang w:val="en-US"/>
        </w:rPr>
      </w:pPr>
    </w:p>
    <w:p w14:paraId="51B72EC8" w14:textId="306EB982" w:rsidR="000C7CF5" w:rsidRPr="008B39A1" w:rsidRDefault="00A4248E" w:rsidP="00A1711B">
      <w:pPr>
        <w:pStyle w:val="Heading2"/>
        <w:jc w:val="both"/>
        <w:rPr>
          <w:rFonts w:cs="Times New Roman"/>
          <w:szCs w:val="24"/>
          <w:lang w:val="en-US"/>
        </w:rPr>
      </w:pPr>
      <w:bookmarkStart w:id="24" w:name="_Toc475694662"/>
      <w:r w:rsidRPr="008B39A1">
        <w:rPr>
          <w:rFonts w:cs="Times New Roman"/>
          <w:szCs w:val="24"/>
          <w:lang w:val="en-US"/>
        </w:rPr>
        <w:t xml:space="preserve">1.9.1 NIR-controlled </w:t>
      </w:r>
      <w:r w:rsidR="004C378D" w:rsidRPr="008B39A1">
        <w:rPr>
          <w:rFonts w:cs="Times New Roman"/>
          <w:szCs w:val="24"/>
          <w:lang w:val="en-US"/>
        </w:rPr>
        <w:t>d</w:t>
      </w:r>
      <w:r w:rsidRPr="008B39A1">
        <w:rPr>
          <w:rFonts w:cs="Times New Roman"/>
          <w:szCs w:val="24"/>
          <w:lang w:val="en-US"/>
        </w:rPr>
        <w:t>rug delivery</w:t>
      </w:r>
      <w:bookmarkEnd w:id="24"/>
    </w:p>
    <w:p w14:paraId="53C4FFC3" w14:textId="13D61D37" w:rsidR="00A4248E"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Light-sensitive drug delivery system was explored for several years as using light as a stimuli source provides a temporal and spatial control method. Most of these drug delivery systems are triggered by UV/visible light. UV/visible light </w:t>
      </w:r>
      <w:proofErr w:type="gramStart"/>
      <w:r w:rsidRPr="008B39A1">
        <w:rPr>
          <w:rFonts w:ascii="Times New Roman" w:hAnsi="Times New Roman" w:cs="Times New Roman"/>
          <w:sz w:val="24"/>
          <w:szCs w:val="24"/>
          <w:lang w:val="en-US"/>
        </w:rPr>
        <w:t>has</w:t>
      </w:r>
      <w:proofErr w:type="gramEnd"/>
      <w:r w:rsidRPr="008B39A1">
        <w:rPr>
          <w:rFonts w:ascii="Times New Roman" w:hAnsi="Times New Roman" w:cs="Times New Roman"/>
          <w:sz w:val="24"/>
          <w:szCs w:val="24"/>
          <w:lang w:val="en-US"/>
        </w:rPr>
        <w:t xml:space="preserve"> several limitations in bio-medical application, such as biological toxicity of UV light, shallow tissue penetration depth, etc. Thus, it is desirable to use NIR to control drug delivery. UCNP-assisted photoly</w:t>
      </w:r>
      <w:r w:rsidR="00466806">
        <w:rPr>
          <w:rFonts w:ascii="Times New Roman" w:hAnsi="Times New Roman" w:cs="Times New Roman"/>
          <w:sz w:val="24"/>
          <w:szCs w:val="24"/>
          <w:lang w:val="en-US"/>
        </w:rPr>
        <w:t>tic compounds</w:t>
      </w:r>
      <w:r w:rsidRPr="008B39A1">
        <w:rPr>
          <w:rFonts w:ascii="Times New Roman" w:hAnsi="Times New Roman" w:cs="Times New Roman"/>
          <w:sz w:val="24"/>
          <w:szCs w:val="24"/>
          <w:lang w:val="en-US"/>
        </w:rPr>
        <w:t xml:space="preserve"> ha</w:t>
      </w:r>
      <w:r w:rsidR="00466806">
        <w:rPr>
          <w:rFonts w:ascii="Times New Roman" w:hAnsi="Times New Roman" w:cs="Times New Roman"/>
          <w:sz w:val="24"/>
          <w:szCs w:val="24"/>
          <w:lang w:val="en-US"/>
        </w:rPr>
        <w:t>ve</w:t>
      </w:r>
      <w:r w:rsidRPr="008B39A1">
        <w:rPr>
          <w:rFonts w:ascii="Times New Roman" w:hAnsi="Times New Roman" w:cs="Times New Roman"/>
          <w:sz w:val="24"/>
          <w:szCs w:val="24"/>
          <w:lang w:val="en-US"/>
        </w:rPr>
        <w:t xml:space="preserve"> been deployed for constructing NIR-controlled drug delivery systems.</w:t>
      </w:r>
      <w:r w:rsidR="004F7FEF"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&lt;EndNote&gt;&lt;Cite&gt;&lt;Author&gt;Bagheri&lt;/Author&gt;&lt;Year&gt;2016&lt;/Year&gt;&lt;RecNum&gt;72219&lt;/RecNum&gt;&lt;DisplayText&gt;&lt;style face="superscript"&gt;[50]&lt;/style&gt;&lt;/DisplayText&gt;&lt;record&gt;&lt;rec-number&gt;72219&lt;/rec-number&gt;&lt;foreign-keys&gt;&lt;key app="EN" db-id="esfwx0xe15s5tze20rnvwfe4zxxrw52xw0vt" timestamp="1487520138"&gt;72219&lt;/key&gt;&lt;/foreign-keys&gt;&lt;ref-type name="Journal Article"&gt;17&lt;/ref-type&gt;&lt;contributors&gt;&lt;authors&gt;&lt;author&gt;Bagheri, Ali&lt;/author&gt;&lt;author&gt;Arandiyan, Hamidreza&lt;/author&gt;&lt;author&gt;Boyer, Cyrille&lt;/author&gt;&lt;author&gt;Lim, May&lt;/author&gt;&lt;</w:instrText>
      </w:r>
      <w:r w:rsidR="006F18F3">
        <w:rPr>
          <w:rFonts w:ascii="Times New Roman" w:hAnsi="Times New Roman" w:cs="Times New Roman" w:hint="eastAsia"/>
          <w:sz w:val="24"/>
          <w:szCs w:val="24"/>
          <w:lang w:val="en-US"/>
        </w:rPr>
        <w:instrText>/authors&gt;&lt;/contributors&gt;&lt;titles&gt;&lt;title&gt;Lanthanide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Doped Upconversion Nanoparticles: Emerging Intelligent Light</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Activated Drug Delivery Systems&lt;/title&gt;&lt;secondary-title&gt;Advanced Science&lt;/secondary-title&gt;&lt;/titles&gt;&lt;periodical&gt;&lt;full-title&gt;Advanced Science&lt;/ful</w:instrText>
      </w:r>
      <w:r w:rsidR="006F18F3">
        <w:rPr>
          <w:rFonts w:ascii="Times New Roman" w:hAnsi="Times New Roman" w:cs="Times New Roman"/>
          <w:sz w:val="24"/>
          <w:szCs w:val="24"/>
          <w:lang w:val="en-US"/>
        </w:rPr>
        <w:instrText>l-title&gt;&lt;abbr-1&gt;Adv Sci&lt;/abbr-1&gt;&lt;/periodical&gt;&lt;volume&gt;3&lt;/volume&gt;&lt;number&gt;7&lt;/number&gt;&lt;dates&gt;&lt;year&gt;2016&lt;/year&gt;&lt;/dates&gt;&lt;isbn&gt;2198-3844&lt;/isbn&gt;&lt;urls&gt;&lt;/urls&gt;&lt;/record&gt;&lt;/Cite&gt;&lt;/EndNote&gt;</w:instrText>
      </w:r>
      <w:r w:rsidR="004F7FEF"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[50]</w:t>
      </w:r>
      <w:r w:rsidR="004F7FEF"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Zhao’s group prepared photosensitive block copolymer micelles loaded with 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:Yb/Tm@NaYF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 xml:space="preserve"> UCNPs and dyes as cargo models (</w:t>
      </w:r>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1</w:t>
      </w:r>
      <w:r w:rsidRPr="008B39A1">
        <w:rPr>
          <w:rFonts w:ascii="Times New Roman" w:hAnsi="Times New Roman" w:cs="Times New Roman"/>
          <w:b/>
          <w:sz w:val="24"/>
          <w:szCs w:val="24"/>
          <w:lang w:val="en-US"/>
        </w:rPr>
        <w:t>a</w:t>
      </w:r>
      <w:r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&lt;EndNote&gt;&lt;Cite&gt;&lt;Author&gt;Yan&lt;/Author&gt;&lt;Year&gt;2011&lt;/Year&gt;&lt;RecNum&gt;1999&lt;/RecNum&gt;&lt;DisplayText&gt;&lt;style face="superscript"&gt;[38a]&lt;/style&gt;&lt;/DisplayText&gt;&lt;record&gt;&lt;rec-number&gt;1999&lt;/rec-number&gt;&lt;foreign-keys&gt;&lt;key app="EN" db-id="esfwx0xe15s5tze20rnvwfe4zxxrw52xw0vt" timestamp="1466749550"&gt;1999&lt;/key&gt;&lt;/foreign-keys&gt;&lt;ref-type name="Journal Article"&gt;17&lt;/ref-type&gt;&lt;contributors&gt;&lt;authors&gt;&lt;author&gt;Yan, Bin&lt;/author&gt;&lt;author&gt;Boyer, John-Christopher&lt;/author&gt;&lt;author&gt;Branda, Neil R.&lt;/author&gt;&lt;author&gt;Zhao, Yue&lt;/author&gt;&lt;/authors&gt;&lt;/contributors&gt;&lt;titles&gt;&lt;title&gt;Near-Infrared Light-Triggered Dissociation of Block Copolymer Micelles Using Upconverting Nanoparticles&lt;/title&gt;&lt;secondary-title&gt;Journal of the American Chemical Society&lt;/secondary-title&gt;&lt;/titles&gt;&lt;periodical&gt;&lt;full-title&gt;Journal of the American Chemical Society&lt;/full-title&gt;&lt;/periodical&gt;&lt;pages&gt;19714-19717&lt;/pages&gt;&lt;volume&gt;133&lt;/volume&gt;&lt;number&gt;49&lt;/number&gt;&lt;dates&gt;&lt;year&gt;2011&lt;/year&gt;&lt;pub-dates&gt;&lt;date&gt;2011/12/14&lt;/date&gt;&lt;/pub-dates&gt;&lt;/dates&gt;&lt;publisher&gt;American Chemical Society&lt;/publisher&gt;&lt;isbn&gt;0002-7863&lt;/isbn&gt;&lt;urls&gt;&lt;related-urls&gt;&lt;url&gt;http://dx.doi.org/10.1021/ja209793b&lt;/url&gt;&lt;url&gt;http://pubs.acs.org/doi/pdfplus/10.1021/ja209793b&lt;/url&gt;&lt;/related-urls&gt;&lt;/urls&gt;&lt;electronic-resource-num&gt;10.1021/ja209793b&lt;/electronic-resource-num&gt;&lt;/record&gt;&lt;/Cite&gt;&lt;/EndNote&gt;</w:instrText>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[38a]</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Photolysis of o-nitrobenzyl groups can be triggered by upconverted UV photons upon excitation of 980 nm. The dyes loaded were then released due to dissociation of micelles caused by upconverted photolysis. Following the same strategy, NIR-triggered drug delivery was reported by Liu’s group.</w:t>
      </w:r>
      <w:r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&lt;EndNote&gt;&lt;Cite&gt;&lt;Author&gt;Liu&lt;/Author&gt;&lt;Year&gt;2014&lt;/Year&gt;&lt;RecNum&gt;72177&lt;/RecNum&gt;&lt;DisplayText&gt;&lt;style face="superscript"&gt;[38b]&lt;/style&gt;&lt;/DisplayText&gt;&lt;record&gt;&lt;rec-number&gt;72177&lt;/rec-number&gt;&lt;foreign-keys&gt;&lt;key app="EN" db-id="esfwx0xe15s5tze20rnvwfe4zxxrw52xw0vt" timestamp="1487421348"&gt;72177&lt;/key&gt;&lt;/foreign-keys&gt;&lt;ref-type name="Journal Article"&gt;17&lt;/ref-type&gt;&lt;contributors&gt;&lt;authors&gt;&lt;author&gt;Liu, Gang&lt;/author&gt;&lt;author&gt;Zhou, Linzhu&lt;/author&gt;&lt;author&gt;Su, Yue&lt;/author&gt;&lt;author&gt;Dong, Chang-Ming&lt;/author&gt;&lt;/authors&gt;&lt;/contributors&gt;&lt;titles&gt;&lt;title&gt;An NIR-responsive and sugar-targeted polypeptide composite nanomedicine for intracellular cancer therapy&lt;/title&gt;&lt;secondary-title&gt;Chemical Communications&lt;/secondary-title&gt;&lt;/titles&gt;&lt;periodical&gt;&lt;full-title&gt;Chemical Communications&lt;/full-title&gt;&lt;abbr-1&gt;Chem Commun&lt;/abbr-1&gt;&lt;/periodical&gt;&lt;pages&gt;12538-12541&lt;/pages&gt;&lt;volume&gt;50&lt;/volume&gt;&lt;number&gt;83&lt;/number&gt;&lt;dates&gt;&lt;year&gt;2014&lt;/year&gt;&lt;/dates&gt;&lt;urls&gt;&lt;related-urls&gt;&lt;url&gt;http://pubs.rsc.org/en/content/articlepdf/2014/cc/c4cc05983b&lt;/url&gt;&lt;/related-urls&gt;&lt;/urls&gt;&lt;/record&gt;&lt;/Cite&gt;&lt;/EndNote&gt;</w:instrText>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[38b]</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In</w:t>
      </w:r>
      <w:proofErr w:type="gramEnd"/>
      <w:r w:rsidRPr="008B39A1">
        <w:rPr>
          <w:rFonts w:ascii="Times New Roman" w:hAnsi="Times New Roman" w:cs="Times New Roman"/>
          <w:sz w:val="24"/>
          <w:szCs w:val="24"/>
          <w:lang w:val="en-US"/>
        </w:rPr>
        <w:t xml:space="preserve"> their work, UCNPs and drugs were loaded in copolymer micelles. Cellular drug release can be controlled by NIR light assisted by UCNPs. Yan et al. also reported NIR-regulated release of protein from UCNP-loaded photodegradable hydrogel (</w:t>
      </w:r>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1</w:t>
      </w:r>
      <w:r w:rsidRPr="008B39A1">
        <w:rPr>
          <w:rFonts w:ascii="Times New Roman" w:hAnsi="Times New Roman" w:cs="Times New Roman"/>
          <w:b/>
          <w:sz w:val="24"/>
          <w:szCs w:val="24"/>
          <w:lang w:val="en-US"/>
        </w:rPr>
        <w:t>b</w:t>
      </w:r>
      <w:r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&lt;EndNote&gt;&lt;Cite&gt;&lt;Author&gt;Yan&lt;/Author&gt;&lt;Year&gt;2012&lt;/Year&gt;&lt;RecNum&gt;314&lt;/RecNum&gt;&lt;DisplayText&gt;&lt;style face="superscript"&gt;[51]&lt;/style&gt;&lt;/DisplayText&gt;&lt;record&gt;&lt;rec-number&gt;314&lt;/rec-number&gt;&lt;foreign-keys&gt;&lt;key app="EN" db-id="esfwx0xe15s5tze20rnvwfe4zxxrw52xw0vt" timestamp="1464173489"&gt;314&lt;/key&gt;&lt;/foreign-keys&gt;&lt;ref-type name="Journal Article"&gt;17&lt;/ref-type&gt;&lt;contributors&gt;&lt;authors&gt;&lt;author&gt;Yan, B.&lt;/author&gt;&lt;author&gt;Boyer, J. C.&lt;/author&gt;&lt;author&gt;Habault, D.&lt;/author&gt;&lt;author&gt;Branda, N. R.&lt;/author&gt;&lt;author&gt;Zhao, Y.&lt;/author&gt;&lt;/authors&gt;&lt;/contributors&gt;&lt;auth-address&gt;Departement de Chimie, Universite de Sherbrooke, Sherbrooke, Quebec, Canada J1K 2R1.&lt;/auth-address&gt;&lt;titles&gt;&lt;title&gt;Near infrared light triggered release of biomacromolecules from hydrogels loaded with upconversion nanoparticles&lt;/title&gt;&lt;secondary-title&gt;J Am Chem Soc&lt;/secondary-title&gt;&lt;/titles&gt;&lt;periodical&gt;&lt;full-title&gt;J Am Chem Soc&lt;/full-title&gt;&lt;/periodical&gt;&lt;pages&gt;16558-61&lt;/pages&gt;&lt;volume&gt;134&lt;/volume&gt;&lt;number&gt;40&lt;/number&gt;&lt;keywords&gt;&lt;keyword&gt;Animals&lt;/keyword&gt;&lt;keyword&gt;Cattle&lt;/keyword&gt;&lt;keyword&gt;Delayed-Action Preparations/*chemistry&lt;/keyword&gt;&lt;keyword&gt;Fluorescein-5-isothiocyanate/administration &amp;amp; dosage/*analogs &amp;amp; derivatives&lt;/keyword&gt;&lt;keyword&gt;Hydrogels/*chemistry&lt;/keyword&gt;&lt;keyword&gt;Infrared Rays&lt;/keyword&gt;&lt;keyword&gt;Light&lt;/keyword&gt;&lt;keyword&gt;Nanoparticles/*chemistry&lt;/keyword&gt;&lt;keyword&gt;Phase Transition&lt;/keyword&gt;&lt;keyword&gt;Serum Albumin, Bovine/*administration &amp;amp; dosage&lt;/keyword&gt;&lt;/keywords&gt;&lt;dates&gt;&lt;year&gt;2012&lt;/year&gt;&lt;pub-dates&gt;&lt;date&gt;Oct 10&lt;/date&gt;&lt;/pub-dates&gt;&lt;/dates&gt;&lt;isbn&gt;1520-5126 (Electronic)&amp;#xD;0002-7863 (Linking)&lt;/isbn&gt;&lt;accession-num&gt;23013429&lt;/accession-num&gt;&lt;urls&gt;&lt;related-urls&gt;&lt;url&gt;http://www.ncbi.nlm.nih.gov/pubmed/23013429&lt;/url&gt;&lt;url&gt;http://pubs.acs.org/doi/pdfplus/10.1021/ja308876j&lt;/url&gt;&lt;/related-urls&gt;&lt;/urls&gt;&lt;electronic-resource-num&gt;10.1021/ja308876j&lt;/electronic-resource-num&gt;&lt;/record&gt;&lt;/Cite&gt;&lt;/EndNote&gt;</w:instrText>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[51]</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Specifically, upconverted UV light photocleaved o-nitrobenzyl groups grafted to the crosslinker of the hydrogel upon excitation of NIR light. Subsequently, the crosslinker was degraded and gel-sol transition was triggered. Finally, the proteins entrapped in the hydrogel were released.</w:t>
      </w:r>
    </w:p>
    <w:p w14:paraId="60962360" w14:textId="77777777" w:rsidR="00D56098" w:rsidRPr="008B39A1" w:rsidRDefault="00D56098" w:rsidP="008B39A1">
      <w:pPr>
        <w:pStyle w:val="ListParagraph"/>
        <w:ind w:left="0" w:firstLineChars="100" w:firstLine="240"/>
        <w:jc w:val="both"/>
        <w:rPr>
          <w:rFonts w:ascii="Times New Roman" w:hAnsi="Times New Roman" w:cs="Times New Roman"/>
          <w:sz w:val="24"/>
          <w:szCs w:val="24"/>
          <w:lang w:val="en-US"/>
        </w:rPr>
      </w:pPr>
    </w:p>
    <w:p w14:paraId="4794C9AF" w14:textId="57E30237" w:rsidR="00A4248E"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In addition to polymeric carriers for drug delivery, inorganic drug nanocarriers were also combined with UCNPs for drug delivery. Liu et al. synthesized a core-shell nanocarriers for drug delivery by coating 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:Yb/Tm@NaYF</w:t>
      </w:r>
      <w:r w:rsidRPr="008B39A1">
        <w:rPr>
          <w:rFonts w:ascii="Times New Roman" w:hAnsi="Times New Roman" w:cs="Times New Roman"/>
          <w:sz w:val="24"/>
          <w:szCs w:val="24"/>
          <w:vertAlign w:val="subscript"/>
          <w:lang w:val="en-US"/>
        </w:rPr>
        <w:t xml:space="preserve">4 </w:t>
      </w:r>
      <w:r w:rsidRPr="008B39A1">
        <w:rPr>
          <w:rFonts w:ascii="Times New Roman" w:hAnsi="Times New Roman" w:cs="Times New Roman"/>
          <w:sz w:val="24"/>
          <w:szCs w:val="24"/>
          <w:lang w:val="en-US"/>
        </w:rPr>
        <w:t>UCNPs with an mesoporous silica shell functionalized by azobenzene (</w:t>
      </w:r>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1</w:t>
      </w:r>
      <w:r w:rsidRPr="008B39A1">
        <w:rPr>
          <w:rFonts w:ascii="Times New Roman" w:hAnsi="Times New Roman" w:cs="Times New Roman"/>
          <w:b/>
          <w:sz w:val="24"/>
          <w:szCs w:val="24"/>
          <w:lang w:val="en-US"/>
        </w:rPr>
        <w:t>c</w:t>
      </w:r>
      <w:r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&lt;EndNote&gt;&lt;Cite&gt;&lt;Author&gt;Liu&lt;/Author&gt;&lt;Year&gt;2013&lt;/Year&gt;&lt;RecNum&gt;72178&lt;/RecNum&gt;&lt;DisplayText&gt;&lt;style face="superscript"&gt;[45]&lt;/style&gt;&lt;/DisplayText&gt;&lt;record&gt;&lt;rec-number&gt;72178&lt;/rec-number&gt;&lt;foreign-keys&gt;&lt;key app="EN" db-id="esfwx0xe15s5tze20rnvwfe4zxxrw52xw0vt" timestamp="1487421817"&gt;72178&lt;/key&gt;&lt;/foreign-keys&gt;&lt;ref-type name="Journal Article"&gt;17&lt;/ref-type&gt;&lt;contributors&gt;&lt;authors&gt;&lt;author&gt;Liu, Jianan&lt;/author&gt;&lt;author&gt;Bu, Wenbo&lt;/author&gt;&lt;author&gt;Pan, Limin&lt;/author&gt;&lt;author&gt;Shi, Jianlin&lt;/author&gt;&lt;/authors&gt;&lt;/contr</w:instrText>
      </w:r>
      <w:r w:rsidR="006F18F3">
        <w:rPr>
          <w:rFonts w:ascii="Times New Roman" w:hAnsi="Times New Roman" w:cs="Times New Roman" w:hint="eastAsia"/>
          <w:sz w:val="24"/>
          <w:szCs w:val="24"/>
          <w:lang w:val="en-US"/>
        </w:rPr>
        <w:instrText>ibutors&gt;&lt;titles&gt;&lt;title&gt;NIR</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Triggered Anticancer Drug Delivery by Upconverting Nanoparticles with Integrated Azobenzene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Modified Mesoporous Silica&lt;/title&gt;&lt;secondary-title&gt;Angewandte Chemie International Edition&lt;/secondary-title&gt;&lt;/titles&gt;&lt;periodical&gt;&lt;full-t</w:instrText>
      </w:r>
      <w:r w:rsidR="006F18F3">
        <w:rPr>
          <w:rFonts w:ascii="Times New Roman" w:hAnsi="Times New Roman" w:cs="Times New Roman"/>
          <w:sz w:val="24"/>
          <w:szCs w:val="24"/>
          <w:lang w:val="en-US"/>
        </w:rPr>
        <w:instrText>itle&gt;Angewandte Chemie International Edition&lt;/full-title&gt;&lt;/periodical&gt;&lt;pages&gt;4375-4379&lt;/pages&gt;&lt;volume&gt;52&lt;/volume&gt;&lt;number&gt;16&lt;/number&gt;&lt;dates&gt;&lt;year&gt;2013&lt;/year&gt;&lt;/dates&gt;&lt;isbn&gt;1521-3773&lt;/isbn&gt;&lt;urls&gt;&lt;related-urls&gt;&lt;url&gt;http://onlinelibrary.wiley.com/store/10.1002/anie.201300183/asset/4375_ftp.pdf?v=1&amp;amp;t=izbbjmoc&amp;amp;s=405acaeaa17c7f672c23af22d35e10969eeef27e&lt;/url&gt;&lt;/related-urls&gt;&lt;/urls&gt;&lt;/record&gt;&lt;/Cite&gt;&lt;/EndNote&gt;</w:instrText>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[45]</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Doxorubicin was then loaded in the porous of shell. Continuous UCNP-assisted trans-cis-trans photoisomerization was triggered upon irradiation of 980 light, which led to the motion of azobenzene as an impeller. This impeller-like motion triggered release of doxorubicin. Our group also reported to use UCNP-assisted </w:t>
      </w:r>
      <w:r w:rsidRPr="008B39A1">
        <w:rPr>
          <w:rFonts w:ascii="Times New Roman" w:hAnsi="Times New Roman" w:cs="Times New Roman"/>
          <w:sz w:val="24"/>
          <w:szCs w:val="24"/>
          <w:lang w:val="en-US"/>
        </w:rPr>
        <w:lastRenderedPageBreak/>
        <w:t>photolysis of ruthenium complexes to control drug delivery.</w:t>
      </w:r>
      <w:r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&lt;EndNote&gt;&lt;Cite&gt;&lt;Author&gt;He&lt;/Author&gt;&lt;Year&gt;2015&lt;/Year&gt;&lt;RecNum&gt;318&lt;/RecNum&gt;&lt;DisplayText&gt;&lt;style face="superscript"&gt;[41d]&lt;/style&gt;&lt;/DisplayText&gt;&lt;record&gt;&lt;rec-number&gt;318&lt;/rec-number&gt;&lt;foreign-keys&gt;&lt;key app="EN" db-id="esfwx0xe15s5tze20rnvwfe4zxxrw52xw0vt" timestamp="1464183143"&gt;318&lt;/key&gt;&lt;/foreign-keys&gt;&lt;ref-type name="Journal Article"&gt;17&lt;/ref-type&gt;&lt;contributors&gt;&lt;authors&gt;&lt;author&gt;He, S. Q.&lt;/author&gt;&lt;author&gt;Krippes, K.&lt;/author&gt;&lt;author&gt;Ritz, S.&lt;/author&gt;&lt;author&gt;Chen, Z. J.&lt;/author&gt;&lt;author&gt;Best, A.&lt;/author&gt;&lt;author&gt;Butt, H. J.&lt;/author&gt;&lt;author&gt;Mailander, V.&lt;/author&gt;&lt;author&gt;Wu, S.&lt;/author&gt;&lt;/authors&gt;&lt;/contributors&gt;&lt;auth-address&gt;Max Planck Inst Polymer Res, D-55128 Mainz, Germany&amp;#xD;Johannes Gutenberg Univ Mainz, Univ Med, Med Clin 3, D-55131 Mainz, Germany&lt;/auth-address&gt;&lt;titles&gt;&lt;title&gt;Ultralow-intensity near-infrared light induces drug delivery by upconverting nanoparticles&lt;/title&gt;&lt;secondary-title&gt;Chemical Communications&lt;/secondary-title&gt;&lt;alt-title&gt;Chem Commun&lt;/alt-title&gt;&lt;/titles&gt;&lt;periodical&gt;&lt;full-title&gt;Chemical Communications&lt;/full-title&gt;&lt;abbr-1&gt;Chem Commun&lt;/abbr-1&gt;&lt;/periodical&gt;&lt;alt-periodical&gt;&lt;full-title&gt;Chemical Communications&lt;/full-title&gt;&lt;abbr-1&gt;Chem Commun&lt;/abbr-1&gt;&lt;/alt-periodical&gt;&lt;pages&gt;431-434&lt;/pages&gt;&lt;volume&gt;51&lt;/volume&gt;&lt;number&gt;2&lt;/number&gt;&lt;keywords&gt;&lt;keyword&gt;up-conversion luminescence&lt;/keyword&gt;&lt;keyword&gt;mesoporous silica&lt;/keyword&gt;&lt;keyword&gt;nir-light&lt;/keyword&gt;&lt;keyword&gt;release&lt;/keyword&gt;&lt;keyword&gt;nanocarriers&lt;/keyword&gt;&lt;keyword&gt;complexes&lt;/keyword&gt;&lt;keyword&gt;photon&lt;/keyword&gt;&lt;/keywords&gt;&lt;dates&gt;&lt;year&gt;2015&lt;/year&gt;&lt;/dates&gt;&lt;isbn&gt;1359-7345&lt;/isbn&gt;&lt;accession-num&gt;WOS:000345975000046&lt;/accession-num&gt;&lt;urls&gt;&lt;related-urls&gt;&lt;url&gt;&amp;lt;Go to ISI&amp;gt;://WOS:000345975000046&lt;/url&gt;&lt;url&gt;http://pubs.rsc.org/en/Content/ArticleLanding/2015/CC/C4CC07489K&lt;/url&gt;&lt;url&gt;http://pubs.rsc.org/en/content/articlepdf/2015/cc/c4cc07489k&lt;/url&gt;&lt;/related-urls&gt;&lt;/urls&gt;&lt;electronic-resource-num&gt;10.1039/c4cc07489k&lt;/electronic-resource-num&gt;&lt;language&gt;English&lt;/language&gt;&lt;/record&gt;&lt;/Cite&gt;&lt;/EndNote&gt;</w:instrText>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[41d]</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UCNPs was coated with </w:t>
      </w:r>
      <w:r w:rsidR="000C1BF9">
        <w:rPr>
          <w:rFonts w:ascii="Times New Roman" w:hAnsi="Times New Roman" w:cs="Times New Roman"/>
          <w:sz w:val="24"/>
          <w:szCs w:val="24"/>
          <w:lang w:val="en-US"/>
        </w:rPr>
        <w:t>Ru</w:t>
      </w:r>
      <w:r w:rsidRPr="008B39A1">
        <w:rPr>
          <w:rFonts w:ascii="Times New Roman" w:hAnsi="Times New Roman" w:cs="Times New Roman"/>
          <w:sz w:val="24"/>
          <w:szCs w:val="24"/>
          <w:lang w:val="en-US"/>
        </w:rPr>
        <w:t xml:space="preserve"> complexes functionalized mesoporous silica. And doxorubicin was loaded</w:t>
      </w:r>
      <w:r w:rsidR="000C1BF9">
        <w:rPr>
          <w:rFonts w:ascii="Times New Roman" w:hAnsi="Times New Roman" w:cs="Times New Roman"/>
          <w:sz w:val="24"/>
          <w:szCs w:val="24"/>
          <w:lang w:val="en-US"/>
        </w:rPr>
        <w:t xml:space="preserve"> in the mesoporous structures. Low-intesnity </w:t>
      </w:r>
      <w:r w:rsidRPr="008B39A1">
        <w:rPr>
          <w:rFonts w:ascii="Times New Roman" w:hAnsi="Times New Roman" w:cs="Times New Roman"/>
          <w:sz w:val="24"/>
          <w:szCs w:val="24"/>
          <w:lang w:val="en-US"/>
        </w:rPr>
        <w:t>NIR light</w:t>
      </w:r>
      <w:r w:rsidR="000C1BF9">
        <w:rPr>
          <w:rFonts w:ascii="Times New Roman" w:hAnsi="Times New Roman" w:cs="Times New Roman"/>
          <w:sz w:val="24"/>
          <w:szCs w:val="24"/>
          <w:lang w:val="en-US"/>
        </w:rPr>
        <w:t xml:space="preserve"> could penetrate through a piece of tissue to trigger </w:t>
      </w:r>
      <w:r w:rsidRPr="008B39A1">
        <w:rPr>
          <w:rFonts w:ascii="Times New Roman" w:hAnsi="Times New Roman" w:cs="Times New Roman"/>
          <w:sz w:val="24"/>
          <w:szCs w:val="24"/>
          <w:lang w:val="en-US"/>
        </w:rPr>
        <w:t>release of doxorubicin</w:t>
      </w:r>
      <w:r w:rsidR="000C1BF9">
        <w:rPr>
          <w:rFonts w:ascii="Times New Roman" w:hAnsi="Times New Roman" w:cs="Times New Roman"/>
          <w:sz w:val="24"/>
          <w:szCs w:val="24"/>
          <w:lang w:val="en-US"/>
        </w:rPr>
        <w:t xml:space="preserve"> assisted by UCNPs</w:t>
      </w:r>
      <w:r w:rsidRPr="008B39A1">
        <w:rPr>
          <w:rFonts w:ascii="Times New Roman" w:hAnsi="Times New Roman" w:cs="Times New Roman"/>
          <w:sz w:val="24"/>
          <w:szCs w:val="24"/>
          <w:lang w:val="en-US"/>
        </w:rPr>
        <w:t>. It should be noticed that thermal effect of NIR irradiation can also contribute to release of cargos from nanocarriers.</w:t>
      </w:r>
      <w:r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&lt;EndNote&gt;&lt;Cite&gt;&lt;Author&gt;Dong&lt;/Author&gt;&lt;Year&gt;2015&lt;/Year&gt;&lt;RecNum&gt;72179&lt;/RecNum&gt;&lt;DisplayText&gt;&lt;style face="superscript"&gt;[52]&lt;/style&gt;&lt;/DisplayText&gt;&lt;record&gt;&lt;rec-number&gt;72179&lt;/rec-number&gt;&lt;foreign-keys&gt;&lt;key app="EN" db-id="esfwx0xe15s5tze20rnvwfe4zxxrw52xw0vt" timestamp="1487422047"&gt;72179&lt;/key&gt;&lt;/foreign-keys&gt;&lt;ref-type name="Journal Article"&gt;17&lt;/ref-type&gt;&lt;contributors&gt;&lt;authors&gt;&lt;author&gt;Dong, Juyao&lt;/author&gt;&lt;author&gt;Zink, Jeffrey I&lt;/author&gt;&lt;/authors&gt;&lt;/contributors&gt;&lt;titles&gt;&lt;title&gt;Light or Heat? The Origin of Cargo Release from Nanoimpeller Particles Containing Upconversion Nanocrystals under IR Irradiation&lt;/title&gt;&lt;secondary-title&gt;Small&lt;/secondary-title&gt;&lt;/titles&gt;&lt;periodical&gt;&lt;full-title&gt;Small&lt;/full-title&gt;&lt;abbr-1&gt;Small&lt;/abbr-1&gt;&lt;/periodical&gt;&lt;pages&gt;4165-4172&lt;/pages&gt;&lt;volume&gt;11&lt;/volume&gt;&lt;number&gt;33&lt;/number&gt;&lt;dates&gt;&lt;year&gt;2015&lt;/year&gt;&lt;/dates&gt;&lt;isbn&gt;1613-6829&lt;/isbn&gt;&lt;urls&gt;&lt;related-urls&gt;&lt;url&gt;http://onlinelibrary.wiley.com/store/10.1002/smll.201500607/asset/smll201500607.pdf?v=1&amp;amp;t=izbbjgq0&amp;amp;s=9a010d73fd4a4bd6a9441fbd47617f8b18c86707&lt;/url&gt;&lt;/related-urls&gt;&lt;/urls&gt;&lt;/record&gt;&lt;/Cite&gt;&lt;/EndNote&gt;</w:instrText>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[52]</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Thus, to demonstrate that drug delivery is due to </w:t>
      </w:r>
      <w:r w:rsidR="00466806">
        <w:rPr>
          <w:rFonts w:ascii="Times New Roman" w:hAnsi="Times New Roman" w:cs="Times New Roman"/>
          <w:sz w:val="24"/>
          <w:szCs w:val="24"/>
          <w:lang w:val="en-US"/>
        </w:rPr>
        <w:t>photochemical process</w:t>
      </w:r>
      <w:r w:rsidRPr="008B39A1">
        <w:rPr>
          <w:rFonts w:ascii="Times New Roman" w:hAnsi="Times New Roman" w:cs="Times New Roman"/>
          <w:sz w:val="24"/>
          <w:szCs w:val="24"/>
          <w:lang w:val="en-US"/>
        </w:rPr>
        <w:t xml:space="preserve"> rather than thermal effect, the cooling setup should be used and control experiments should be done. </w:t>
      </w:r>
    </w:p>
    <w:p w14:paraId="3AD8ED52" w14:textId="77777777" w:rsidR="00466806" w:rsidRPr="008B39A1" w:rsidRDefault="00466806" w:rsidP="008B39A1">
      <w:pPr>
        <w:pStyle w:val="ListParagraph"/>
        <w:ind w:left="0" w:firstLineChars="100" w:firstLine="240"/>
        <w:jc w:val="both"/>
        <w:rPr>
          <w:rFonts w:ascii="Times New Roman" w:hAnsi="Times New Roman" w:cs="Times New Roman"/>
          <w:sz w:val="24"/>
          <w:szCs w:val="24"/>
          <w:lang w:val="en-US"/>
        </w:rPr>
      </w:pPr>
    </w:p>
    <w:p w14:paraId="320A235B" w14:textId="77777777" w:rsidR="00A4248E" w:rsidRDefault="00A4248E" w:rsidP="00A1711B">
      <w:pPr>
        <w:pStyle w:val="ListParagraph"/>
        <w:ind w:left="0"/>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4A974AB1" wp14:editId="50133A0F">
            <wp:extent cx="4638477" cy="3235569"/>
            <wp:effectExtent l="0" t="0" r="0" b="3175"/>
            <wp:docPr id="82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637628" cy="3234977"/>
                    </a:xfrm>
                    <a:prstGeom prst="rect">
                      <a:avLst/>
                    </a:prstGeom>
                    <a:noFill/>
                  </pic:spPr>
                </pic:pic>
              </a:graphicData>
            </a:graphic>
          </wp:inline>
        </w:drawing>
      </w:r>
    </w:p>
    <w:p w14:paraId="6BEE4772" w14:textId="77777777" w:rsidR="00CE4079" w:rsidRPr="008B39A1" w:rsidRDefault="00CE4079" w:rsidP="00A1711B">
      <w:pPr>
        <w:pStyle w:val="ListParagraph"/>
        <w:ind w:left="0"/>
        <w:jc w:val="center"/>
        <w:rPr>
          <w:rFonts w:ascii="Times New Roman" w:hAnsi="Times New Roman" w:cs="Times New Roman"/>
          <w:sz w:val="24"/>
          <w:szCs w:val="24"/>
          <w:lang w:val="en-US"/>
        </w:rPr>
      </w:pPr>
    </w:p>
    <w:p w14:paraId="41065E23" w14:textId="118FA3C8" w:rsidR="00A4248E" w:rsidRDefault="00A4248E" w:rsidP="00A1711B">
      <w:pPr>
        <w:autoSpaceDE w:val="0"/>
        <w:autoSpaceDN w:val="0"/>
        <w:adjustRightInd w:val="0"/>
        <w:jc w:val="both"/>
        <w:rPr>
          <w:rFonts w:ascii="Times New Roman" w:hAnsi="Times New Roman" w:cs="Times New Roman"/>
          <w:sz w:val="24"/>
          <w:szCs w:val="24"/>
          <w:vertAlign w:val="superscript"/>
          <w:lang w:val="en-US"/>
        </w:rPr>
      </w:pPr>
      <w:proofErr w:type="gramStart"/>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1</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Drug delivery controlled by NIR light based on UCNP-assisted photo</w:t>
      </w:r>
      <w:r w:rsidR="00466806">
        <w:rPr>
          <w:rFonts w:ascii="Times New Roman" w:hAnsi="Times New Roman" w:cs="Times New Roman"/>
          <w:sz w:val="24"/>
          <w:szCs w:val="24"/>
          <w:lang w:val="en-US"/>
        </w:rPr>
        <w:t xml:space="preserve">lytic </w:t>
      </w:r>
      <w:r w:rsidRPr="008B39A1">
        <w:rPr>
          <w:rFonts w:ascii="Times New Roman" w:hAnsi="Times New Roman" w:cs="Times New Roman"/>
          <w:sz w:val="24"/>
          <w:szCs w:val="24"/>
          <w:lang w:val="en-US"/>
        </w:rPr>
        <w:t>a</w:t>
      </w:r>
      <w:proofErr w:type="gramStart"/>
      <w:r w:rsidRPr="008B39A1">
        <w:rPr>
          <w:rFonts w:ascii="Times New Roman" w:hAnsi="Times New Roman" w:cs="Times New Roman"/>
          <w:sz w:val="24"/>
          <w:szCs w:val="24"/>
          <w:lang w:val="en-US"/>
        </w:rPr>
        <w:t>,b</w:t>
      </w:r>
      <w:proofErr w:type="gramEnd"/>
      <w:r w:rsidRPr="008B39A1">
        <w:rPr>
          <w:rFonts w:ascii="Times New Roman" w:hAnsi="Times New Roman" w:cs="Times New Roman"/>
          <w:sz w:val="24"/>
          <w:szCs w:val="24"/>
          <w:lang w:val="en-US"/>
        </w:rPr>
        <w:t>) o-nitrobenzyl groups, c) azobenzene and d) ruthenium complex. Panel (a) reproduced with permission. Copyright 2009, American Chemical Society.</w:t>
      </w:r>
      <w:r w:rsidR="008E5425">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&lt;EndNote&gt;&lt;Cite&gt;&lt;Author&gt;Yan&lt;/Author&gt;&lt;Year&gt;2011&lt;/Year&gt;&lt;RecNum&gt;1999&lt;/RecNum&gt;&lt;DisplayText&gt;&lt;style face="superscript"&gt;[38a]&lt;/style&gt;&lt;/DisplayText&gt;&lt;record&gt;&lt;rec-number&gt;1999&lt;/rec-number&gt;&lt;foreign-keys&gt;&lt;key app="EN" db-id="esfwx0xe15s5tze20rnvwfe4zxxrw52xw0vt" timestamp="1466749550"&gt;1999&lt;/key&gt;&lt;/foreign-keys&gt;&lt;ref-type name="Journal Article"&gt;17&lt;/ref-type&gt;&lt;contributors&gt;&lt;authors&gt;&lt;author&gt;Yan, Bin&lt;/author&gt;&lt;author&gt;Boyer, John-Christopher&lt;/author&gt;&lt;author&gt;Branda, Neil R.&lt;/author&gt;&lt;author&gt;Zhao, Yue&lt;/author&gt;&lt;/authors&gt;&lt;/contributors&gt;&lt;titles&gt;&lt;title&gt;Near-Infrared Light-Triggered Dissociation of Block Copolymer Micelles Using Upconverting Nanoparticles&lt;/title&gt;&lt;secondary-title&gt;Journal of the American Chemical Society&lt;/secondary-title&gt;&lt;/titles&gt;&lt;periodical&gt;&lt;full-title&gt;Journal of the American Chemical Society&lt;/full-title&gt;&lt;/periodical&gt;&lt;pages&gt;19714-19717&lt;/pages&gt;&lt;volume&gt;133&lt;/volume&gt;&lt;number&gt;49&lt;/number&gt;&lt;dates&gt;&lt;year&gt;2011&lt;/year&gt;&lt;pub-dates&gt;&lt;date&gt;2011/12/14&lt;/date&gt;&lt;/pub-dates&gt;&lt;/dates&gt;&lt;publisher&gt;American Chemical Society&lt;/publisher&gt;&lt;isbn&gt;0002-7863&lt;/isbn&gt;&lt;urls&gt;&lt;related-urls&gt;&lt;url&gt;http://dx.doi.org/10.1021/ja209793b&lt;/url&gt;&lt;url&gt;http://pubs.acs.org/doi/pdfplus/10.1021/ja209793b&lt;/url&gt;&lt;/related-urls&gt;&lt;/urls&gt;&lt;electronic-resource-num&gt;10.1021/ja209793b&lt;/electronic-resource-num&gt;&lt;/record&gt;&lt;/Cite&gt;&lt;/EndNote&gt;</w:instrText>
      </w:r>
      <w:r w:rsidR="008E5425">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[38a]</w:t>
      </w:r>
      <w:r w:rsidR="008E5425">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Panel (b) reproduced with permission. Copyright 2013,</w:t>
      </w:r>
      <w:r w:rsidR="008E5425">
        <w:rPr>
          <w:rFonts w:ascii="Times New Roman" w:hAnsi="Times New Roman" w:cs="Times New Roman"/>
          <w:sz w:val="24"/>
          <w:szCs w:val="24"/>
          <w:lang w:val="en-US"/>
        </w:rPr>
        <w:t xml:space="preserve"> </w:t>
      </w:r>
      <w:r w:rsidR="008E5425" w:rsidRPr="008B39A1">
        <w:rPr>
          <w:rFonts w:ascii="Times New Roman" w:hAnsi="Times New Roman" w:cs="Times New Roman"/>
          <w:sz w:val="24"/>
          <w:szCs w:val="24"/>
          <w:lang w:val="en-US"/>
        </w:rPr>
        <w:t>American Chemical Society</w:t>
      </w:r>
      <w:r w:rsidRPr="008B39A1">
        <w:rPr>
          <w:rFonts w:ascii="Times New Roman" w:hAnsi="Times New Roman" w:cs="Times New Roman"/>
          <w:sz w:val="24"/>
          <w:szCs w:val="24"/>
          <w:lang w:val="en-US"/>
        </w:rPr>
        <w:t>.</w:t>
      </w:r>
      <w:r w:rsidR="008E5425">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&lt;EndNote&gt;&lt;Cite&gt;&lt;Author&gt;Yan&lt;/Author&gt;&lt;Year&gt;2012&lt;/Year&gt;&lt;RecNum&gt;314&lt;/RecNum&gt;&lt;DisplayText&gt;&lt;style face="superscript"&gt;[51]&lt;/style&gt;&lt;/DisplayText&gt;&lt;record&gt;&lt;rec-number&gt;314&lt;/rec-number&gt;&lt;foreign-keys&gt;&lt;key app="EN" db-id="esfwx0xe15s5tze20rnvwfe4zxxrw52xw0vt" timestamp="1464173489"&gt;314&lt;/key&gt;&lt;/foreign-keys&gt;&lt;ref-type name="Journal Article"&gt;17&lt;/ref-type&gt;&lt;contributors&gt;&lt;authors&gt;&lt;author&gt;Yan, B.&lt;/author&gt;&lt;author&gt;Boyer, J. C.&lt;/author&gt;&lt;author&gt;Habault, D.&lt;/author&gt;&lt;author&gt;Branda, N. R.&lt;/author&gt;&lt;author&gt;Zhao, Y.&lt;/author&gt;&lt;/authors&gt;&lt;/contributors&gt;&lt;auth-address&gt;Departement de Chimie, Universite de Sherbrooke, Sherbrooke, Quebec, Canada J1K 2R1.&lt;/auth-address&gt;&lt;titles&gt;&lt;title&gt;Near infrared light triggered release of biomacromolecules from hydrogels loaded with upconversion nanoparticles&lt;/title&gt;&lt;secondary-title&gt;J Am Chem Soc&lt;/secondary-title&gt;&lt;/titles&gt;&lt;periodical&gt;&lt;full-title&gt;J Am Chem Soc&lt;/full-title&gt;&lt;/periodical&gt;&lt;pages&gt;16558-61&lt;/pages&gt;&lt;volume&gt;134&lt;/volume&gt;&lt;number&gt;40&lt;/number&gt;&lt;keywords&gt;&lt;keyword&gt;Animals&lt;/keyword&gt;&lt;keyword&gt;Cattle&lt;/keyword&gt;&lt;keyword&gt;Delayed-Action Preparations/*chemistry&lt;/keyword&gt;&lt;keyword&gt;Fluorescein-5-isothiocyanate/administration &amp;amp; dosage/*analogs &amp;amp; derivatives&lt;/keyword&gt;&lt;keyword&gt;Hydrogels/*chemistry&lt;/keyword&gt;&lt;keyword&gt;Infrared Rays&lt;/keyword&gt;&lt;keyword&gt;Light&lt;/keyword&gt;&lt;keyword&gt;Nanoparticles/*chemistry&lt;/keyword&gt;&lt;keyword&gt;Phase Transition&lt;/keyword&gt;&lt;keyword&gt;Serum Albumin, Bovine/*administration &amp;amp; dosage&lt;/keyword&gt;&lt;/keywords&gt;&lt;dates&gt;&lt;year&gt;2012&lt;/year&gt;&lt;pub-dates&gt;&lt;date&gt;Oct 10&lt;/date&gt;&lt;/pub-dates&gt;&lt;/dates&gt;&lt;isbn&gt;1520-5126 (Electronic)&amp;#xD;0002-7863 (Linking)&lt;/isbn&gt;&lt;accession-num&gt;23013429&lt;/accession-num&gt;&lt;urls&gt;&lt;related-urls&gt;&lt;url&gt;http://www.ncbi.nlm.nih.gov/pubmed/23013429&lt;/url&gt;&lt;url&gt;http://pubs.acs.org/doi/pdfplus/10.1021/ja308876j&lt;/url&gt;&lt;/related-urls&gt;&lt;/urls&gt;&lt;electronic-resource-num&gt;10.1021/ja308876j&lt;/electronic-resource-num&gt;&lt;/record&gt;&lt;/Cite&gt;&lt;/EndNote&gt;</w:instrText>
      </w:r>
      <w:r w:rsidR="008E5425">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[51]</w:t>
      </w:r>
      <w:r w:rsidR="008E5425">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Panel (c) reproduced with permission. Copyright 2013,</w:t>
      </w:r>
      <w:r w:rsidR="008E5425">
        <w:rPr>
          <w:rFonts w:ascii="Times New Roman" w:hAnsi="Times New Roman" w:cs="Times New Roman"/>
          <w:sz w:val="24"/>
          <w:szCs w:val="24"/>
          <w:lang w:val="en-US"/>
        </w:rPr>
        <w:t xml:space="preserve"> </w:t>
      </w:r>
      <w:r w:rsidR="008E5425" w:rsidRPr="008B39A1">
        <w:rPr>
          <w:rFonts w:ascii="Times New Roman" w:hAnsi="Times New Roman" w:cs="Times New Roman"/>
          <w:sz w:val="24"/>
          <w:szCs w:val="24"/>
          <w:lang w:val="en-US"/>
        </w:rPr>
        <w:t>WILEY-VCH Verlag GmbH &amp; Co. KGaA</w:t>
      </w:r>
      <w:r w:rsidRPr="008B39A1">
        <w:rPr>
          <w:rFonts w:ascii="Times New Roman" w:hAnsi="Times New Roman" w:cs="Times New Roman"/>
          <w:sz w:val="24"/>
          <w:szCs w:val="24"/>
          <w:lang w:val="en-US"/>
        </w:rPr>
        <w:t>.</w:t>
      </w:r>
      <w:r w:rsidR="008E5425">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&lt;EndNote&gt;&lt;Cite&gt;&lt;Author&gt;Liu&lt;/Author&gt;&lt;Year&gt;2013&lt;/Year&gt;&lt;RecNum&gt;72178&lt;/RecNum&gt;&lt;DisplayText&gt;&lt;style face="superscript"&gt;[45]&lt;/style&gt;&lt;/DisplayText&gt;&lt;record&gt;&lt;rec-number&gt;72178&lt;/rec-number&gt;&lt;foreign-keys&gt;&lt;key app="EN" db-id="esfwx0xe15s5tze20rnvwfe4zxxrw52xw0vt" timestamp="1487421817"&gt;72178&lt;/key&gt;&lt;/foreign-keys&gt;&lt;ref-type name="Journal Article"&gt;17&lt;/ref-type&gt;&lt;contributors&gt;&lt;authors&gt;&lt;author&gt;Liu, Jianan&lt;/author&gt;&lt;author&gt;Bu, Wenbo&lt;/author&gt;&lt;author&gt;Pan, Limin&lt;/author&gt;&lt;author&gt;Shi, Jianlin&lt;/author&gt;&lt;/authors&gt;&lt;/contr</w:instrText>
      </w:r>
      <w:r w:rsidR="006F18F3">
        <w:rPr>
          <w:rFonts w:ascii="Times New Roman" w:hAnsi="Times New Roman" w:cs="Times New Roman" w:hint="eastAsia"/>
          <w:sz w:val="24"/>
          <w:szCs w:val="24"/>
          <w:lang w:val="en-US"/>
        </w:rPr>
        <w:instrText>ibutors&gt;&lt;titles&gt;&lt;title&gt;NIR</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Triggered Anticancer Drug Delivery by Upconverting Nanoparticles with Integrated Azobenzene</w:instrText>
      </w:r>
      <w:r w:rsidR="006F18F3">
        <w:rPr>
          <w:rFonts w:ascii="Times New Roman" w:hAnsi="Times New Roman" w:cs="Times New Roman" w:hint="eastAsia"/>
          <w:sz w:val="24"/>
          <w:szCs w:val="24"/>
          <w:lang w:val="en-US"/>
        </w:rPr>
        <w:instrText>‐</w:instrText>
      </w:r>
      <w:r w:rsidR="006F18F3">
        <w:rPr>
          <w:rFonts w:ascii="Times New Roman" w:hAnsi="Times New Roman" w:cs="Times New Roman" w:hint="eastAsia"/>
          <w:sz w:val="24"/>
          <w:szCs w:val="24"/>
          <w:lang w:val="en-US"/>
        </w:rPr>
        <w:instrText>Modified Mesoporous Silica&lt;/title&gt;&lt;secondary-title&gt;Angewandte Chemie International Edition&lt;/secondary-title&gt;&lt;/titles&gt;&lt;periodical&gt;&lt;full-t</w:instrText>
      </w:r>
      <w:r w:rsidR="006F18F3">
        <w:rPr>
          <w:rFonts w:ascii="Times New Roman" w:hAnsi="Times New Roman" w:cs="Times New Roman"/>
          <w:sz w:val="24"/>
          <w:szCs w:val="24"/>
          <w:lang w:val="en-US"/>
        </w:rPr>
        <w:instrText>itle&gt;Angewandte Chemie International Edition&lt;/full-title&gt;&lt;/periodical&gt;&lt;pages&gt;4375-4379&lt;/pages&gt;&lt;volume&gt;52&lt;/volume&gt;&lt;number&gt;16&lt;/number&gt;&lt;dates&gt;&lt;year&gt;2013&lt;/year&gt;&lt;/dates&gt;&lt;isbn&gt;1521-3773&lt;/isbn&gt;&lt;urls&gt;&lt;related-urls&gt;&lt;url&gt;http://onlinelibrary.wiley.com/store/10.1002/anie.201300183/asset/4375_ftp.pdf?v=1&amp;amp;t=izbbjmoc&amp;amp;s=405acaeaa17c7f672c23af22d35e10969eeef27e&lt;/url&gt;&lt;/related-urls&gt;&lt;/urls&gt;&lt;/record&gt;&lt;/Cite&gt;&lt;/EndNote&gt;</w:instrText>
      </w:r>
      <w:r w:rsidR="008E5425">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[45]</w:t>
      </w:r>
      <w:r w:rsidR="008E5425">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Panel (d) reproduced with permission. Copyright 2015, </w:t>
      </w:r>
      <w:r w:rsidRPr="008B39A1">
        <w:rPr>
          <w:rFonts w:ascii="Times New Roman" w:hAnsi="Times New Roman" w:cs="Times New Roman"/>
          <w:bCs/>
          <w:sz w:val="24"/>
          <w:szCs w:val="24"/>
          <w:lang w:val="en-US"/>
        </w:rPr>
        <w:t>Royal Society</w:t>
      </w:r>
      <w:r w:rsidRPr="008B39A1">
        <w:rPr>
          <w:rFonts w:ascii="Times New Roman" w:hAnsi="Times New Roman" w:cs="Times New Roman"/>
          <w:sz w:val="24"/>
          <w:szCs w:val="24"/>
          <w:lang w:val="en-US"/>
        </w:rPr>
        <w:t xml:space="preserve"> of </w:t>
      </w:r>
      <w:r w:rsidRPr="008B39A1">
        <w:rPr>
          <w:rFonts w:ascii="Times New Roman" w:hAnsi="Times New Roman" w:cs="Times New Roman"/>
          <w:bCs/>
          <w:sz w:val="24"/>
          <w:szCs w:val="24"/>
          <w:lang w:val="en-US"/>
        </w:rPr>
        <w:t>Chemistry</w:t>
      </w:r>
      <w:r w:rsidR="00A14031" w:rsidRPr="008B39A1">
        <w:rPr>
          <w:rFonts w:ascii="Times New Roman" w:hAnsi="Times New Roman" w:cs="Times New Roman"/>
          <w:sz w:val="24"/>
          <w:szCs w:val="24"/>
          <w:lang w:val="en-US"/>
        </w:rPr>
        <w:t>.</w:t>
      </w:r>
      <w:r w:rsidR="008E5425">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&lt;EndNote&gt;&lt;Cite&gt;&lt;Author&gt;He&lt;/Author&gt;&lt;Year&gt;2015&lt;/Year&gt;&lt;RecNum&gt;318&lt;/RecNum&gt;&lt;DisplayText&gt;&lt;style face="superscript"&gt;[41d]&lt;/style&gt;&lt;/DisplayText&gt;&lt;record&gt;&lt;rec-number&gt;318&lt;/rec-number&gt;&lt;foreign-keys&gt;&lt;key app="EN" db-id="esfwx0xe15s5tze20rnvwfe4zxxrw52xw0vt" timestamp="1464183143"&gt;318&lt;/key&gt;&lt;/foreign-keys&gt;&lt;ref-type name="Journal Article"&gt;17&lt;/ref-type&gt;&lt;contributors&gt;&lt;authors&gt;&lt;author&gt;He, S. Q.&lt;/author&gt;&lt;author&gt;Krippes, K.&lt;/author&gt;&lt;author&gt;Ritz, S.&lt;/author&gt;&lt;author&gt;Chen, Z. J.&lt;/author&gt;&lt;author&gt;Best, A.&lt;/author&gt;&lt;author&gt;Butt, H. J.&lt;/author&gt;&lt;author&gt;Mailander, V.&lt;/author&gt;&lt;author&gt;Wu, S.&lt;/author&gt;&lt;/authors&gt;&lt;/contributors&gt;&lt;auth-address&gt;Max Planck Inst Polymer Res, D-55128 Mainz, Germany&amp;#xD;Johannes Gutenberg Univ Mainz, Univ Med, Med Clin 3, D-55131 Mainz, Germany&lt;/auth-address&gt;&lt;titles&gt;&lt;title&gt;Ultralow-intensity near-infrared light induces drug delivery by upconverting nanoparticles&lt;/title&gt;&lt;secondary-title&gt;Chemical Communications&lt;/secondary-title&gt;&lt;alt-title&gt;Chem Commun&lt;/alt-title&gt;&lt;/titles&gt;&lt;periodical&gt;&lt;full-title&gt;Chemical Communications&lt;/full-title&gt;&lt;abbr-1&gt;Chem Commun&lt;/abbr-1&gt;&lt;/periodical&gt;&lt;alt-periodical&gt;&lt;full-title&gt;Chemical Communications&lt;/full-title&gt;&lt;abbr-1&gt;Chem Commun&lt;/abbr-1&gt;&lt;/alt-periodical&gt;&lt;pages&gt;431-434&lt;/pages&gt;&lt;volume&gt;51&lt;/volume&gt;&lt;number&gt;2&lt;/number&gt;&lt;keywords&gt;&lt;keyword&gt;up-conversion luminescence&lt;/keyword&gt;&lt;keyword&gt;mesoporous silica&lt;/keyword&gt;&lt;keyword&gt;nir-light&lt;/keyword&gt;&lt;keyword&gt;release&lt;/keyword&gt;&lt;keyword&gt;nanocarriers&lt;/keyword&gt;&lt;keyword&gt;complexes&lt;/keyword&gt;&lt;keyword&gt;photon&lt;/keyword&gt;&lt;/keywords&gt;&lt;dates&gt;&lt;year&gt;2015&lt;/year&gt;&lt;/dates&gt;&lt;isbn&gt;1359-7345&lt;/isbn&gt;&lt;accession-num&gt;WOS:000345975000046&lt;/accession-num&gt;&lt;urls&gt;&lt;related-urls&gt;&lt;url&gt;&amp;lt;Go to ISI&amp;gt;://WOS:000345975000046&lt;/url&gt;&lt;url&gt;http://pubs.rsc.org/en/Content/ArticleLanding/2015/CC/C4CC07489K&lt;/url&gt;&lt;url&gt;http://pubs.rsc.org/en/content/articlepdf/2015/cc/c4cc07489k&lt;/url&gt;&lt;/related-urls&gt;&lt;/urls&gt;&lt;electronic-resource-num&gt;10.1039/c4cc07489k&lt;/electronic-resource-num&gt;&lt;language&gt;English&lt;/language&gt;&lt;/record&gt;&lt;/Cite&gt;&lt;/EndNote&gt;</w:instrText>
      </w:r>
      <w:r w:rsidR="008E5425">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[41d]</w:t>
      </w:r>
      <w:r w:rsidR="008E5425">
        <w:rPr>
          <w:rFonts w:ascii="Times New Roman" w:hAnsi="Times New Roman" w:cs="Times New Roman"/>
          <w:sz w:val="24"/>
          <w:szCs w:val="24"/>
          <w:lang w:val="en-US"/>
        </w:rPr>
        <w:fldChar w:fldCharType="end"/>
      </w:r>
    </w:p>
    <w:p w14:paraId="0AC8C43E" w14:textId="77777777" w:rsidR="00417623" w:rsidRPr="008B39A1" w:rsidRDefault="00417623" w:rsidP="00A1711B">
      <w:pPr>
        <w:autoSpaceDE w:val="0"/>
        <w:autoSpaceDN w:val="0"/>
        <w:adjustRightInd w:val="0"/>
        <w:jc w:val="both"/>
        <w:rPr>
          <w:rFonts w:ascii="Times New Roman" w:hAnsi="Times New Roman" w:cs="Times New Roman"/>
          <w:sz w:val="24"/>
          <w:szCs w:val="24"/>
          <w:lang w:val="en-US"/>
        </w:rPr>
      </w:pPr>
    </w:p>
    <w:p w14:paraId="2C564347" w14:textId="050DDAFB" w:rsidR="00A4248E" w:rsidRPr="008B39A1" w:rsidRDefault="004C378D" w:rsidP="00A1711B">
      <w:pPr>
        <w:pStyle w:val="Heading2"/>
        <w:jc w:val="both"/>
        <w:rPr>
          <w:rFonts w:cs="Times New Roman"/>
          <w:szCs w:val="24"/>
          <w:lang w:val="en-US"/>
        </w:rPr>
      </w:pPr>
      <w:bookmarkStart w:id="25" w:name="_Toc475694663"/>
      <w:r w:rsidRPr="008B39A1">
        <w:rPr>
          <w:rFonts w:cs="Times New Roman"/>
          <w:szCs w:val="24"/>
          <w:lang w:val="en-US"/>
        </w:rPr>
        <w:t>1.9.2 NIR-modulated b</w:t>
      </w:r>
      <w:r w:rsidR="00A4248E" w:rsidRPr="008B39A1">
        <w:rPr>
          <w:rFonts w:cs="Times New Roman"/>
          <w:szCs w:val="24"/>
          <w:lang w:val="en-US"/>
        </w:rPr>
        <w:t>iocatalysis</w:t>
      </w:r>
      <w:bookmarkEnd w:id="25"/>
    </w:p>
    <w:p w14:paraId="045FB71D" w14:textId="16337B48" w:rsidR="00A4248E"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Chemical and biological reactions can be catalyzed by biocatalysts, e.g., enzymes. Chen et al. demonstrated NIR-controlled biocatalysis assisted by UCNPs (</w:t>
      </w:r>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2</w:t>
      </w:r>
      <w:r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&lt;EndNote&gt;&lt;Cite&gt;&lt;Author&gt;Chen&lt;/Author&gt;&lt;Year&gt;2014&lt;/Year&gt;&lt;RecNum&gt;72180&lt;/RecNum&gt;&lt;DisplayText&gt;&lt;style face="superscript"&gt;[47b]&lt;/style&gt;&lt;/DisplayText&gt;&lt;record&gt;&lt;rec-number&gt;72180&lt;/rec-number&gt;&lt;foreign-keys&gt;&lt;key app="EN" db-id="esfwx0xe15s5tze20rnvwfe4zxxrw52xw0vt" timestamp="1487422173"&gt;72180&lt;/key&gt;&lt;/foreign-keys&gt;&lt;ref-type name="Journal Article"&gt;17&lt;/ref-type&gt;&lt;contributors&gt;&lt;authors&gt;&lt;author&gt;Chen, Zhaowei&lt;/author&gt;&lt;author&gt;Zhou, Li&lt;/author&gt;&lt;author&gt;Bing, Wei&lt;/author&gt;&lt;author&gt;Zhang, Zhijun&lt;/author&gt;&lt;author&gt;Li, Zhenhua&lt;/author&gt;&lt;author&gt;Ren, Jinsong&lt;/author&gt;&lt;author&gt;Qu, Xiaogang&lt;/author&gt;&lt;/authors&gt;&lt;/contributors&gt;&lt;titles&gt;&lt;title&gt;Light controlled reversible inversion of nanophosphor-stabilized pickering emulsions for biphasic enantioselective biocatalysis&lt;/title&gt;&lt;secondary-title&gt;Journal of the American Chemical Society&lt;/secondary-title&gt;&lt;/titles&gt;&lt;periodical&gt;&lt;full-title&gt;Journal of the American Chemical Society&lt;/full-title&gt;&lt;/periodical&gt;&lt;pages&gt;7498-7504&lt;/pages&gt;&lt;volume&gt;136&lt;/volume&gt;&lt;number&gt;20&lt;/number&gt;&lt;dates&gt;&lt;year&gt;2014&lt;/year&gt;&lt;/dates&gt;&lt;isbn&gt;0002-7863&lt;/isbn&gt;&lt;urls&gt;&lt;related-urls&gt;&lt;url&gt;http://pubs.acs.org/doi/pdfplus/10.1021/ja503123m&lt;/url&gt;&lt;/related-urls&gt;&lt;/urls&gt;&lt;/record&gt;&lt;/Cite&gt;&lt;/EndNote&gt;</w:instrText>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[47b]</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By</w:t>
      </w:r>
      <w:proofErr w:type="gramEnd"/>
      <w:r w:rsidRPr="008B39A1">
        <w:rPr>
          <w:rFonts w:ascii="Times New Roman" w:hAnsi="Times New Roman" w:cs="Times New Roman"/>
          <w:sz w:val="24"/>
          <w:szCs w:val="24"/>
          <w:lang w:val="en-US"/>
        </w:rPr>
        <w:t xml:space="preserve"> utilizing photochromic spiropyrans conjugated upconversion nanophosphors, the one-way SP-</w:t>
      </w:r>
      <w:r w:rsidRPr="008B39A1">
        <w:rPr>
          <w:rFonts w:ascii="Times New Roman" w:hAnsi="Times New Roman" w:cs="Times New Roman"/>
          <w:sz w:val="24"/>
          <w:szCs w:val="24"/>
          <w:lang w:val="en-US"/>
        </w:rPr>
        <w:lastRenderedPageBreak/>
        <w:t xml:space="preserve">MC photoisomerization was triggered by NIR light and visible light was used for the MC-SP back photoisomerization. The reversible photoisomerization triggered by NIR light and visible light can alter wettability of the UCNPs, which further triggered inversion of Pickering emulsions and induced the release of a biocatalyst in the aqueous phase. </w:t>
      </w:r>
    </w:p>
    <w:p w14:paraId="0CA72140" w14:textId="77777777" w:rsidR="00CE4079" w:rsidRPr="008B39A1" w:rsidRDefault="00CE4079" w:rsidP="008B39A1">
      <w:pPr>
        <w:ind w:firstLineChars="100" w:firstLine="240"/>
        <w:jc w:val="both"/>
        <w:rPr>
          <w:rFonts w:ascii="Times New Roman" w:hAnsi="Times New Roman" w:cs="Times New Roman"/>
          <w:sz w:val="24"/>
          <w:szCs w:val="24"/>
          <w:lang w:val="en-US"/>
        </w:rPr>
      </w:pPr>
    </w:p>
    <w:p w14:paraId="67008F7A" w14:textId="77777777" w:rsidR="00A4248E"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4B7814D1" wp14:editId="58C36786">
            <wp:extent cx="2575458" cy="2324100"/>
            <wp:effectExtent l="0" t="0" r="0" b="0"/>
            <wp:docPr id="824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2577475" cy="2325920"/>
                    </a:xfrm>
                    <a:prstGeom prst="rect">
                      <a:avLst/>
                    </a:prstGeom>
                  </pic:spPr>
                </pic:pic>
              </a:graphicData>
            </a:graphic>
          </wp:inline>
        </w:drawing>
      </w:r>
    </w:p>
    <w:p w14:paraId="02B358E3" w14:textId="77777777" w:rsidR="00CE4079" w:rsidRPr="008B39A1" w:rsidRDefault="00CE4079" w:rsidP="00A1711B">
      <w:pPr>
        <w:jc w:val="center"/>
        <w:rPr>
          <w:rFonts w:ascii="Times New Roman" w:hAnsi="Times New Roman" w:cs="Times New Roman"/>
          <w:sz w:val="24"/>
          <w:szCs w:val="24"/>
          <w:lang w:val="en-US"/>
        </w:rPr>
      </w:pPr>
    </w:p>
    <w:p w14:paraId="103D82E1" w14:textId="54EA2E8A" w:rsidR="00A4248E" w:rsidRDefault="00A4248E" w:rsidP="00A1711B">
      <w:pPr>
        <w:autoSpaceDE w:val="0"/>
        <w:autoSpaceDN w:val="0"/>
        <w:adjustRightInd w:val="0"/>
        <w:jc w:val="both"/>
        <w:rPr>
          <w:rFonts w:ascii="Times New Roman" w:hAnsi="Times New Roman" w:cs="Times New Roman"/>
          <w:sz w:val="24"/>
          <w:szCs w:val="24"/>
          <w:vertAlign w:val="superscript"/>
          <w:lang w:val="en-US"/>
        </w:rPr>
      </w:pPr>
      <w:proofErr w:type="gramStart"/>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2</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Schematic illustration of NIR-controlled reversible inversion of Pickering emulsions assisted by UCNPs for biocatalysis.</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Reproduced with permission.</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Copyright 2014, American Chemical Society.</w:t>
      </w:r>
      <w:proofErr w:type="gramEnd"/>
      <w:r w:rsidR="0006111D" w:rsidRPr="0006111D">
        <w:rPr>
          <w:rFonts w:ascii="Times New Roman" w:hAnsi="Times New Roman" w:cs="Times New Roman"/>
          <w:sz w:val="24"/>
          <w:szCs w:val="24"/>
          <w:lang w:val="en-US"/>
        </w:rPr>
        <w:t xml:space="preserve"> </w:t>
      </w:r>
      <w:r w:rsidR="0006111D"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&lt;EndNote&gt;&lt;Cite&gt;&lt;Author&gt;Chen&lt;/Author&gt;&lt;Year&gt;2014&lt;/Year&gt;&lt;RecNum&gt;72180&lt;/RecNum&gt;&lt;DisplayText&gt;&lt;style face="superscript"&gt;[47b]&lt;/style&gt;&lt;/DisplayText&gt;&lt;record&gt;&lt;rec-number&gt;72180&lt;/rec-number&gt;&lt;foreign-keys&gt;&lt;key app="EN" db-id="esfwx0xe15s5tze20rnvwfe4zxxrw52xw0vt" timestamp="1487422173"&gt;72180&lt;/key&gt;&lt;/foreign-keys&gt;&lt;ref-type name="Journal Article"&gt;17&lt;/ref-type&gt;&lt;contributors&gt;&lt;authors&gt;&lt;author&gt;Chen, Zhaowei&lt;/author&gt;&lt;author&gt;Zhou, Li&lt;/author&gt;&lt;author&gt;Bing, Wei&lt;/author&gt;&lt;author&gt;Zhang, Zhijun&lt;/author&gt;&lt;author&gt;Li, Zhenhua&lt;/author&gt;&lt;author&gt;Ren, Jinsong&lt;/author&gt;&lt;author&gt;Qu, Xiaogang&lt;/author&gt;&lt;/authors&gt;&lt;/contributors&gt;&lt;titles&gt;&lt;title&gt;Light controlled reversible inversion of nanophosphor-stabilized pickering emulsions for biphasic enantioselective biocatalysis&lt;/title&gt;&lt;secondary-title&gt;Journal of the American Chemical Society&lt;/secondary-title&gt;&lt;/titles&gt;&lt;periodical&gt;&lt;full-title&gt;Journal of the American Chemical Society&lt;/full-title&gt;&lt;/periodical&gt;&lt;pages&gt;7498-7504&lt;/pages&gt;&lt;volume&gt;136&lt;/volume&gt;&lt;number&gt;20&lt;/number&gt;&lt;dates&gt;&lt;year&gt;2014&lt;/year&gt;&lt;/dates&gt;&lt;isbn&gt;0002-7863&lt;/isbn&gt;&lt;urls&gt;&lt;related-urls&gt;&lt;url&gt;http://pubs.acs.org/doi/pdfplus/10.1021/ja503123m&lt;/url&gt;&lt;/related-urls&gt;&lt;/urls&gt;&lt;/record&gt;&lt;/Cite&gt;&lt;/EndNote&gt;</w:instrText>
      </w:r>
      <w:r w:rsidR="0006111D"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[47b]</w:t>
      </w:r>
      <w:r w:rsidR="0006111D" w:rsidRPr="008B39A1">
        <w:rPr>
          <w:rFonts w:ascii="Times New Roman" w:hAnsi="Times New Roman" w:cs="Times New Roman"/>
          <w:sz w:val="24"/>
          <w:szCs w:val="24"/>
          <w:lang w:val="en-US"/>
        </w:rPr>
        <w:fldChar w:fldCharType="end"/>
      </w:r>
    </w:p>
    <w:p w14:paraId="531D47E1" w14:textId="77777777" w:rsidR="00417623" w:rsidRPr="008B39A1" w:rsidRDefault="00417623" w:rsidP="00A1711B">
      <w:pPr>
        <w:autoSpaceDE w:val="0"/>
        <w:autoSpaceDN w:val="0"/>
        <w:adjustRightInd w:val="0"/>
        <w:jc w:val="both"/>
        <w:rPr>
          <w:rFonts w:ascii="Times New Roman" w:hAnsi="Times New Roman" w:cs="Times New Roman"/>
          <w:sz w:val="24"/>
          <w:szCs w:val="24"/>
          <w:lang w:val="en-US"/>
        </w:rPr>
      </w:pPr>
    </w:p>
    <w:p w14:paraId="22D29D93" w14:textId="15B3382D" w:rsidR="00A4248E" w:rsidRPr="008B39A1" w:rsidRDefault="004C378D" w:rsidP="00A1711B">
      <w:pPr>
        <w:pStyle w:val="Heading2"/>
        <w:jc w:val="both"/>
        <w:rPr>
          <w:rFonts w:cs="Times New Roman"/>
          <w:szCs w:val="24"/>
          <w:lang w:val="en-US"/>
        </w:rPr>
      </w:pPr>
      <w:bookmarkStart w:id="26" w:name="_Toc475694664"/>
      <w:r w:rsidRPr="008B39A1">
        <w:rPr>
          <w:rFonts w:cs="Times New Roman"/>
          <w:szCs w:val="24"/>
          <w:lang w:val="en-US"/>
        </w:rPr>
        <w:t>1.9.3 NIR-light-curable dental m</w:t>
      </w:r>
      <w:r w:rsidR="00A4248E" w:rsidRPr="008B39A1">
        <w:rPr>
          <w:rFonts w:cs="Times New Roman"/>
          <w:szCs w:val="24"/>
          <w:lang w:val="en-US"/>
        </w:rPr>
        <w:t>aterials</w:t>
      </w:r>
      <w:bookmarkEnd w:id="26"/>
    </w:p>
    <w:p w14:paraId="182CAF36" w14:textId="2DDC8B4A" w:rsidR="00A4248E" w:rsidRDefault="00A4248E" w:rsidP="008B39A1">
      <w:pPr>
        <w:pStyle w:val="ListParagraph"/>
        <w:ind w:left="0"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UCNP</w:t>
      </w:r>
      <w:r w:rsidR="00466806">
        <w:rPr>
          <w:rFonts w:ascii="Times New Roman" w:hAnsi="Times New Roman" w:cs="Times New Roman"/>
          <w:sz w:val="24"/>
          <w:szCs w:val="24"/>
          <w:lang w:val="en-US"/>
        </w:rPr>
        <w:t>-assisted photoinitiators were</w:t>
      </w:r>
      <w:r w:rsidRPr="008B39A1">
        <w:rPr>
          <w:rFonts w:ascii="Times New Roman" w:hAnsi="Times New Roman" w:cs="Times New Roman"/>
          <w:sz w:val="24"/>
          <w:szCs w:val="24"/>
          <w:lang w:val="en-US"/>
        </w:rPr>
        <w:t xml:space="preserve"> used for therapy of dental resins.</w:t>
      </w:r>
      <w:r w:rsidRPr="008B39A1">
        <w:rPr>
          <w:rFonts w:ascii="Times New Roman" w:hAnsi="Times New Roman" w:cs="Times New Roman"/>
          <w:sz w:val="24"/>
          <w:szCs w:val="24"/>
          <w:lang w:val="en-US"/>
        </w:rPr>
        <w:fldChar w:fldCharType="begin">
          <w:fldData xml:space="preserve">PEVuZE5vdGU+PENpdGU+PEF1dGhvcj5TdGVwdWs8L0F1dGhvcj48WWVhcj4yMDEyPC9ZZWFyPjxS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PEVuZE5vdGU+PENpdGU+PEF1dGhvcj5TdGVwdWs8L0F1dGhvcj48WWVhcj4yMDEyPC9ZZWFyPjxS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[53]</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Traditional way for treatment of caries lesions (</w:t>
      </w:r>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3</w:t>
      </w:r>
      <w:r w:rsidRPr="008B39A1">
        <w:rPr>
          <w:rFonts w:ascii="Times New Roman" w:hAnsi="Times New Roman" w:cs="Times New Roman"/>
          <w:b/>
          <w:sz w:val="24"/>
          <w:szCs w:val="24"/>
          <w:lang w:val="en-US"/>
        </w:rPr>
        <w:t>a</w:t>
      </w:r>
      <w:r w:rsidRPr="008B39A1">
        <w:rPr>
          <w:rFonts w:ascii="Times New Roman" w:hAnsi="Times New Roman" w:cs="Times New Roman"/>
          <w:sz w:val="24"/>
          <w:szCs w:val="24"/>
          <w:lang w:val="en-US"/>
        </w:rPr>
        <w:t>) is to use UV or blue source. There were two shortages using UV/blue light therapy:  (1) shallow penetration depth, which leads to a time-consuming layer-by-layer process; (2) problems of shrinkage and re-infection will be caused. To solve these problems, UCNP-assisted photopolymerization was used. UCNPs can generate blue photons upon irradiation of NIR light, which facilitate polymerization of dental resins in a single step (</w:t>
      </w:r>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3</w:t>
      </w:r>
      <w:r w:rsidRPr="008B39A1">
        <w:rPr>
          <w:rFonts w:ascii="Times New Roman" w:hAnsi="Times New Roman" w:cs="Times New Roman"/>
          <w:b/>
          <w:sz w:val="24"/>
          <w:szCs w:val="24"/>
          <w:lang w:val="en-US"/>
        </w:rPr>
        <w:t>b</w:t>
      </w:r>
      <w:r w:rsidRPr="008B39A1">
        <w:rPr>
          <w:rFonts w:ascii="Times New Roman" w:hAnsi="Times New Roman" w:cs="Times New Roman"/>
          <w:sz w:val="24"/>
          <w:szCs w:val="24"/>
          <w:lang w:val="en-US"/>
        </w:rPr>
        <w:t xml:space="preserve">). Moreover, it is possible to use this method to repair large and complex defects as NIR irradiation can pass through the tooth sides to trigger the UCNP-assisted </w:t>
      </w:r>
      <w:r w:rsidR="00466806">
        <w:rPr>
          <w:rFonts w:ascii="Times New Roman" w:hAnsi="Times New Roman" w:cs="Times New Roman"/>
          <w:sz w:val="24"/>
          <w:szCs w:val="24"/>
          <w:lang w:val="en-US"/>
        </w:rPr>
        <w:t>photoinitiators for polymerization</w:t>
      </w:r>
      <w:r w:rsidRPr="008B39A1">
        <w:rPr>
          <w:rFonts w:ascii="Times New Roman" w:hAnsi="Times New Roman" w:cs="Times New Roman"/>
          <w:sz w:val="24"/>
          <w:szCs w:val="24"/>
          <w:lang w:val="en-US"/>
        </w:rPr>
        <w:t>.</w:t>
      </w:r>
    </w:p>
    <w:p w14:paraId="6E542C74" w14:textId="77777777" w:rsidR="00C7254F" w:rsidRDefault="00C7254F" w:rsidP="008B39A1">
      <w:pPr>
        <w:pStyle w:val="ListParagraph"/>
        <w:ind w:left="0" w:firstLineChars="100" w:firstLine="240"/>
        <w:jc w:val="both"/>
        <w:rPr>
          <w:rFonts w:ascii="Times New Roman" w:hAnsi="Times New Roman" w:cs="Times New Roman"/>
          <w:sz w:val="24"/>
          <w:szCs w:val="24"/>
          <w:lang w:val="en-US"/>
        </w:rPr>
      </w:pPr>
    </w:p>
    <w:p w14:paraId="2E3A411F" w14:textId="77777777" w:rsidR="00C7254F" w:rsidRPr="008B39A1" w:rsidRDefault="00C7254F" w:rsidP="008B39A1">
      <w:pPr>
        <w:pStyle w:val="ListParagraph"/>
        <w:ind w:left="0" w:firstLineChars="100" w:firstLine="240"/>
        <w:jc w:val="both"/>
        <w:rPr>
          <w:rFonts w:ascii="Times New Roman" w:hAnsi="Times New Roman" w:cs="Times New Roman"/>
          <w:sz w:val="24"/>
          <w:szCs w:val="24"/>
          <w:lang w:val="en-US"/>
        </w:rPr>
      </w:pPr>
    </w:p>
    <w:p w14:paraId="054A78FF" w14:textId="77777777" w:rsidR="00A4248E" w:rsidRDefault="00A4248E" w:rsidP="00A1711B">
      <w:pPr>
        <w:pStyle w:val="ListParagraph"/>
        <w:ind w:left="0"/>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5B675219" wp14:editId="3D48C7AC">
            <wp:extent cx="4878957" cy="1718268"/>
            <wp:effectExtent l="0" t="0" r="0" b="0"/>
            <wp:docPr id="8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885716" cy="1720648"/>
                    </a:xfrm>
                    <a:prstGeom prst="rect">
                      <a:avLst/>
                    </a:prstGeom>
                    <a:noFill/>
                  </pic:spPr>
                </pic:pic>
              </a:graphicData>
            </a:graphic>
          </wp:inline>
        </w:drawing>
      </w:r>
    </w:p>
    <w:p w14:paraId="2C20D359" w14:textId="77777777" w:rsidR="00CE4079" w:rsidRPr="008B39A1" w:rsidRDefault="00CE4079" w:rsidP="00A1711B">
      <w:pPr>
        <w:pStyle w:val="ListParagraph"/>
        <w:ind w:left="0"/>
        <w:jc w:val="center"/>
        <w:rPr>
          <w:rFonts w:ascii="Times New Roman" w:hAnsi="Times New Roman" w:cs="Times New Roman"/>
          <w:sz w:val="24"/>
          <w:szCs w:val="24"/>
          <w:lang w:val="en-US"/>
        </w:rPr>
      </w:pPr>
    </w:p>
    <w:p w14:paraId="3556A477" w14:textId="3E2290E8" w:rsidR="00A4248E" w:rsidRDefault="00A4248E" w:rsidP="00A1711B">
      <w:pPr>
        <w:autoSpaceDE w:val="0"/>
        <w:autoSpaceDN w:val="0"/>
        <w:adjustRightInd w:val="0"/>
        <w:jc w:val="both"/>
        <w:rPr>
          <w:rFonts w:ascii="Times New Roman" w:hAnsi="Times New Roman" w:cs="Times New Roman"/>
          <w:sz w:val="24"/>
          <w:szCs w:val="24"/>
          <w:vertAlign w:val="superscript"/>
          <w:lang w:val="en-US"/>
        </w:rPr>
      </w:pPr>
      <w:proofErr w:type="gramStart"/>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3</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Schematic illustration of curing dental materials based on UCNP-assisted photo</w:t>
      </w:r>
      <w:r w:rsidR="00466806">
        <w:rPr>
          <w:rFonts w:ascii="Times New Roman" w:hAnsi="Times New Roman" w:cs="Times New Roman"/>
          <w:sz w:val="24"/>
          <w:szCs w:val="24"/>
          <w:lang w:val="en-US"/>
        </w:rPr>
        <w:t>intiators</w:t>
      </w:r>
      <w:r w:rsidRPr="008B39A1">
        <w:rPr>
          <w:rFonts w:ascii="Times New Roman" w:hAnsi="Times New Roman" w:cs="Times New Roman"/>
          <w:sz w:val="24"/>
          <w:szCs w:val="24"/>
          <w:lang w:val="en-US"/>
        </w:rPr>
        <w:t xml:space="preserve">. a) </w:t>
      </w:r>
      <w:proofErr w:type="gramStart"/>
      <w:r w:rsidRPr="008B39A1">
        <w:rPr>
          <w:rFonts w:ascii="Times New Roman" w:hAnsi="Times New Roman" w:cs="Times New Roman"/>
          <w:sz w:val="24"/>
          <w:szCs w:val="24"/>
          <w:lang w:val="en-US"/>
        </w:rPr>
        <w:t>caries</w:t>
      </w:r>
      <w:proofErr w:type="gramEnd"/>
      <w:r w:rsidRPr="008B39A1">
        <w:rPr>
          <w:rFonts w:ascii="Times New Roman" w:hAnsi="Times New Roman" w:cs="Times New Roman"/>
          <w:sz w:val="24"/>
          <w:szCs w:val="24"/>
          <w:lang w:val="en-US"/>
        </w:rPr>
        <w:t xml:space="preserve"> lesions (dark area) in tooth. b) Blue light and NIR light curing process. </w:t>
      </w:r>
      <w:proofErr w:type="gramStart"/>
      <w:r w:rsidRPr="008B39A1">
        <w:rPr>
          <w:rFonts w:ascii="Times New Roman" w:hAnsi="Times New Roman" w:cs="Times New Roman"/>
          <w:sz w:val="24"/>
          <w:szCs w:val="24"/>
          <w:lang w:val="en-US"/>
        </w:rPr>
        <w:t>Reproduced with permission.</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Copyright 2012, Elsevier.</w:t>
      </w:r>
      <w:proofErr w:type="gramEnd"/>
      <w:r w:rsidR="0006111D" w:rsidRPr="0006111D">
        <w:rPr>
          <w:rFonts w:ascii="Times New Roman" w:hAnsi="Times New Roman" w:cs="Times New Roman"/>
          <w:sz w:val="24"/>
          <w:szCs w:val="24"/>
          <w:lang w:val="en-US"/>
        </w:rPr>
        <w:t xml:space="preserve"> </w:t>
      </w:r>
      <w:r w:rsidR="0006111D" w:rsidRPr="008B39A1">
        <w:rPr>
          <w:rFonts w:ascii="Times New Roman" w:hAnsi="Times New Roman" w:cs="Times New Roman"/>
          <w:sz w:val="24"/>
          <w:szCs w:val="24"/>
          <w:lang w:val="en-US"/>
        </w:rPr>
        <w:fldChar w:fldCharType="begin">
          <w:fldData xml:space="preserve">PEVuZE5vdGU+PENpdGU+PEF1dGhvcj5TdGVwdWs8L0F1dGhvcj48WWVhcj4yMDEyPC9ZZWFyPjxS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PEVuZE5vdGU+PENpdGU+PEF1dGhvcj5TdGVwdWs8L0F1dGhvcj48WWVhcj4yMDEyPC9ZZWFyPjxS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06111D" w:rsidRPr="008B39A1">
        <w:rPr>
          <w:rFonts w:ascii="Times New Roman" w:hAnsi="Times New Roman" w:cs="Times New Roman"/>
          <w:sz w:val="24"/>
          <w:szCs w:val="24"/>
          <w:lang w:val="en-US"/>
        </w:rPr>
      </w:r>
      <w:r w:rsidR="0006111D"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[53]</w:t>
      </w:r>
      <w:r w:rsidR="0006111D" w:rsidRPr="008B39A1">
        <w:rPr>
          <w:rFonts w:ascii="Times New Roman" w:hAnsi="Times New Roman" w:cs="Times New Roman"/>
          <w:sz w:val="24"/>
          <w:szCs w:val="24"/>
          <w:lang w:val="en-US"/>
        </w:rPr>
        <w:fldChar w:fldCharType="end"/>
      </w:r>
    </w:p>
    <w:p w14:paraId="255B55E9" w14:textId="77777777" w:rsidR="00417623" w:rsidRPr="008B39A1" w:rsidRDefault="00417623" w:rsidP="00A1711B">
      <w:pPr>
        <w:autoSpaceDE w:val="0"/>
        <w:autoSpaceDN w:val="0"/>
        <w:adjustRightInd w:val="0"/>
        <w:jc w:val="both"/>
        <w:rPr>
          <w:rFonts w:ascii="Times New Roman" w:hAnsi="Times New Roman" w:cs="Times New Roman"/>
          <w:sz w:val="24"/>
          <w:szCs w:val="24"/>
          <w:lang w:val="en-US"/>
        </w:rPr>
      </w:pPr>
    </w:p>
    <w:p w14:paraId="57F04ADC" w14:textId="4055110F" w:rsidR="00A4248E" w:rsidRPr="008B39A1" w:rsidRDefault="004C378D" w:rsidP="00A1711B">
      <w:pPr>
        <w:pStyle w:val="Heading2"/>
        <w:jc w:val="both"/>
        <w:rPr>
          <w:rFonts w:cs="Times New Roman"/>
          <w:szCs w:val="24"/>
          <w:lang w:val="en-US"/>
        </w:rPr>
      </w:pPr>
      <w:bookmarkStart w:id="27" w:name="_Toc475694665"/>
      <w:r w:rsidRPr="008B39A1">
        <w:rPr>
          <w:rFonts w:cs="Times New Roman"/>
          <w:szCs w:val="24"/>
          <w:lang w:val="en-US"/>
        </w:rPr>
        <w:t>1.9.4 NIR-light-controlled b</w:t>
      </w:r>
      <w:r w:rsidR="00A4248E" w:rsidRPr="008B39A1">
        <w:rPr>
          <w:rFonts w:cs="Times New Roman"/>
          <w:szCs w:val="24"/>
          <w:lang w:val="en-US"/>
        </w:rPr>
        <w:t>iointerfaces</w:t>
      </w:r>
      <w:bookmarkEnd w:id="27"/>
    </w:p>
    <w:p w14:paraId="3874CDC3" w14:textId="24FD5930" w:rsidR="00A4248E"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Photocontrol of implanted biomaterials surface is always achieved by UV light. But, UV light has biological toxicity and shallow penetration depth. Recently, Li et al. reported using NIR to controll cell adhesion assisted by UCNPs.</w:t>
      </w:r>
      <w:r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&lt;EndNote&gt;&lt;Cite&gt;&lt;Author&gt;Li&lt;/Author&gt;&lt;Year&gt;2014&lt;/Year&gt;&lt;RecNum&gt;7&lt;/RecNum&gt;&lt;DisplayText&gt;&lt;style face="superscript"&gt;[38d]&lt;/style&gt;&lt;/DisplayText&gt;&lt;record&gt;&lt;rec-number&gt;7&lt;/rec-number&gt;&lt;foreign-keys&gt;&lt;key app="EN" db-id="eds9vazfktfwv0epep05pffvw0rat5fp2sve" timestamp="1487438450"&gt;7&lt;/key&gt;&lt;/foreign-keys&gt;&lt;ref-type name="Journal Article"&gt;17&lt;/ref-type&gt;&lt;contributors&gt;&lt;authors&gt;&lt;author&gt;Li, Wen&lt;/author&gt;&lt;author&gt;Wang, Jiasi&lt;/author&gt;&lt;author&gt;Ren, Jinsong&lt;/author&gt;&lt;author&gt;Qu, Xiaogang&lt;/author&gt;&lt;/authors&gt;&lt;/contributors&gt;&lt;titles&gt;&lt;title&gt;Near-infrared upconversion controls photocaged cell adhesion&lt;/title&gt;&lt;secondary-title&gt;Journal of the American Chemical Society&lt;/secondary-title&gt;&lt;/titles&gt;&lt;periodical&gt;&lt;full-title&gt;Journal of the American Chemical Society&lt;/full-title&gt;&lt;/periodical&gt;&lt;pages&gt;2248-2251&lt;/pages&gt;&lt;volume&gt;136&lt;/volume&gt;&lt;number&gt;6&lt;/number&gt;&lt;dates&gt;&lt;year&gt;2014&lt;/year&gt;&lt;/dates&gt;&lt;isbn&gt;0002-7863&lt;/isbn&gt;&lt;urls&gt;&lt;/urls&gt;&lt;/record&gt;&lt;/Cite&gt;&lt;/EndNote&gt;</w:instrText>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[38d]</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Photocleavage of </w:t>
      </w:r>
      <w:r w:rsidRPr="008B39A1">
        <w:rPr>
          <w:rFonts w:ascii="Times New Roman" w:hAnsi="Times New Roman" w:cs="Times New Roman"/>
          <w:i/>
          <w:sz w:val="24"/>
          <w:szCs w:val="24"/>
          <w:lang w:val="en-US"/>
        </w:rPr>
        <w:t>o</w:t>
      </w:r>
      <w:r w:rsidRPr="008B39A1">
        <w:rPr>
          <w:rFonts w:ascii="Times New Roman" w:hAnsi="Times New Roman" w:cs="Times New Roman"/>
          <w:sz w:val="24"/>
          <w:szCs w:val="24"/>
          <w:lang w:val="en-US"/>
        </w:rPr>
        <w:t>-nirtrobenzene modified RGD on the quartz surface was triggered by NIR light assisted by rod-shaped UCNP (</w:t>
      </w:r>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4</w:t>
      </w:r>
      <w:r w:rsidRPr="008B39A1">
        <w:rPr>
          <w:rFonts w:ascii="Times New Roman" w:hAnsi="Times New Roman" w:cs="Times New Roman"/>
          <w:b/>
          <w:sz w:val="24"/>
          <w:szCs w:val="24"/>
          <w:lang w:val="en-US"/>
        </w:rPr>
        <w:t>a</w:t>
      </w:r>
      <w:r w:rsidRPr="008B39A1">
        <w:rPr>
          <w:rFonts w:ascii="Times New Roman" w:hAnsi="Times New Roman" w:cs="Times New Roman"/>
          <w:sz w:val="24"/>
          <w:szCs w:val="24"/>
          <w:lang w:val="en-US"/>
        </w:rPr>
        <w:t xml:space="preserve">).  The photoclevage reaction triggered release of cells which were attached to RGD. In this work, the detachment is not reversible. Once photocleavage of </w:t>
      </w:r>
      <w:r w:rsidRPr="008B39A1">
        <w:rPr>
          <w:rFonts w:ascii="Times New Roman" w:hAnsi="Times New Roman" w:cs="Times New Roman"/>
          <w:i/>
          <w:sz w:val="24"/>
          <w:szCs w:val="24"/>
          <w:lang w:val="en-US"/>
        </w:rPr>
        <w:t>o</w:t>
      </w:r>
      <w:r w:rsidRPr="008B39A1">
        <w:rPr>
          <w:rFonts w:ascii="Times New Roman" w:hAnsi="Times New Roman" w:cs="Times New Roman"/>
          <w:sz w:val="24"/>
          <w:szCs w:val="24"/>
          <w:lang w:val="en-US"/>
        </w:rPr>
        <w:t>-nirtrobenzene happened, the detached cells cannot be attached on the surface again. To solve this problem, the same group developed using UCNP-assisted photochemistry to dynamically regulate reversible cell adsorption and desorption (</w:t>
      </w:r>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4</w:t>
      </w:r>
      <w:r w:rsidRPr="008B39A1">
        <w:rPr>
          <w:rFonts w:ascii="Times New Roman" w:hAnsi="Times New Roman" w:cs="Times New Roman"/>
          <w:b/>
          <w:sz w:val="24"/>
          <w:szCs w:val="24"/>
          <w:lang w:val="en-US"/>
        </w:rPr>
        <w:t>b</w:t>
      </w:r>
      <w:r w:rsidRPr="008B39A1">
        <w:rPr>
          <w:rFonts w:ascii="Times New Roman" w:hAnsi="Times New Roman" w:cs="Times New Roman"/>
          <w:sz w:val="24"/>
          <w:szCs w:val="24"/>
          <w:lang w:val="en-US"/>
        </w:rPr>
        <w:t xml:space="preserve">). </w:t>
      </w:r>
      <w:r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&lt;EndNote&gt;&lt;Cite&gt;&lt;Author&gt;Li&lt;/Author&gt;&lt;Year&gt;2015&lt;/Year&gt;&lt;RecNum&gt;72182&lt;/RecNum&gt;&lt;DisplayText&gt;&lt;style face="superscript"&gt;[54]&lt;/style&gt;&lt;/DisplayText&gt;&lt;record&gt;&lt;rec-number&gt;72182&lt;/rec-number&gt;&lt;foreign-keys&gt;&lt;key app="EN" db-id="esfwx0xe15s5tze20rnvwfe4zxxrw52xw0vt" timestamp="1487422715"&gt;72182&lt;/key&gt;&lt;/foreign-keys&gt;&lt;ref-type name="Journal Article"&gt;17&lt;/ref-type&gt;&lt;contributors&gt;&lt;authors&gt;&lt;author&gt;Li, Wei&lt;/author&gt;&lt;author&gt;Chen, Zhaowei&lt;/author&gt;&lt;author&gt;Zhou, Li&lt;/author&gt;&lt;author&gt;Li, Zhenhua&lt;/author&gt;&lt;author&gt;Ren, Jinsong&lt;/author&gt;&lt;author&gt;Qu, Xiaogang&lt;/author&gt;&lt;/authors&gt;&lt;/contributors&gt;&lt;titles&gt;&lt;title&gt;Noninvasive and reversible cell adhesion and detachment via single-wavelength near-infrared laser mediated photoisomerization&lt;/title&gt;&lt;secondary-title&gt;Journal of the American Chemical Society&lt;/secondary-title&gt;&lt;/titles&gt;&lt;periodical&gt;&lt;full-title&gt;Journal of the American Chemical Society&lt;/full-title&gt;&lt;/periodical&gt;&lt;pages&gt;8199-8205&lt;/pages&gt;&lt;volume&gt;137&lt;/volume&gt;&lt;number&gt;25&lt;/number&gt;&lt;dates&gt;&lt;year&gt;2015&lt;/year&gt;&lt;/dates&gt;&lt;isbn&gt;0002-7863&lt;/isbn&gt;&lt;urls&gt;&lt;related-urls&gt;&lt;url&gt;http://pubs.acs.org/doi/pdfplus/10.1021/jacs.5b03872&lt;/url&gt;&lt;/related-urls&gt;&lt;/urls&gt;&lt;/record&gt;&lt;/Cite&gt;&lt;/EndNote&gt;</w:instrText>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[54]</w:t>
      </w:r>
      <w:r w:rsidRPr="008B39A1">
        <w:rPr>
          <w:rFonts w:ascii="Times New Roman" w:hAnsi="Times New Roman" w:cs="Times New Roman"/>
          <w:sz w:val="24"/>
          <w:szCs w:val="24"/>
          <w:lang w:val="en-US"/>
        </w:rPr>
        <w:fldChar w:fldCharType="end"/>
      </w:r>
      <w:r w:rsidR="0006111D">
        <w:rPr>
          <w:rFonts w:ascii="Times New Roman" w:hAnsi="Times New Roman" w:cs="Times New Roman"/>
          <w:sz w:val="24"/>
          <w:szCs w:val="24"/>
          <w:lang w:val="en-US"/>
        </w:rPr>
        <w:t xml:space="preserve"> </w:t>
      </w:r>
      <w:r w:rsidRPr="008B39A1">
        <w:rPr>
          <w:rFonts w:ascii="Times New Roman" w:hAnsi="Times New Roman" w:cs="Times New Roman"/>
          <w:sz w:val="24"/>
          <w:szCs w:val="24"/>
          <w:lang w:val="en-US"/>
        </w:rPr>
        <w:t xml:space="preserve">Specifically, UCNPs have UV/visible emission at different excitation intensity. With the assistance of this UCNPs, reversible photoisomerization </w:t>
      </w:r>
      <w:proofErr w:type="gramStart"/>
      <w:r w:rsidRPr="008B39A1">
        <w:rPr>
          <w:rFonts w:ascii="Times New Roman" w:hAnsi="Times New Roman" w:cs="Times New Roman"/>
          <w:sz w:val="24"/>
          <w:szCs w:val="24"/>
          <w:lang w:val="en-US"/>
        </w:rPr>
        <w:t>of  spiropyrans</w:t>
      </w:r>
      <w:proofErr w:type="gramEnd"/>
      <w:r w:rsidRPr="008B39A1">
        <w:rPr>
          <w:rFonts w:ascii="Times New Roman" w:hAnsi="Times New Roman" w:cs="Times New Roman"/>
          <w:sz w:val="24"/>
          <w:szCs w:val="24"/>
          <w:lang w:val="en-US"/>
        </w:rPr>
        <w:t xml:space="preserve"> was controlled by 980 nm light at different intensities. SP-MC isomerization can be triggered by NIR at high intensity and low-intensity NIR can trigger MC-SP isomerization assisted by UCNPs. Such reversible photoisomerization made a reversible cell adhesion and detachment on the substrate. </w:t>
      </w:r>
    </w:p>
    <w:p w14:paraId="3B26EB81" w14:textId="77777777" w:rsidR="00650AEF" w:rsidRPr="008B39A1" w:rsidRDefault="00650AEF" w:rsidP="008B39A1">
      <w:pPr>
        <w:ind w:firstLineChars="100" w:firstLine="240"/>
        <w:jc w:val="both"/>
        <w:rPr>
          <w:rFonts w:ascii="Times New Roman" w:hAnsi="Times New Roman" w:cs="Times New Roman"/>
          <w:sz w:val="24"/>
          <w:szCs w:val="24"/>
          <w:lang w:val="en-US"/>
        </w:rPr>
      </w:pPr>
    </w:p>
    <w:p w14:paraId="740684A2" w14:textId="77777777" w:rsidR="00A4248E"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25111420" wp14:editId="5D440E41">
            <wp:extent cx="5403424" cy="2301072"/>
            <wp:effectExtent l="0" t="0" r="6985" b="4445"/>
            <wp:docPr id="825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418589" cy="2307530"/>
                    </a:xfrm>
                    <a:prstGeom prst="rect">
                      <a:avLst/>
                    </a:prstGeom>
                    <a:noFill/>
                  </pic:spPr>
                </pic:pic>
              </a:graphicData>
            </a:graphic>
          </wp:inline>
        </w:drawing>
      </w:r>
    </w:p>
    <w:p w14:paraId="4A930DF8" w14:textId="77777777" w:rsidR="00601209" w:rsidRPr="008B39A1" w:rsidRDefault="00601209" w:rsidP="00A1711B">
      <w:pPr>
        <w:jc w:val="center"/>
        <w:rPr>
          <w:rFonts w:ascii="Times New Roman" w:hAnsi="Times New Roman" w:cs="Times New Roman"/>
          <w:sz w:val="24"/>
          <w:szCs w:val="24"/>
          <w:lang w:val="en-US"/>
        </w:rPr>
      </w:pPr>
    </w:p>
    <w:p w14:paraId="630ECCC4" w14:textId="3F006E39" w:rsidR="00A4248E" w:rsidRDefault="00A4248E" w:rsidP="00A1711B">
      <w:pPr>
        <w:autoSpaceDE w:val="0"/>
        <w:autoSpaceDN w:val="0"/>
        <w:adjustRightInd w:val="0"/>
        <w:jc w:val="both"/>
        <w:rPr>
          <w:rFonts w:ascii="Times New Roman" w:hAnsi="Times New Roman" w:cs="Times New Roman"/>
          <w:sz w:val="24"/>
          <w:szCs w:val="24"/>
          <w:vertAlign w:val="superscript"/>
          <w:lang w:val="en-US"/>
        </w:rPr>
      </w:pPr>
      <w:proofErr w:type="gramStart"/>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4</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Schematic illustration of NIR-controlled cell release on the quartz surface assisted by UCNPs. b) Schematic illustration of regulating reversible cell adsorption and desorption dynamically by NIR light at different intensities assisted by UCNPs. </w:t>
      </w:r>
      <w:proofErr w:type="gramStart"/>
      <w:r w:rsidRPr="008B39A1">
        <w:rPr>
          <w:rFonts w:ascii="Times New Roman" w:hAnsi="Times New Roman" w:cs="Times New Roman"/>
          <w:sz w:val="24"/>
          <w:szCs w:val="24"/>
          <w:lang w:val="en-US"/>
        </w:rPr>
        <w:t>Reproduced with permission.</w:t>
      </w:r>
      <w:proofErr w:type="gramEnd"/>
      <w:r w:rsidRPr="008B39A1">
        <w:rPr>
          <w:rFonts w:ascii="Times New Roman" w:hAnsi="Times New Roman" w:cs="Times New Roman"/>
          <w:sz w:val="24"/>
          <w:szCs w:val="24"/>
          <w:lang w:val="en-US"/>
        </w:rPr>
        <w:t xml:space="preserve"> Panel (a) reproduced with permission. </w:t>
      </w:r>
      <w:proofErr w:type="gramStart"/>
      <w:r w:rsidRPr="008B39A1">
        <w:rPr>
          <w:rFonts w:ascii="Times New Roman" w:hAnsi="Times New Roman" w:cs="Times New Roman"/>
          <w:sz w:val="24"/>
          <w:szCs w:val="24"/>
          <w:lang w:val="en-US"/>
        </w:rPr>
        <w:t>Copyright 2014, American Chemical Society.</w:t>
      </w:r>
      <w:proofErr w:type="gramEnd"/>
      <w:r w:rsidRPr="008B39A1">
        <w:rPr>
          <w:rFonts w:ascii="Times New Roman" w:hAnsi="Times New Roman" w:cs="Times New Roman"/>
          <w:sz w:val="24"/>
          <w:szCs w:val="24"/>
          <w:lang w:val="en-US"/>
        </w:rPr>
        <w:t xml:space="preserve"> Panel (b) reproduced with permission. </w:t>
      </w:r>
      <w:proofErr w:type="gramStart"/>
      <w:r w:rsidRPr="008B39A1">
        <w:rPr>
          <w:rFonts w:ascii="Times New Roman" w:hAnsi="Times New Roman" w:cs="Times New Roman"/>
          <w:sz w:val="24"/>
          <w:szCs w:val="24"/>
          <w:lang w:val="en-US"/>
        </w:rPr>
        <w:t>Copyright 2015, American Chemical Society.</w:t>
      </w:r>
      <w:proofErr w:type="gramEnd"/>
      <w:r w:rsidR="00A14031" w:rsidRPr="008B39A1">
        <w:rPr>
          <w:rFonts w:ascii="Times New Roman" w:hAnsi="Times New Roman" w:cs="Times New Roman" w:hint="eastAsia"/>
          <w:sz w:val="24"/>
          <w:szCs w:val="24"/>
          <w:lang w:val="en-US"/>
        </w:rPr>
        <w:t xml:space="preserve"> </w:t>
      </w:r>
      <w:r w:rsidR="0006111D">
        <w:rPr>
          <w:rFonts w:ascii="Times New Roman" w:hAnsi="Times New Roman" w:cs="Times New Roman"/>
          <w:sz w:val="24"/>
          <w:szCs w:val="24"/>
          <w:lang w:val="en-US"/>
        </w:rPr>
        <w:fldChar w:fldCharType="begin">
          <w:fldData xml:space="preserve">PEVuZE5vdGU+PENpdGU+PEF1dGhvcj5MaTwvQXV0aG9yPjxZZWFyPjIwMTU8L1llYXI+PFJlY051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PEVuZE5vdGU+PENpdGU+PEF1dGhvcj5MaTwvQXV0aG9yPjxZZWFyPjIwMTU8L1llYXI+PFJlY051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06111D">
        <w:rPr>
          <w:rFonts w:ascii="Times New Roman" w:hAnsi="Times New Roman" w:cs="Times New Roman"/>
          <w:sz w:val="24"/>
          <w:szCs w:val="24"/>
          <w:lang w:val="en-US"/>
        </w:rPr>
      </w:r>
      <w:r w:rsidR="0006111D">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[38d, 54]</w:t>
      </w:r>
      <w:r w:rsidR="0006111D">
        <w:rPr>
          <w:rFonts w:ascii="Times New Roman" w:hAnsi="Times New Roman" w:cs="Times New Roman"/>
          <w:sz w:val="24"/>
          <w:szCs w:val="24"/>
          <w:lang w:val="en-US"/>
        </w:rPr>
        <w:fldChar w:fldCharType="end"/>
      </w:r>
    </w:p>
    <w:p w14:paraId="3BFB96F3" w14:textId="77777777" w:rsidR="00417623" w:rsidRPr="008B39A1" w:rsidRDefault="00417623" w:rsidP="00A1711B">
      <w:pPr>
        <w:autoSpaceDE w:val="0"/>
        <w:autoSpaceDN w:val="0"/>
        <w:adjustRightInd w:val="0"/>
        <w:jc w:val="both"/>
        <w:rPr>
          <w:rFonts w:ascii="Times New Roman" w:hAnsi="Times New Roman" w:cs="Times New Roman"/>
          <w:sz w:val="24"/>
          <w:szCs w:val="24"/>
          <w:lang w:val="en-US"/>
        </w:rPr>
      </w:pPr>
    </w:p>
    <w:p w14:paraId="49D272F0" w14:textId="3F35F765" w:rsidR="00A4248E" w:rsidRPr="008B39A1" w:rsidRDefault="004C378D" w:rsidP="00A1711B">
      <w:pPr>
        <w:pStyle w:val="Heading2"/>
        <w:jc w:val="both"/>
        <w:rPr>
          <w:rFonts w:cs="Times New Roman"/>
          <w:szCs w:val="24"/>
          <w:lang w:val="en-US"/>
        </w:rPr>
      </w:pPr>
      <w:bookmarkStart w:id="28" w:name="_Toc475694666"/>
      <w:r w:rsidRPr="008B39A1">
        <w:rPr>
          <w:rFonts w:cs="Times New Roman"/>
          <w:szCs w:val="24"/>
          <w:lang w:val="en-US"/>
        </w:rPr>
        <w:t>1.9.5 NIR-light-activated e</w:t>
      </w:r>
      <w:r w:rsidR="00A4248E" w:rsidRPr="008B39A1">
        <w:rPr>
          <w:rFonts w:cs="Times New Roman"/>
          <w:szCs w:val="24"/>
          <w:lang w:val="en-US"/>
        </w:rPr>
        <w:t>nzyme</w:t>
      </w:r>
      <w:bookmarkEnd w:id="28"/>
    </w:p>
    <w:p w14:paraId="29904512" w14:textId="12AB6C5D" w:rsidR="00A4248E"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Photoactivatable biomaterials provide a way to accurate remotely control biochemical process in organisms. Most of photoactivatable biomaterials are triggered by UV light and visible light, phototoxicity of UV and poor tissue penetration depth of UV/visible light limit their further applications in vivo. The group of Hsien-Ming Lee demonstrated using UCNP-assisted photochemistry to activate cellular enzyme (</w:t>
      </w:r>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5</w:t>
      </w:r>
      <w:r w:rsidRPr="008B39A1">
        <w:rPr>
          <w:rFonts w:ascii="Times New Roman" w:hAnsi="Times New Roman" w:cs="Times New Roman"/>
          <w:sz w:val="24"/>
          <w:szCs w:val="24"/>
          <w:lang w:val="en-US"/>
        </w:rPr>
        <w:t>).</w:t>
      </w:r>
      <w:r w:rsidRPr="008B39A1">
        <w:rPr>
          <w:rFonts w:ascii="Times New Roman" w:hAnsi="Times New Roman" w:cs="Times New Roman"/>
          <w:sz w:val="24"/>
          <w:szCs w:val="24"/>
          <w:lang w:val="en-US"/>
        </w:rPr>
        <w:fldChar w:fldCharType="begin">
          <w:fldData xml:space="preserve">PEVuZE5vdGU+PENpdGU+PEF1dGhvcj5HYW88L0F1dGhvcj48WWVhcj4yMDE1PC9ZZWFyPjxSZWNO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PEVuZE5vdGU+PENpdGU+PEF1dGhvcj5HYW88L0F1dGhvcj48WWVhcj4yMDE1PC9ZZWFyPjxSZWNO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r>
      <w:r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[55]</w:t>
      </w:r>
      <w:r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In their work, activity </w:t>
      </w:r>
      <w:proofErr w:type="gramStart"/>
      <w:r w:rsidRPr="008B39A1">
        <w:rPr>
          <w:rFonts w:ascii="Times New Roman" w:hAnsi="Times New Roman" w:cs="Times New Roman"/>
          <w:sz w:val="24"/>
          <w:szCs w:val="24"/>
          <w:lang w:val="en-US"/>
        </w:rPr>
        <w:t>of  kinase</w:t>
      </w:r>
      <w:proofErr w:type="gramEnd"/>
      <w:r w:rsidRPr="008B39A1">
        <w:rPr>
          <w:rFonts w:ascii="Times New Roman" w:hAnsi="Times New Roman" w:cs="Times New Roman"/>
          <w:sz w:val="24"/>
          <w:szCs w:val="24"/>
          <w:lang w:val="en-US"/>
        </w:rPr>
        <w:t xml:space="preserve"> A (PKA) enzyme was initially impressed by </w:t>
      </w:r>
      <w:r w:rsidRPr="008B39A1">
        <w:rPr>
          <w:rFonts w:ascii="Times New Roman" w:hAnsi="Times New Roman" w:cs="Times New Roman"/>
          <w:i/>
          <w:sz w:val="24"/>
          <w:szCs w:val="24"/>
          <w:lang w:val="en-US"/>
        </w:rPr>
        <w:t>o</w:t>
      </w:r>
      <w:r w:rsidRPr="008B39A1">
        <w:rPr>
          <w:rFonts w:ascii="Times New Roman" w:hAnsi="Times New Roman" w:cs="Times New Roman"/>
          <w:sz w:val="24"/>
          <w:szCs w:val="24"/>
          <w:lang w:val="en-US"/>
        </w:rPr>
        <w:t xml:space="preserve">-nitrobenzene. Upon irradiation of pulsed NIR light, </w:t>
      </w:r>
      <w:r w:rsidRPr="008B39A1">
        <w:rPr>
          <w:rFonts w:ascii="Times New Roman" w:hAnsi="Times New Roman" w:cs="Times New Roman"/>
          <w:i/>
          <w:sz w:val="24"/>
          <w:szCs w:val="24"/>
          <w:lang w:val="en-US"/>
        </w:rPr>
        <w:t>o</w:t>
      </w:r>
      <w:r w:rsidRPr="008B39A1">
        <w:rPr>
          <w:rFonts w:ascii="Times New Roman" w:hAnsi="Times New Roman" w:cs="Times New Roman"/>
          <w:sz w:val="24"/>
          <w:szCs w:val="24"/>
          <w:lang w:val="en-US"/>
        </w:rPr>
        <w:t xml:space="preserve">-nitrobenzene was photocleaved by upconverted UV light. Activity of enzyme gradually increased with photolysis of </w:t>
      </w:r>
      <w:r w:rsidRPr="008B39A1">
        <w:rPr>
          <w:rFonts w:ascii="Times New Roman" w:hAnsi="Times New Roman" w:cs="Times New Roman"/>
          <w:i/>
          <w:sz w:val="24"/>
          <w:szCs w:val="24"/>
          <w:lang w:val="en-US"/>
        </w:rPr>
        <w:t>o</w:t>
      </w:r>
      <w:r w:rsidRPr="008B39A1">
        <w:rPr>
          <w:rFonts w:ascii="Times New Roman" w:hAnsi="Times New Roman" w:cs="Times New Roman"/>
          <w:sz w:val="24"/>
          <w:szCs w:val="24"/>
          <w:lang w:val="en-US"/>
        </w:rPr>
        <w:t>-nitrobenzene.</w:t>
      </w:r>
    </w:p>
    <w:p w14:paraId="24AF6B57" w14:textId="77777777" w:rsidR="00CE4079" w:rsidRDefault="00CE4079" w:rsidP="008B39A1">
      <w:pPr>
        <w:ind w:firstLineChars="100" w:firstLine="240"/>
        <w:jc w:val="both"/>
        <w:rPr>
          <w:rFonts w:ascii="Times New Roman" w:hAnsi="Times New Roman" w:cs="Times New Roman"/>
          <w:sz w:val="24"/>
          <w:szCs w:val="24"/>
          <w:lang w:val="en-US"/>
        </w:rPr>
      </w:pPr>
    </w:p>
    <w:p w14:paraId="1EB67BE3" w14:textId="77777777" w:rsidR="00A4248E" w:rsidRDefault="00A4248E" w:rsidP="00A1711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2FA59DC0" wp14:editId="03E7E7AB">
            <wp:extent cx="5496448" cy="1665997"/>
            <wp:effectExtent l="0" t="0" r="0" b="0"/>
            <wp:docPr id="825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527558" cy="1675427"/>
                    </a:xfrm>
                    <a:prstGeom prst="rect">
                      <a:avLst/>
                    </a:prstGeom>
                  </pic:spPr>
                </pic:pic>
              </a:graphicData>
            </a:graphic>
          </wp:inline>
        </w:drawing>
      </w:r>
    </w:p>
    <w:p w14:paraId="72AF48A2" w14:textId="77777777" w:rsidR="00601209" w:rsidRDefault="00601209" w:rsidP="00A1711B">
      <w:pPr>
        <w:jc w:val="center"/>
        <w:rPr>
          <w:rFonts w:ascii="Times New Roman" w:hAnsi="Times New Roman" w:cs="Times New Roman"/>
          <w:sz w:val="24"/>
          <w:szCs w:val="24"/>
          <w:lang w:val="en-US"/>
        </w:rPr>
      </w:pPr>
    </w:p>
    <w:p w14:paraId="59BB7DB8" w14:textId="305F24DC" w:rsidR="00A4248E" w:rsidRDefault="00A4248E"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5</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Caged PKA/UCNP complex design and the process of upconversion-assisted PKA uncaging.</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Reproduced with permission.</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Copyright 2015, American Chemical Society</w:t>
      </w:r>
      <w:r w:rsidRPr="008B39A1">
        <w:rPr>
          <w:rFonts w:ascii="Times New Roman" w:hAnsi="Times New Roman" w:cs="Times New Roman" w:hint="eastAsia"/>
          <w:sz w:val="24"/>
          <w:szCs w:val="24"/>
          <w:lang w:val="en-US"/>
        </w:rPr>
        <w:t>.</w:t>
      </w:r>
      <w:proofErr w:type="gramEnd"/>
      <w:r w:rsidR="0006111D" w:rsidRPr="0006111D">
        <w:rPr>
          <w:rFonts w:ascii="Times New Roman" w:hAnsi="Times New Roman" w:cs="Times New Roman"/>
          <w:sz w:val="24"/>
          <w:szCs w:val="24"/>
          <w:lang w:val="en-US"/>
        </w:rPr>
        <w:t xml:space="preserve"> </w:t>
      </w:r>
      <w:r w:rsidR="0006111D" w:rsidRPr="008B39A1">
        <w:rPr>
          <w:rFonts w:ascii="Times New Roman" w:hAnsi="Times New Roman" w:cs="Times New Roman"/>
          <w:sz w:val="24"/>
          <w:szCs w:val="24"/>
          <w:lang w:val="en-US"/>
        </w:rPr>
        <w:fldChar w:fldCharType="begin">
          <w:fldData xml:space="preserve">PEVuZE5vdGU+PENpdGU+PEF1dGhvcj5HYW88L0F1dGhvcj48WWVhcj4yMDE1PC9ZZWFyPjxSZWNO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PEVuZE5vdGU+PENpdGU+PEF1dGhvcj5HYW88L0F1dGhvcj48WWVhcj4yMDE1PC9ZZWFyPjxSZWNO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06111D" w:rsidRPr="008B39A1">
        <w:rPr>
          <w:rFonts w:ascii="Times New Roman" w:hAnsi="Times New Roman" w:cs="Times New Roman"/>
          <w:sz w:val="24"/>
          <w:szCs w:val="24"/>
          <w:lang w:val="en-US"/>
        </w:rPr>
      </w:r>
      <w:r w:rsidR="0006111D"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[55]</w:t>
      </w:r>
      <w:r w:rsidR="0006111D" w:rsidRPr="008B39A1">
        <w:rPr>
          <w:rFonts w:ascii="Times New Roman" w:hAnsi="Times New Roman" w:cs="Times New Roman"/>
          <w:sz w:val="24"/>
          <w:szCs w:val="24"/>
          <w:lang w:val="en-US"/>
        </w:rPr>
        <w:fldChar w:fldCharType="end"/>
      </w:r>
    </w:p>
    <w:p w14:paraId="498273ED" w14:textId="77777777" w:rsidR="00601209" w:rsidRDefault="00601209" w:rsidP="00A1711B">
      <w:pPr>
        <w:jc w:val="both"/>
        <w:rPr>
          <w:rFonts w:ascii="Times New Roman" w:hAnsi="Times New Roman" w:cs="Times New Roman"/>
          <w:sz w:val="24"/>
          <w:szCs w:val="24"/>
          <w:vertAlign w:val="superscript"/>
          <w:lang w:val="en-US"/>
        </w:rPr>
      </w:pPr>
    </w:p>
    <w:p w14:paraId="08D2D5E9" w14:textId="77777777" w:rsidR="00A4248E" w:rsidRDefault="00A4248E" w:rsidP="00A1711B">
      <w:pPr>
        <w:pStyle w:val="Heading1"/>
        <w:rPr>
          <w:szCs w:val="24"/>
        </w:rPr>
      </w:pPr>
      <w:bookmarkStart w:id="29" w:name="_Toc475694667"/>
      <w:r w:rsidRPr="008B39A1">
        <w:rPr>
          <w:szCs w:val="24"/>
        </w:rPr>
        <w:t>1.10 Challenges and motivation</w:t>
      </w:r>
      <w:bookmarkEnd w:id="29"/>
    </w:p>
    <w:p w14:paraId="6EBC2C99" w14:textId="669A7349" w:rsidR="00450DB4" w:rsidRPr="008D0FB7" w:rsidRDefault="00450DB4" w:rsidP="00174E20">
      <w:pPr>
        <w:ind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8D0FB7">
        <w:rPr>
          <w:rFonts w:ascii="Times New Roman" w:hAnsi="Times New Roman" w:cs="Times New Roman"/>
          <w:sz w:val="24"/>
          <w:szCs w:val="24"/>
          <w:lang w:val="en-US"/>
        </w:rPr>
        <w:t xml:space="preserve">As introduced in previous part, </w:t>
      </w:r>
      <w:r w:rsidR="00E02A7F">
        <w:rPr>
          <w:rFonts w:ascii="Times New Roman" w:hAnsi="Times New Roman" w:cs="Times New Roman"/>
          <w:sz w:val="24"/>
          <w:szCs w:val="24"/>
          <w:lang w:val="en-US"/>
        </w:rPr>
        <w:t>compounds</w:t>
      </w:r>
      <w:r w:rsidR="00E02A7F" w:rsidRPr="008D0FB7">
        <w:rPr>
          <w:rFonts w:ascii="Times New Roman" w:hAnsi="Times New Roman" w:cs="Times New Roman"/>
          <w:sz w:val="24"/>
          <w:szCs w:val="24"/>
          <w:lang w:val="en-US"/>
        </w:rPr>
        <w:t xml:space="preserve"> </w:t>
      </w:r>
      <w:r w:rsidR="00E02A7F">
        <w:rPr>
          <w:rFonts w:ascii="Times New Roman" w:hAnsi="Times New Roman" w:cs="Times New Roman"/>
          <w:sz w:val="24"/>
          <w:szCs w:val="24"/>
          <w:lang w:val="en-US"/>
        </w:rPr>
        <w:t>can be sensitive to NIR light with the assistance of UCNPs which</w:t>
      </w:r>
      <w:r w:rsidRPr="008D0FB7">
        <w:rPr>
          <w:rFonts w:ascii="Times New Roman" w:hAnsi="Times New Roman" w:cs="Times New Roman"/>
          <w:sz w:val="24"/>
          <w:szCs w:val="24"/>
          <w:lang w:val="en-US"/>
        </w:rPr>
        <w:t xml:space="preserve"> can convert 974 nm/808 nm light </w:t>
      </w:r>
      <w:r w:rsidR="00E02A7F">
        <w:rPr>
          <w:rFonts w:ascii="Times New Roman" w:hAnsi="Times New Roman" w:cs="Times New Roman"/>
          <w:sz w:val="24"/>
          <w:szCs w:val="24"/>
          <w:lang w:val="en-US"/>
        </w:rPr>
        <w:t>to UV/visble emission</w:t>
      </w:r>
      <w:r w:rsidR="00174E20" w:rsidRPr="008D0FB7">
        <w:rPr>
          <w:rFonts w:ascii="Times New Roman" w:hAnsi="Times New Roman" w:cs="Times New Roman"/>
          <w:sz w:val="24"/>
          <w:szCs w:val="24"/>
          <w:lang w:val="en-US"/>
        </w:rPr>
        <w:t xml:space="preserve">. These </w:t>
      </w:r>
      <w:r w:rsidR="00466806">
        <w:rPr>
          <w:rFonts w:ascii="Times New Roman" w:hAnsi="Times New Roman" w:cs="Times New Roman"/>
          <w:sz w:val="24"/>
          <w:szCs w:val="24"/>
          <w:lang w:val="en-US"/>
        </w:rPr>
        <w:t xml:space="preserve">UCNP-assisted compounds </w:t>
      </w:r>
      <w:r w:rsidR="00174E20" w:rsidRPr="008D0FB7">
        <w:rPr>
          <w:rFonts w:ascii="Times New Roman" w:hAnsi="Times New Roman" w:cs="Times New Roman"/>
          <w:sz w:val="24"/>
          <w:szCs w:val="24"/>
          <w:lang w:val="en-US"/>
        </w:rPr>
        <w:t>showed tremendous applications in bio-medical area.</w:t>
      </w:r>
      <w:r w:rsidR="002E465F" w:rsidRPr="008D0FB7">
        <w:rPr>
          <w:rFonts w:ascii="Times New Roman" w:hAnsi="Times New Roman" w:cs="Times New Roman"/>
          <w:sz w:val="24"/>
          <w:szCs w:val="24"/>
          <w:lang w:val="en-US"/>
        </w:rPr>
        <w:t xml:space="preserve"> Also, our group</w:t>
      </w:r>
      <w:r w:rsidR="00386EC9">
        <w:rPr>
          <w:rFonts w:ascii="Times New Roman" w:hAnsi="Times New Roman" w:cs="Times New Roman"/>
          <w:sz w:val="24"/>
          <w:szCs w:val="24"/>
          <w:lang w:val="en-US"/>
        </w:rPr>
        <w:t xml:space="preserve"> and </w:t>
      </w:r>
      <w:r w:rsidR="00386EC9" w:rsidRPr="00386EC9">
        <w:rPr>
          <w:rFonts w:ascii="Times New Roman" w:hAnsi="Times New Roman" w:cs="Times New Roman"/>
          <w:sz w:val="24"/>
          <w:szCs w:val="24"/>
          <w:lang w:val="en-US"/>
        </w:rPr>
        <w:t>Salassa</w:t>
      </w:r>
      <w:r w:rsidR="00386EC9">
        <w:rPr>
          <w:rFonts w:ascii="Times New Roman" w:hAnsi="Times New Roman" w:cs="Times New Roman"/>
          <w:sz w:val="24"/>
          <w:szCs w:val="24"/>
          <w:lang w:val="en-US"/>
        </w:rPr>
        <w:t>’s group</w:t>
      </w:r>
      <w:r w:rsidR="002E465F" w:rsidRPr="008D0FB7">
        <w:rPr>
          <w:rFonts w:ascii="Times New Roman" w:hAnsi="Times New Roman" w:cs="Times New Roman"/>
          <w:sz w:val="24"/>
          <w:szCs w:val="24"/>
          <w:lang w:val="en-US"/>
        </w:rPr>
        <w:t xml:space="preserve"> demonstrated NIR could trigger </w:t>
      </w:r>
      <w:r w:rsidR="00386EC9">
        <w:rPr>
          <w:rFonts w:ascii="Times New Roman" w:hAnsi="Times New Roman" w:cs="Times New Roman"/>
          <w:sz w:val="24"/>
          <w:szCs w:val="24"/>
          <w:lang w:val="en-US"/>
        </w:rPr>
        <w:t xml:space="preserve">photolytic reaction </w:t>
      </w:r>
      <w:r w:rsidR="002E465F" w:rsidRPr="008D0FB7">
        <w:rPr>
          <w:rFonts w:ascii="Times New Roman" w:hAnsi="Times New Roman" w:cs="Times New Roman"/>
          <w:sz w:val="24"/>
          <w:szCs w:val="24"/>
          <w:lang w:val="en-US"/>
        </w:rPr>
        <w:t xml:space="preserve">of Ru complexes </w:t>
      </w:r>
      <w:r w:rsidR="00386EC9">
        <w:rPr>
          <w:rFonts w:ascii="Times New Roman" w:hAnsi="Times New Roman" w:cs="Times New Roman"/>
          <w:sz w:val="24"/>
          <w:szCs w:val="24"/>
          <w:lang w:val="en-US"/>
        </w:rPr>
        <w:t>assisted by</w:t>
      </w:r>
      <w:r w:rsidR="002E465F" w:rsidRPr="008D0FB7">
        <w:rPr>
          <w:rFonts w:ascii="Times New Roman" w:hAnsi="Times New Roman" w:cs="Times New Roman"/>
          <w:sz w:val="24"/>
          <w:szCs w:val="24"/>
          <w:lang w:val="en-US"/>
        </w:rPr>
        <w:t xml:space="preserve"> UCNPs.</w:t>
      </w:r>
      <w:r w:rsidR="0006111D">
        <w:rPr>
          <w:rFonts w:ascii="Times New Roman" w:hAnsi="Times New Roman" w:cs="Times New Roman"/>
          <w:sz w:val="24"/>
          <w:szCs w:val="24"/>
          <w:lang w:val="en-US"/>
        </w:rPr>
        <w:fldChar w:fldCharType="begin">
          <w:fldData xml:space="preserve">PEVuZE5vdGU+PENpdGU+PEF1dGhvcj5IZTwvQXV0aG9yPjxZZWFyPjIwMTU8L1llYXI+PFJlY051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==
</w:fldData>
        </w:fldChar>
      </w:r>
      <w:r w:rsidR="00386EC9">
        <w:rPr>
          <w:rFonts w:ascii="Times New Roman" w:hAnsi="Times New Roman" w:cs="Times New Roman"/>
          <w:sz w:val="24"/>
          <w:szCs w:val="24"/>
          <w:lang w:val="en-US"/>
        </w:rPr>
        <w:instrText xml:space="preserve"> ADDIN EN.CITE </w:instrText>
      </w:r>
      <w:r w:rsidR="00386EC9">
        <w:rPr>
          <w:rFonts w:ascii="Times New Roman" w:hAnsi="Times New Roman" w:cs="Times New Roman"/>
          <w:sz w:val="24"/>
          <w:szCs w:val="24"/>
          <w:lang w:val="en-US"/>
        </w:rPr>
        <w:fldChar w:fldCharType="begin">
          <w:fldData xml:space="preserve">PEVuZE5vdGU+PENpdGU+PEF1dGhvcj5IZTwvQXV0aG9yPjxZZWFyPjIwMTU8L1llYXI+PFJlY051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==
</w:fldData>
        </w:fldChar>
      </w:r>
      <w:r w:rsidR="00386EC9">
        <w:rPr>
          <w:rFonts w:ascii="Times New Roman" w:hAnsi="Times New Roman" w:cs="Times New Roman"/>
          <w:sz w:val="24"/>
          <w:szCs w:val="24"/>
          <w:lang w:val="en-US"/>
        </w:rPr>
        <w:instrText xml:space="preserve"> ADDIN EN.CITE.DATA </w:instrText>
      </w:r>
      <w:r w:rsidR="00386EC9">
        <w:rPr>
          <w:rFonts w:ascii="Times New Roman" w:hAnsi="Times New Roman" w:cs="Times New Roman"/>
          <w:sz w:val="24"/>
          <w:szCs w:val="24"/>
          <w:lang w:val="en-US"/>
        </w:rPr>
      </w:r>
      <w:r w:rsidR="00386EC9">
        <w:rPr>
          <w:rFonts w:ascii="Times New Roman" w:hAnsi="Times New Roman" w:cs="Times New Roman"/>
          <w:sz w:val="24"/>
          <w:szCs w:val="24"/>
          <w:lang w:val="en-US"/>
        </w:rPr>
        <w:fldChar w:fldCharType="end"/>
      </w:r>
      <w:r w:rsidR="0006111D">
        <w:rPr>
          <w:rFonts w:ascii="Times New Roman" w:hAnsi="Times New Roman" w:cs="Times New Roman"/>
          <w:sz w:val="24"/>
          <w:szCs w:val="24"/>
          <w:lang w:val="en-US"/>
        </w:rPr>
      </w:r>
      <w:r w:rsidR="0006111D">
        <w:rPr>
          <w:rFonts w:ascii="Times New Roman" w:hAnsi="Times New Roman" w:cs="Times New Roman"/>
          <w:sz w:val="24"/>
          <w:szCs w:val="24"/>
          <w:lang w:val="en-US"/>
        </w:rPr>
        <w:fldChar w:fldCharType="separate"/>
      </w:r>
      <w:r w:rsidR="00386EC9" w:rsidRPr="00386EC9">
        <w:rPr>
          <w:rFonts w:ascii="Times New Roman" w:hAnsi="Times New Roman" w:cs="Times New Roman"/>
          <w:noProof/>
          <w:sz w:val="24"/>
          <w:szCs w:val="24"/>
          <w:vertAlign w:val="superscript"/>
          <w:lang w:val="en-US"/>
        </w:rPr>
        <w:t>[41b, 41d]</w:t>
      </w:r>
      <w:r w:rsidR="0006111D">
        <w:rPr>
          <w:rFonts w:ascii="Times New Roman" w:hAnsi="Times New Roman" w:cs="Times New Roman"/>
          <w:sz w:val="24"/>
          <w:szCs w:val="24"/>
          <w:lang w:val="en-US"/>
        </w:rPr>
        <w:fldChar w:fldCharType="end"/>
      </w:r>
      <w:r w:rsidR="00174E20" w:rsidRPr="008D0FB7">
        <w:rPr>
          <w:rFonts w:ascii="Times New Roman" w:hAnsi="Times New Roman" w:cs="Times New Roman"/>
          <w:sz w:val="24"/>
          <w:szCs w:val="24"/>
          <w:lang w:val="en-US"/>
        </w:rPr>
        <w:t xml:space="preserve"> Thus, </w:t>
      </w:r>
      <w:r w:rsidR="00CD460D">
        <w:rPr>
          <w:rFonts w:ascii="Times New Roman" w:hAnsi="Times New Roman" w:cs="Times New Roman"/>
          <w:sz w:val="24"/>
          <w:szCs w:val="24"/>
          <w:lang w:val="en-US"/>
        </w:rPr>
        <w:t>UCNP-assisted Ru complexes</w:t>
      </w:r>
      <w:r w:rsidR="00174E20" w:rsidRPr="008D0FB7">
        <w:rPr>
          <w:rFonts w:ascii="Times New Roman" w:hAnsi="Times New Roman" w:cs="Times New Roman"/>
          <w:sz w:val="24"/>
          <w:szCs w:val="24"/>
          <w:lang w:val="en-US"/>
        </w:rPr>
        <w:t xml:space="preserve"> for practical bio-medical use </w:t>
      </w:r>
      <w:r w:rsidR="000C1BF9">
        <w:rPr>
          <w:rFonts w:ascii="Times New Roman" w:hAnsi="Times New Roman" w:cs="Times New Roman"/>
          <w:sz w:val="24"/>
          <w:szCs w:val="24"/>
          <w:lang w:val="en-US"/>
        </w:rPr>
        <w:t>can</w:t>
      </w:r>
      <w:r w:rsidR="00174E20" w:rsidRPr="008D0FB7">
        <w:rPr>
          <w:rFonts w:ascii="Times New Roman" w:hAnsi="Times New Roman" w:cs="Times New Roman"/>
          <w:sz w:val="24"/>
          <w:szCs w:val="24"/>
          <w:lang w:val="en-US"/>
        </w:rPr>
        <w:t xml:space="preserve"> be constructed through combination of UCNPs and Ru </w:t>
      </w:r>
      <w:r w:rsidR="002E465F" w:rsidRPr="008D0FB7">
        <w:rPr>
          <w:rFonts w:ascii="Times New Roman" w:hAnsi="Times New Roman" w:cs="Times New Roman"/>
          <w:sz w:val="24"/>
          <w:szCs w:val="24"/>
          <w:lang w:val="en-US"/>
        </w:rPr>
        <w:t>complexes.</w:t>
      </w:r>
      <w:r w:rsidR="00CD460D">
        <w:rPr>
          <w:rFonts w:ascii="Times New Roman" w:hAnsi="Times New Roman" w:cs="Times New Roman"/>
          <w:sz w:val="24"/>
          <w:szCs w:val="24"/>
          <w:lang w:val="en-US"/>
        </w:rPr>
        <w:t xml:space="preserve">  Although UCNP-assisted Ru complexes showed potential priorities for biomedical application,</w:t>
      </w:r>
      <w:r w:rsidR="00CD460D">
        <w:rPr>
          <w:rFonts w:ascii="Times New Roman" w:hAnsi="Times New Roman" w:cs="Times New Roman"/>
          <w:sz w:val="24"/>
          <w:szCs w:val="24"/>
          <w:lang w:val="en-US"/>
        </w:rPr>
        <w:fldChar w:fldCharType="begin"/>
      </w:r>
      <w:r w:rsidR="00CD460D">
        <w:rPr>
          <w:rFonts w:ascii="Times New Roman" w:hAnsi="Times New Roman" w:cs="Times New Roman"/>
          <w:sz w:val="24"/>
          <w:szCs w:val="24"/>
          <w:lang w:val="en-US"/>
        </w:rPr>
        <w:instrText xml:space="preserve"> ADDIN EN.CITE &lt;EndNote&gt;&lt;Cite&gt;&lt;Author&gt;He&lt;/Author&gt;&lt;Year&gt;2015&lt;/Year&gt;&lt;RecNum&gt;318&lt;/RecNum&gt;&lt;DisplayText&gt;&lt;style face="superscript"&gt;[41d]&lt;/style&gt;&lt;/DisplayText&gt;&lt;record&gt;&lt;rec-number&gt;318&lt;/rec-number&gt;&lt;foreign-keys&gt;&lt;key app="EN" db-id="esfwx0xe15s5tze20rnvwfe4zxxrw52xw0vt" timestamp="1464183143"&gt;318&lt;/key&gt;&lt;/foreign-keys&gt;&lt;ref-type name="Journal Article"&gt;17&lt;/ref-type&gt;&lt;contributors&gt;&lt;authors&gt;&lt;author&gt;He, S. Q.&lt;/author&gt;&lt;author&gt;Krippes, K.&lt;/author&gt;&lt;author&gt;Ritz, S.&lt;/author&gt;&lt;author&gt;Chen, Z. J.&lt;/author&gt;&lt;author&gt;Best, A.&lt;/author&gt;&lt;author&gt;Butt, H. J.&lt;/author&gt;&lt;author&gt;Mailander, V.&lt;/author&gt;&lt;author&gt;Wu, S.&lt;/author&gt;&lt;/authors&gt;&lt;/contributors&gt;&lt;auth-address&gt;Max Planck Inst Polymer Res, D-55128 Mainz, Germany&amp;#xD;Johannes Gutenberg Univ Mainz, Univ Med, Med Clin 3, D-55131 Mainz, Germany&lt;/auth-address&gt;&lt;titles&gt;&lt;title&gt;Ultralow-intensity near-infrared light induces drug delivery by upconverting nanoparticles&lt;/title&gt;&lt;secondary-title&gt;Chemical Communications&lt;/secondary-title&gt;&lt;alt-title&gt;Chem Commun&lt;/alt-title&gt;&lt;/titles&gt;&lt;periodical&gt;&lt;full-title&gt;Chemical Communications&lt;/full-title&gt;&lt;abbr-1&gt;Chem Commun&lt;/abbr-1&gt;&lt;/periodical&gt;&lt;alt-periodical&gt;&lt;full-title&gt;Chemical Communications&lt;/full-title&gt;&lt;abbr-1&gt;Chem Commun&lt;/abbr-1&gt;&lt;/alt-periodical&gt;&lt;pages&gt;431-434&lt;/pages&gt;&lt;volume&gt;51&lt;/volume&gt;&lt;number&gt;2&lt;/number&gt;&lt;keywords&gt;&lt;keyword&gt;up-conversion luminescence&lt;/keyword&gt;&lt;keyword&gt;mesoporous silica&lt;/keyword&gt;&lt;keyword&gt;nir-light&lt;/keyword&gt;&lt;keyword&gt;release&lt;/keyword&gt;&lt;keyword&gt;nanocarriers&lt;/keyword&gt;&lt;keyword&gt;complexes&lt;/keyword&gt;&lt;keyword&gt;photon&lt;/keyword&gt;&lt;/keywords&gt;&lt;dates&gt;&lt;year&gt;2015&lt;/year&gt;&lt;/dates&gt;&lt;isbn&gt;1359-7345&lt;/isbn&gt;&lt;accession-num&gt;WOS:000345975000046&lt;/accession-num&gt;&lt;urls&gt;&lt;related-urls&gt;&lt;url&gt;&amp;lt;Go to ISI&amp;gt;://WOS:000345975000046&lt;/url&gt;&lt;url&gt;http://pubs.rsc.org/en/Content/ArticleLanding/2015/CC/C4CC07489K&lt;/url&gt;&lt;url&gt;http://pubs.rsc.org/en/content/articlepdf/2015/cc/c4cc07489k&lt;/url&gt;&lt;/related-urls&gt;&lt;/urls&gt;&lt;electronic-resource-num&gt;10.1039/c4cc07489k&lt;/electronic-resource-num&gt;&lt;language&gt;English&lt;/language&gt;&lt;/record&gt;&lt;/Cite&gt;&lt;/EndNote&gt;</w:instrText>
      </w:r>
      <w:r w:rsidR="00CD460D">
        <w:rPr>
          <w:rFonts w:ascii="Times New Roman" w:hAnsi="Times New Roman" w:cs="Times New Roman"/>
          <w:sz w:val="24"/>
          <w:szCs w:val="24"/>
          <w:lang w:val="en-US"/>
        </w:rPr>
        <w:fldChar w:fldCharType="separate"/>
      </w:r>
      <w:r w:rsidR="00CD460D" w:rsidRPr="00CD460D">
        <w:rPr>
          <w:rFonts w:ascii="Times New Roman" w:hAnsi="Times New Roman" w:cs="Times New Roman"/>
          <w:noProof/>
          <w:sz w:val="24"/>
          <w:szCs w:val="24"/>
          <w:vertAlign w:val="superscript"/>
          <w:lang w:val="en-US"/>
        </w:rPr>
        <w:t>[41d]</w:t>
      </w:r>
      <w:r w:rsidR="00CD460D">
        <w:rPr>
          <w:rFonts w:ascii="Times New Roman" w:hAnsi="Times New Roman" w:cs="Times New Roman"/>
          <w:sz w:val="24"/>
          <w:szCs w:val="24"/>
          <w:lang w:val="en-US"/>
        </w:rPr>
        <w:fldChar w:fldCharType="end"/>
      </w:r>
      <w:r w:rsidR="00CD460D">
        <w:rPr>
          <w:rFonts w:ascii="Times New Roman" w:hAnsi="Times New Roman" w:cs="Times New Roman"/>
          <w:sz w:val="24"/>
          <w:szCs w:val="24"/>
          <w:lang w:val="en-US"/>
        </w:rPr>
        <w:t xml:space="preserve">  it is not well</w:t>
      </w:r>
      <w:r w:rsidR="00790AB1">
        <w:rPr>
          <w:rFonts w:ascii="Times New Roman" w:hAnsi="Times New Roman" w:cs="Times New Roman"/>
          <w:sz w:val="24"/>
          <w:szCs w:val="24"/>
          <w:lang w:val="en-US"/>
        </w:rPr>
        <w:t xml:space="preserve"> </w:t>
      </w:r>
      <w:r w:rsidR="00CD460D">
        <w:rPr>
          <w:rFonts w:ascii="Times New Roman" w:hAnsi="Times New Roman" w:cs="Times New Roman"/>
          <w:sz w:val="24"/>
          <w:szCs w:val="24"/>
          <w:lang w:val="en-US"/>
        </w:rPr>
        <w:t xml:space="preserve">studied and developed compared with other UCNP-assisted photosensitive compounds. Thus, </w:t>
      </w:r>
      <w:proofErr w:type="gramStart"/>
      <w:r w:rsidR="00CD460D">
        <w:rPr>
          <w:rFonts w:ascii="Times New Roman" w:hAnsi="Times New Roman" w:cs="Times New Roman"/>
          <w:sz w:val="24"/>
          <w:szCs w:val="24"/>
          <w:lang w:val="en-US"/>
        </w:rPr>
        <w:t>UCNP-assisted UCNP-assisted Ru complexes is</w:t>
      </w:r>
      <w:proofErr w:type="gramEnd"/>
      <w:r w:rsidR="00CD460D">
        <w:rPr>
          <w:rFonts w:ascii="Times New Roman" w:hAnsi="Times New Roman" w:cs="Times New Roman"/>
          <w:sz w:val="24"/>
          <w:szCs w:val="24"/>
          <w:lang w:val="en-US"/>
        </w:rPr>
        <w:t xml:space="preserve"> systematically studied in this </w:t>
      </w:r>
      <w:r w:rsidR="00790AB1">
        <w:rPr>
          <w:rFonts w:ascii="Times New Roman" w:hAnsi="Times New Roman" w:cs="Times New Roman"/>
          <w:sz w:val="24"/>
          <w:szCs w:val="24"/>
          <w:lang w:val="en-US"/>
        </w:rPr>
        <w:t>thesis</w:t>
      </w:r>
      <w:r w:rsidR="00CD460D">
        <w:rPr>
          <w:rFonts w:ascii="Times New Roman" w:hAnsi="Times New Roman" w:cs="Times New Roman"/>
          <w:sz w:val="24"/>
          <w:szCs w:val="24"/>
          <w:lang w:val="en-US"/>
        </w:rPr>
        <w:t xml:space="preserve"> and </w:t>
      </w:r>
      <w:r w:rsidR="0006111D">
        <w:rPr>
          <w:rFonts w:ascii="Times New Roman" w:hAnsi="Times New Roman" w:cs="Times New Roman"/>
          <w:sz w:val="24"/>
          <w:szCs w:val="24"/>
          <w:lang w:val="en-US"/>
        </w:rPr>
        <w:t xml:space="preserve">some </w:t>
      </w:r>
      <w:r w:rsidR="00EB54AA">
        <w:rPr>
          <w:rFonts w:ascii="Times New Roman" w:hAnsi="Times New Roman" w:cs="Times New Roman"/>
          <w:sz w:val="24"/>
          <w:szCs w:val="24"/>
          <w:lang w:val="en-US"/>
        </w:rPr>
        <w:t xml:space="preserve">bio-meical </w:t>
      </w:r>
      <w:r w:rsidR="0006111D">
        <w:rPr>
          <w:rFonts w:ascii="Times New Roman" w:hAnsi="Times New Roman" w:cs="Times New Roman"/>
          <w:sz w:val="24"/>
          <w:szCs w:val="24"/>
          <w:lang w:val="en-US"/>
        </w:rPr>
        <w:t xml:space="preserve">challenges described as follows can be addressed </w:t>
      </w:r>
      <w:r w:rsidR="000C1BF9">
        <w:rPr>
          <w:rFonts w:ascii="Times New Roman" w:hAnsi="Times New Roman" w:cs="Times New Roman"/>
          <w:sz w:val="24"/>
          <w:szCs w:val="24"/>
          <w:lang w:val="en-US"/>
        </w:rPr>
        <w:t>based on</w:t>
      </w:r>
      <w:r w:rsidR="004F2682" w:rsidRPr="008D0FB7">
        <w:rPr>
          <w:rFonts w:ascii="Times New Roman" w:hAnsi="Times New Roman" w:cs="Times New Roman"/>
          <w:sz w:val="24"/>
          <w:szCs w:val="24"/>
          <w:lang w:val="en-US"/>
        </w:rPr>
        <w:t xml:space="preserve"> </w:t>
      </w:r>
      <w:r w:rsidR="00441469">
        <w:rPr>
          <w:rFonts w:ascii="Times New Roman" w:hAnsi="Times New Roman" w:cs="Times New Roman"/>
          <w:sz w:val="24"/>
          <w:szCs w:val="24"/>
          <w:lang w:val="en-US"/>
        </w:rPr>
        <w:t xml:space="preserve">UCNP-assisted </w:t>
      </w:r>
      <w:r w:rsidR="004F2682" w:rsidRPr="008D0FB7">
        <w:rPr>
          <w:rFonts w:ascii="Times New Roman" w:hAnsi="Times New Roman" w:cs="Times New Roman"/>
          <w:sz w:val="24"/>
          <w:szCs w:val="24"/>
          <w:lang w:val="en-US"/>
        </w:rPr>
        <w:t>Ru complexes</w:t>
      </w:r>
      <w:r w:rsidR="00790AB1">
        <w:rPr>
          <w:rFonts w:ascii="Times New Roman" w:hAnsi="Times New Roman" w:cs="Times New Roman"/>
          <w:sz w:val="24"/>
          <w:szCs w:val="24"/>
          <w:lang w:val="en-US"/>
        </w:rPr>
        <w:t xml:space="preserve"> developed by us</w:t>
      </w:r>
      <w:r w:rsidR="008D0FB7">
        <w:rPr>
          <w:rFonts w:ascii="Times New Roman" w:hAnsi="Times New Roman" w:cs="Times New Roman"/>
          <w:sz w:val="24"/>
          <w:szCs w:val="24"/>
          <w:lang w:val="en-US"/>
        </w:rPr>
        <w:t xml:space="preserve">. </w:t>
      </w:r>
      <w:r w:rsidR="004F2682">
        <w:rPr>
          <w:rFonts w:ascii="Times New Roman" w:eastAsia="AdvOT999035f4" w:hAnsi="Times New Roman" w:cs="Times New Roman"/>
          <w:sz w:val="24"/>
          <w:szCs w:val="24"/>
          <w:lang w:val="en-GB" w:eastAsia="ja-JP"/>
        </w:rPr>
        <w:t xml:space="preserve">Besides these </w:t>
      </w:r>
      <w:r w:rsidR="0006111D">
        <w:rPr>
          <w:rFonts w:ascii="Times New Roman" w:eastAsia="AdvOT999035f4" w:hAnsi="Times New Roman" w:cs="Times New Roman"/>
          <w:sz w:val="24"/>
          <w:szCs w:val="24"/>
          <w:lang w:val="en-GB" w:eastAsia="ja-JP"/>
        </w:rPr>
        <w:t>challenges</w:t>
      </w:r>
      <w:r w:rsidR="004F2682">
        <w:rPr>
          <w:rFonts w:ascii="Times New Roman" w:eastAsia="AdvOT999035f4" w:hAnsi="Times New Roman" w:cs="Times New Roman"/>
          <w:sz w:val="24"/>
          <w:szCs w:val="24"/>
          <w:lang w:val="en-GB" w:eastAsia="ja-JP"/>
        </w:rPr>
        <w:t>, a new type of NIR-triggered photocouling reaction assisted by UCNPs</w:t>
      </w:r>
      <w:r w:rsidR="00441469">
        <w:rPr>
          <w:rFonts w:ascii="Times New Roman" w:eastAsia="AdvOT999035f4" w:hAnsi="Times New Roman" w:cs="Times New Roman"/>
          <w:sz w:val="24"/>
          <w:szCs w:val="24"/>
          <w:lang w:val="en-GB" w:eastAsia="ja-JP"/>
        </w:rPr>
        <w:t xml:space="preserve"> for bio-medical use</w:t>
      </w:r>
      <w:r w:rsidR="004F2682">
        <w:rPr>
          <w:rFonts w:ascii="Times New Roman" w:eastAsia="AdvOT999035f4" w:hAnsi="Times New Roman" w:cs="Times New Roman"/>
          <w:sz w:val="24"/>
          <w:szCs w:val="24"/>
          <w:lang w:val="en-GB" w:eastAsia="ja-JP"/>
        </w:rPr>
        <w:t xml:space="preserve"> was </w:t>
      </w:r>
      <w:r w:rsidR="000C1BF9">
        <w:rPr>
          <w:rFonts w:ascii="Times New Roman" w:eastAsia="AdvOT999035f4" w:hAnsi="Times New Roman" w:cs="Times New Roman"/>
          <w:sz w:val="24"/>
          <w:szCs w:val="24"/>
          <w:lang w:val="en-GB" w:eastAsia="ja-JP"/>
        </w:rPr>
        <w:t xml:space="preserve">also </w:t>
      </w:r>
      <w:r w:rsidR="004F2682">
        <w:rPr>
          <w:rFonts w:ascii="Times New Roman" w:eastAsia="AdvOT999035f4" w:hAnsi="Times New Roman" w:cs="Times New Roman"/>
          <w:sz w:val="24"/>
          <w:szCs w:val="24"/>
          <w:lang w:val="en-GB" w:eastAsia="ja-JP"/>
        </w:rPr>
        <w:t>developed in this thesis.</w:t>
      </w:r>
    </w:p>
    <w:p w14:paraId="185F2699" w14:textId="77777777" w:rsidR="008D0FB7" w:rsidRPr="00174E20" w:rsidRDefault="008D0FB7" w:rsidP="00174E20">
      <w:pPr>
        <w:ind w:firstLineChars="100" w:firstLine="240"/>
        <w:jc w:val="both"/>
        <w:rPr>
          <w:rFonts w:ascii="Times New Roman" w:hAnsi="Times New Roman" w:cs="Times New Roman"/>
          <w:sz w:val="24"/>
          <w:szCs w:val="24"/>
          <w:lang w:val="en-US"/>
        </w:rPr>
      </w:pPr>
    </w:p>
    <w:p w14:paraId="1B650BDC" w14:textId="41CAA691" w:rsidR="00A4248E" w:rsidRPr="008B39A1" w:rsidRDefault="00A4248E" w:rsidP="00A1711B">
      <w:pPr>
        <w:pStyle w:val="Heading2"/>
        <w:jc w:val="both"/>
        <w:rPr>
          <w:rFonts w:cs="Times New Roman"/>
          <w:szCs w:val="24"/>
          <w:lang w:val="en-US"/>
        </w:rPr>
      </w:pPr>
      <w:bookmarkStart w:id="30" w:name="_Toc475694668"/>
      <w:r w:rsidRPr="008B39A1">
        <w:rPr>
          <w:rFonts w:cs="Times New Roman"/>
          <w:szCs w:val="24"/>
          <w:lang w:val="en-US"/>
        </w:rPr>
        <w:t xml:space="preserve">1.10.1 Safe intensity for </w:t>
      </w:r>
      <w:r w:rsidR="00EB54AA">
        <w:rPr>
          <w:rFonts w:cs="Times New Roman"/>
          <w:szCs w:val="24"/>
          <w:lang w:val="en-US"/>
        </w:rPr>
        <w:t>for bio-medical application</w:t>
      </w:r>
      <w:bookmarkEnd w:id="30"/>
      <w:r w:rsidR="00EB54AA">
        <w:rPr>
          <w:rFonts w:cs="Times New Roman"/>
          <w:szCs w:val="24"/>
          <w:lang w:val="en-US"/>
        </w:rPr>
        <w:t xml:space="preserve"> </w:t>
      </w:r>
    </w:p>
    <w:p w14:paraId="629D14BC" w14:textId="1664E285" w:rsidR="00A4248E" w:rsidRDefault="00D43478" w:rsidP="00F863D0">
      <w:pPr>
        <w:ind w:firstLineChars="100" w:firstLine="240"/>
        <w:jc w:val="both"/>
        <w:rPr>
          <w:rFonts w:ascii="Times New Roman" w:hAnsi="Times New Roman" w:cs="Times New Roman"/>
          <w:color w:val="000000" w:themeColor="text1"/>
          <w:sz w:val="24"/>
          <w:szCs w:val="24"/>
          <w:lang w:val="en-US"/>
        </w:rPr>
      </w:pPr>
      <w:r>
        <w:rPr>
          <w:rFonts w:ascii="Times New Roman" w:hAnsi="Times New Roman" w:cs="Times New Roman"/>
          <w:sz w:val="24"/>
          <w:szCs w:val="24"/>
          <w:lang w:val="en-US"/>
        </w:rPr>
        <w:t>M</w:t>
      </w:r>
      <w:r w:rsidR="00A4248E" w:rsidRPr="008B39A1">
        <w:rPr>
          <w:rFonts w:ascii="Times New Roman" w:hAnsi="Times New Roman" w:cs="Times New Roman"/>
          <w:sz w:val="24"/>
          <w:szCs w:val="24"/>
          <w:lang w:val="en-US"/>
        </w:rPr>
        <w:t xml:space="preserve">ost of these UCNP-assisted </w:t>
      </w:r>
      <w:r w:rsidR="00EB54AA" w:rsidRPr="008D0FB7">
        <w:rPr>
          <w:rFonts w:ascii="Times New Roman" w:hAnsi="Times New Roman" w:cs="Times New Roman"/>
          <w:sz w:val="24"/>
          <w:szCs w:val="24"/>
          <w:lang w:val="en-US"/>
        </w:rPr>
        <w:t xml:space="preserve">photosensitive </w:t>
      </w:r>
      <w:r w:rsidR="00EB54AA">
        <w:rPr>
          <w:rFonts w:ascii="Times New Roman" w:hAnsi="Times New Roman" w:cs="Times New Roman"/>
          <w:sz w:val="24"/>
          <w:szCs w:val="24"/>
          <w:lang w:val="en-US"/>
        </w:rPr>
        <w:t>compounds</w:t>
      </w:r>
      <w:r w:rsidR="004228D8">
        <w:rPr>
          <w:rFonts w:ascii="Times New Roman" w:hAnsi="Times New Roman" w:cs="Times New Roman"/>
          <w:sz w:val="24"/>
          <w:szCs w:val="24"/>
          <w:lang w:val="en-US"/>
        </w:rPr>
        <w:t xml:space="preserve"> for bio-medical application</w:t>
      </w:r>
      <w:r w:rsidR="00A4248E" w:rsidRPr="008B39A1">
        <w:rPr>
          <w:rFonts w:ascii="Times New Roman" w:hAnsi="Times New Roman" w:cs="Times New Roman"/>
          <w:sz w:val="24"/>
          <w:szCs w:val="24"/>
          <w:lang w:val="en-US"/>
        </w:rPr>
        <w:t xml:space="preserve"> require high-intensity </w:t>
      </w:r>
      <w:r w:rsidR="00236491">
        <w:rPr>
          <w:rFonts w:ascii="Times New Roman" w:hAnsi="Times New Roman" w:cs="Times New Roman"/>
          <w:sz w:val="24"/>
          <w:szCs w:val="24"/>
          <w:lang w:val="en-US"/>
        </w:rPr>
        <w:t>excitation</w:t>
      </w:r>
      <w:r w:rsidR="00A4248E" w:rsidRPr="008B39A1">
        <w:rPr>
          <w:rFonts w:ascii="Times New Roman" w:hAnsi="Times New Roman" w:cs="Times New Roman"/>
          <w:sz w:val="24"/>
          <w:szCs w:val="24"/>
          <w:lang w:val="en-US"/>
        </w:rPr>
        <w:t xml:space="preserve"> source</w:t>
      </w:r>
      <w:r w:rsidR="00A4248E" w:rsidRPr="008B39A1">
        <w:rPr>
          <w:rFonts w:ascii="Times New Roman" w:hAnsi="Times New Roman" w:cs="Times New Roman" w:hint="eastAsia"/>
          <w:sz w:val="24"/>
          <w:szCs w:val="24"/>
          <w:lang w:val="en-US"/>
        </w:rPr>
        <w:t xml:space="preserve"> (more than 1 W/cm</w:t>
      </w:r>
      <w:r w:rsidR="00A4248E" w:rsidRPr="008B39A1">
        <w:rPr>
          <w:rFonts w:ascii="Times New Roman" w:hAnsi="Times New Roman" w:cs="Times New Roman" w:hint="eastAsia"/>
          <w:sz w:val="24"/>
          <w:szCs w:val="24"/>
          <w:vertAlign w:val="superscript"/>
          <w:lang w:val="en-US"/>
        </w:rPr>
        <w:t>2</w:t>
      </w:r>
      <w:r w:rsidR="00A4248E" w:rsidRPr="008B39A1">
        <w:rPr>
          <w:rFonts w:ascii="Times New Roman" w:hAnsi="Times New Roman" w:cs="Times New Roman" w:hint="eastAsia"/>
          <w:sz w:val="24"/>
          <w:szCs w:val="24"/>
          <w:lang w:val="en-US"/>
        </w:rPr>
        <w:t>)</w:t>
      </w:r>
      <w:r w:rsidR="00A4248E" w:rsidRPr="008B39A1">
        <w:rPr>
          <w:rFonts w:ascii="Times New Roman" w:hAnsi="Times New Roman" w:cs="Times New Roman"/>
          <w:sz w:val="24"/>
          <w:szCs w:val="24"/>
          <w:lang w:val="en-US"/>
        </w:rPr>
        <w:t xml:space="preserve">. Maximum permissible exposure of skin to continuous 980-nm laser is </w:t>
      </w:r>
      <w:proofErr w:type="gramStart"/>
      <w:r w:rsidR="00A4248E" w:rsidRPr="008B39A1">
        <w:rPr>
          <w:rFonts w:ascii="Times New Roman" w:hAnsi="Times New Roman" w:cs="Times New Roman"/>
          <w:sz w:val="24"/>
          <w:szCs w:val="24"/>
          <w:lang w:val="en-US"/>
        </w:rPr>
        <w:t>0.726 W cm</w:t>
      </w:r>
      <w:r w:rsidR="00A4248E" w:rsidRPr="008B39A1">
        <w:rPr>
          <w:rFonts w:ascii="Times New Roman" w:hAnsi="Times New Roman" w:cs="Times New Roman"/>
          <w:sz w:val="24"/>
          <w:szCs w:val="24"/>
          <w:vertAlign w:val="superscript"/>
          <w:lang w:val="en-US"/>
        </w:rPr>
        <w:t>-2</w:t>
      </w:r>
      <w:r w:rsidR="00A4248E" w:rsidRPr="008B39A1">
        <w:rPr>
          <w:rFonts w:ascii="Times New Roman" w:hAnsi="Times New Roman" w:cs="Times New Roman"/>
          <w:sz w:val="24"/>
          <w:szCs w:val="24"/>
          <w:lang w:val="en-US"/>
        </w:rPr>
        <w:t>, which is ruled in American national standard</w:t>
      </w:r>
      <w:r w:rsidR="002E465F">
        <w:rPr>
          <w:rFonts w:ascii="Times New Roman" w:hAnsi="Times New Roman" w:cs="Times New Roman"/>
          <w:sz w:val="24"/>
          <w:szCs w:val="24"/>
          <w:lang w:val="en-US"/>
        </w:rPr>
        <w:t xml:space="preserve"> (</w:t>
      </w:r>
      <w:r w:rsidR="002E465F" w:rsidRPr="00CB5A76">
        <w:rPr>
          <w:rFonts w:ascii="Times New Roman" w:hAnsi="Times New Roman" w:cs="Times New Roman"/>
          <w:b/>
          <w:sz w:val="24"/>
          <w:szCs w:val="24"/>
          <w:lang w:val="en-US"/>
        </w:rPr>
        <w:t>Figure 1.2</w:t>
      </w:r>
      <w:r w:rsidR="00CB5A76" w:rsidRPr="00CB5A76">
        <w:rPr>
          <w:rFonts w:ascii="Times New Roman" w:hAnsi="Times New Roman" w:cs="Times New Roman"/>
          <w:b/>
          <w:sz w:val="24"/>
          <w:szCs w:val="24"/>
          <w:lang w:val="en-US"/>
        </w:rPr>
        <w:t>6</w:t>
      </w:r>
      <w:r w:rsidR="002E465F">
        <w:rPr>
          <w:rFonts w:ascii="Times New Roman" w:hAnsi="Times New Roman" w:cs="Times New Roman"/>
          <w:sz w:val="24"/>
          <w:szCs w:val="24"/>
          <w:lang w:val="en-US"/>
        </w:rPr>
        <w:t>)</w:t>
      </w:r>
      <w:proofErr w:type="gramEnd"/>
      <w:r w:rsidR="00A4248E" w:rsidRPr="008B39A1">
        <w:rPr>
          <w:rFonts w:ascii="Times New Roman" w:hAnsi="Times New Roman" w:cs="Times New Roman"/>
          <w:sz w:val="24"/>
          <w:szCs w:val="24"/>
          <w:lang w:val="en-US"/>
        </w:rPr>
        <w:t>.</w:t>
      </w:r>
      <w:r w:rsidR="00352A04" w:rsidRPr="008B39A1">
        <w:rPr>
          <w:rFonts w:ascii="Times New Roman" w:hAnsi="Times New Roman" w:cs="Times New Roman"/>
          <w:sz w:val="24"/>
          <w:szCs w:val="24"/>
          <w:lang w:val="en-US"/>
        </w:rPr>
        <w:fldChar w:fldCharType="begin">
          <w:fldData xml:space="preserve">PEVuZE5vdGU+PENpdGU+PEF1dGhvcj5IZTwvQXV0aG9yPjxZZWFyPjIwMTU8L1llYXI+PFJlY051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</w:fldData>
        </w:fldChar>
      </w:r>
      <w:r w:rsidR="006F18F3">
        <w:rPr>
          <w:rFonts w:ascii="Times New Roman" w:hAnsi="Times New Roman" w:cs="Times New Roman"/>
          <w:sz w:val="24"/>
          <w:szCs w:val="24"/>
          <w:lang w:val="en-US"/>
        </w:rPr>
        <w:instrText xml:space="preserve"> ADDIN EN.CITE </w:instrText>
      </w:r>
      <w:r w:rsidR="006F18F3">
        <w:rPr>
          <w:rFonts w:ascii="Times New Roman" w:hAnsi="Times New Roman" w:cs="Times New Roman"/>
          <w:sz w:val="24"/>
          <w:szCs w:val="24"/>
          <w:lang w:val="en-US"/>
        </w:rPr>
        <w:fldChar w:fldCharType="begin">
          <w:fldData xml:space="preserve">PEVuZE5vdGU+PENpdGU+PEF1dGhvcj5IZTwvQXV0aG9yPjxZZWFyPjIwMTU8L1llYXI+PFJlY051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</w:fldData>
        </w:fldChar>
      </w:r>
      <w:r w:rsidR="006F18F3">
        <w:rPr>
          <w:rFonts w:ascii="Times New Roman" w:hAnsi="Times New Roman" w:cs="Times New Roman"/>
          <w:sz w:val="24"/>
          <w:szCs w:val="24"/>
          <w:lang w:val="en-US"/>
        </w:rPr>
        <w:instrText xml:space="preserve"> ADDIN EN.CITE.DATA </w:instrText>
      </w:r>
      <w:r w:rsidR="006F18F3">
        <w:rPr>
          <w:rFonts w:ascii="Times New Roman" w:hAnsi="Times New Roman" w:cs="Times New Roman"/>
          <w:sz w:val="24"/>
          <w:szCs w:val="24"/>
          <w:lang w:val="en-US"/>
        </w:rPr>
      </w:r>
      <w:r w:rsidR="006F18F3">
        <w:rPr>
          <w:rFonts w:ascii="Times New Roman" w:hAnsi="Times New Roman" w:cs="Times New Roman"/>
          <w:sz w:val="24"/>
          <w:szCs w:val="24"/>
          <w:lang w:val="en-US"/>
        </w:rPr>
        <w:fldChar w:fldCharType="end"/>
      </w:r>
      <w:r w:rsidR="00352A04" w:rsidRPr="008B39A1">
        <w:rPr>
          <w:rFonts w:ascii="Times New Roman" w:hAnsi="Times New Roman" w:cs="Times New Roman"/>
          <w:sz w:val="24"/>
          <w:szCs w:val="24"/>
          <w:lang w:val="en-US"/>
        </w:rPr>
      </w:r>
      <w:r w:rsidR="00352A04"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[17, 41d]</w:t>
      </w:r>
      <w:r w:rsidR="00352A04" w:rsidRPr="008B39A1">
        <w:rPr>
          <w:rFonts w:ascii="Times New Roman" w:hAnsi="Times New Roman" w:cs="Times New Roman"/>
          <w:sz w:val="24"/>
          <w:szCs w:val="24"/>
          <w:lang w:val="en-US"/>
        </w:rPr>
        <w:fldChar w:fldCharType="end"/>
      </w:r>
      <w:r w:rsidR="00A4248E" w:rsidRPr="008B39A1">
        <w:rPr>
          <w:rFonts w:ascii="Times New Roman" w:hAnsi="Times New Roman" w:cs="Times New Roman"/>
          <w:sz w:val="24"/>
          <w:szCs w:val="24"/>
          <w:lang w:val="en-US"/>
        </w:rPr>
        <w:t xml:space="preserve"> Otherwise, the high-intensity laser irradiation will cause damage</w:t>
      </w:r>
      <w:r w:rsidR="00236491">
        <w:rPr>
          <w:rFonts w:ascii="Times New Roman" w:hAnsi="Times New Roman" w:cs="Times New Roman"/>
          <w:sz w:val="24"/>
          <w:szCs w:val="24"/>
          <w:lang w:val="en-US"/>
        </w:rPr>
        <w:t>s</w:t>
      </w:r>
      <w:r w:rsidR="00A4248E" w:rsidRPr="008B39A1">
        <w:rPr>
          <w:rFonts w:ascii="Times New Roman" w:hAnsi="Times New Roman" w:cs="Times New Roman"/>
          <w:sz w:val="24"/>
          <w:szCs w:val="24"/>
          <w:lang w:val="en-US"/>
        </w:rPr>
        <w:t xml:space="preserve"> to ce</w:t>
      </w:r>
      <w:r w:rsidR="00236491">
        <w:rPr>
          <w:rFonts w:ascii="Times New Roman" w:hAnsi="Times New Roman" w:cs="Times New Roman"/>
          <w:sz w:val="24"/>
          <w:szCs w:val="24"/>
          <w:lang w:val="en-US"/>
        </w:rPr>
        <w:t xml:space="preserve">ll, tissue and organisms. Thus, it is necessary to develop </w:t>
      </w:r>
      <w:r w:rsidR="00EB54AA">
        <w:rPr>
          <w:rFonts w:ascii="Times New Roman" w:hAnsi="Times New Roman" w:cs="Times New Roman"/>
          <w:sz w:val="24"/>
          <w:szCs w:val="24"/>
          <w:lang w:val="en-US"/>
        </w:rPr>
        <w:t xml:space="preserve">a UCNP-assisted </w:t>
      </w:r>
      <w:r w:rsidR="00EB54AA">
        <w:rPr>
          <w:rFonts w:ascii="Times New Roman" w:hAnsi="Times New Roman" w:cs="Times New Roman"/>
          <w:sz w:val="24"/>
          <w:szCs w:val="24"/>
          <w:lang w:val="en-US"/>
        </w:rPr>
        <w:lastRenderedPageBreak/>
        <w:t xml:space="preserve">photosensitive compound triggered by low-intensity NIR light for bio-medical application. </w:t>
      </w:r>
      <w:r w:rsidR="00A4248E" w:rsidRPr="008B39A1">
        <w:rPr>
          <w:rFonts w:ascii="Times New Roman" w:hAnsi="Times New Roman" w:cs="Times New Roman"/>
          <w:sz w:val="24"/>
          <w:szCs w:val="24"/>
          <w:lang w:val="en-US"/>
        </w:rPr>
        <w:t xml:space="preserve">A good way to reduce required high-intensity irradiation for </w:t>
      </w:r>
      <w:r w:rsidR="00EB54AA">
        <w:rPr>
          <w:rFonts w:ascii="Times New Roman" w:hAnsi="Times New Roman" w:cs="Times New Roman"/>
          <w:sz w:val="24"/>
          <w:szCs w:val="24"/>
          <w:lang w:val="en-US"/>
        </w:rPr>
        <w:t>UCNP-assisted photosensitive compounds</w:t>
      </w:r>
      <w:r w:rsidR="00A4248E" w:rsidRPr="008B39A1">
        <w:rPr>
          <w:rFonts w:ascii="Times New Roman" w:hAnsi="Times New Roman" w:cs="Times New Roman"/>
          <w:sz w:val="24"/>
          <w:szCs w:val="24"/>
          <w:lang w:val="en-US"/>
        </w:rPr>
        <w:t xml:space="preserve"> is to improve </w:t>
      </w:r>
      <w:r w:rsidR="00CE6CAE">
        <w:rPr>
          <w:rFonts w:ascii="Times New Roman" w:hAnsi="Times New Roman" w:cs="Times New Roman"/>
          <w:sz w:val="24"/>
          <w:szCs w:val="24"/>
          <w:lang w:val="en-US"/>
        </w:rPr>
        <w:t xml:space="preserve">upconverting </w:t>
      </w:r>
      <w:r w:rsidR="00A4248E" w:rsidRPr="008B39A1">
        <w:rPr>
          <w:rFonts w:ascii="Times New Roman" w:hAnsi="Times New Roman" w:cs="Times New Roman"/>
          <w:sz w:val="24"/>
          <w:szCs w:val="24"/>
          <w:lang w:val="en-US"/>
        </w:rPr>
        <w:t xml:space="preserve">efficiency of </w:t>
      </w:r>
      <w:r w:rsidR="00CE6CAE">
        <w:rPr>
          <w:rFonts w:ascii="Times New Roman" w:hAnsi="Times New Roman" w:cs="Times New Roman"/>
          <w:sz w:val="24"/>
          <w:szCs w:val="24"/>
          <w:lang w:val="en-US"/>
        </w:rPr>
        <w:t xml:space="preserve">UCNPs and photosensitive value of molecules in </w:t>
      </w:r>
      <w:r w:rsidR="00A4248E" w:rsidRPr="008B39A1">
        <w:rPr>
          <w:rFonts w:ascii="Times New Roman" w:hAnsi="Times New Roman" w:cs="Times New Roman"/>
          <w:sz w:val="24"/>
          <w:szCs w:val="24"/>
          <w:lang w:val="en-US"/>
        </w:rPr>
        <w:t xml:space="preserve">the system. </w:t>
      </w:r>
      <w:r w:rsidR="00CE6CAE" w:rsidRPr="000C1BF9">
        <w:rPr>
          <w:rFonts w:ascii="Times New Roman" w:hAnsi="Times New Roman" w:cs="Times New Roman"/>
          <w:color w:val="000000" w:themeColor="text1"/>
          <w:sz w:val="24"/>
          <w:szCs w:val="24"/>
          <w:lang w:val="en-US"/>
        </w:rPr>
        <w:t xml:space="preserve">Although lots of </w:t>
      </w:r>
      <w:r w:rsidR="00AA5BB3" w:rsidRPr="000C1BF9">
        <w:rPr>
          <w:rFonts w:ascii="Times New Roman" w:hAnsi="Times New Roman" w:cs="Times New Roman"/>
          <w:color w:val="000000" w:themeColor="text1"/>
          <w:sz w:val="24"/>
          <w:szCs w:val="24"/>
          <w:lang w:val="en-US"/>
        </w:rPr>
        <w:t xml:space="preserve">methods including </w:t>
      </w:r>
      <w:r w:rsidR="00A1248D" w:rsidRPr="000C1BF9">
        <w:rPr>
          <w:rFonts w:ascii="Times New Roman" w:hAnsi="Times New Roman" w:cs="Times New Roman"/>
          <w:color w:val="000000" w:themeColor="text1"/>
          <w:sz w:val="24"/>
          <w:szCs w:val="24"/>
          <w:lang w:val="en-US"/>
        </w:rPr>
        <w:t>changing</w:t>
      </w:r>
      <w:r w:rsidR="00AA5BB3" w:rsidRPr="000C1BF9">
        <w:rPr>
          <w:rFonts w:ascii="Times New Roman" w:hAnsi="Times New Roman" w:cs="Times New Roman"/>
          <w:color w:val="000000" w:themeColor="text1"/>
          <w:sz w:val="24"/>
          <w:szCs w:val="24"/>
          <w:lang w:val="en-US"/>
        </w:rPr>
        <w:t xml:space="preserve"> host crystals, </w:t>
      </w:r>
      <w:r w:rsidR="00AA5BB3" w:rsidRPr="000C1BF9">
        <w:rPr>
          <w:rFonts w:ascii="Times New Roman" w:hAnsi="Times New Roman" w:cs="Times New Roman"/>
          <w:color w:val="000000" w:themeColor="text1"/>
          <w:sz w:val="24"/>
          <w:szCs w:val="24"/>
          <w:lang w:val="en-US"/>
        </w:rPr>
        <w:fldChar w:fldCharType="begin"/>
      </w:r>
      <w:r w:rsidR="006F18F3">
        <w:rPr>
          <w:rFonts w:ascii="Times New Roman" w:hAnsi="Times New Roman" w:cs="Times New Roman"/>
          <w:color w:val="000000" w:themeColor="text1"/>
          <w:sz w:val="24"/>
          <w:szCs w:val="24"/>
          <w:lang w:val="en-US"/>
        </w:rPr>
        <w:instrText xml:space="preserve"> ADDIN EN.CITE &lt;EndNote&gt;&lt;Cite&gt;&lt;Author&gt;Chen&lt;/Author&gt;&lt;Year&gt;2012&lt;/Year&gt;&lt;RecNum&gt;72343&lt;/RecNum&gt;&lt;DisplayText&gt;&lt;style face="superscript"&gt;[56]&lt;/style&gt;&lt;/DisplayText&gt;&lt;record&gt;&lt;rec-number&gt;72343&lt;/rec-number&gt;&lt;foreign-keys&gt;&lt;key app="EN" db-id="esfwx0xe15s5tze20rnvwfe4zxxrw52xw0vt" timestamp="1487668529"&gt;72343&lt;/key&gt;&lt;/foreign-keys&gt;&lt;ref-type name="Journal Article"&gt;17&lt;/ref-type&gt;&lt;contributors&gt;&lt;authors&gt;&lt;author&gt;Chen, Guanying&lt;/author&gt;&lt;author&gt;Shen, Jie&lt;/author&gt;&lt;author&gt;Ohulchanskyy, Tymish Y&lt;/author&gt;&lt;author&gt;Patel, Nayan J&lt;/author&gt;&lt;author&gt;Kutikov, Artem&lt;/author&gt;&lt;author&gt;Li, Zhipeng&lt;/author&gt;&lt;author&gt;Song, Jie&lt;/author&gt;&lt;author&gt;Pandey, Ravindra K&lt;/author&gt;&lt;author&gt;Ågren, Hans&lt;/author&gt;&lt;author&gt;Prasad, Paras N&lt;/author&gt;&lt;/authors&gt;&lt;/contributors&gt;&lt;titles&gt;&lt;title&gt;(α-NaYbF4: Tm3+)/CaF2 core/shell nanoparticles with efficient near-infrared to near-infrared upconversion for high-contrast deep tissue bioimaging&lt;/title&gt;&lt;secondary-title&gt;ACS nano&lt;/secondary-title&gt;&lt;/titles&gt;&lt;periodical&gt;&lt;full-title&gt;ACS Nano&lt;/full-title&gt;&lt;/periodical&gt;&lt;pages&gt;8280-8287&lt;/pages&gt;&lt;volume&gt;6&lt;/volume&gt;&lt;number&gt;9&lt;/number&gt;&lt;dates&gt;&lt;year&gt;2012&lt;/year&gt;&lt;/dates&gt;&lt;isbn&gt;1936-0851&lt;/isbn&gt;&lt;urls&gt;&lt;/urls&gt;&lt;/record&gt;&lt;/Cite&gt;&lt;/EndNote&gt;</w:instrText>
      </w:r>
      <w:r w:rsidR="00AA5BB3" w:rsidRPr="000C1BF9">
        <w:rPr>
          <w:rFonts w:ascii="Times New Roman" w:hAnsi="Times New Roman" w:cs="Times New Roman"/>
          <w:color w:val="000000" w:themeColor="text1"/>
          <w:sz w:val="24"/>
          <w:szCs w:val="24"/>
          <w:lang w:val="en-US"/>
        </w:rPr>
        <w:fldChar w:fldCharType="separate"/>
      </w:r>
      <w:r w:rsidR="006F18F3" w:rsidRPr="006F18F3">
        <w:rPr>
          <w:rFonts w:ascii="Times New Roman" w:hAnsi="Times New Roman" w:cs="Times New Roman"/>
          <w:noProof/>
          <w:color w:val="000000" w:themeColor="text1"/>
          <w:sz w:val="24"/>
          <w:szCs w:val="24"/>
          <w:vertAlign w:val="superscript"/>
          <w:lang w:val="en-US"/>
        </w:rPr>
        <w:t>[56]</w:t>
      </w:r>
      <w:r w:rsidR="00AA5BB3" w:rsidRPr="000C1BF9">
        <w:rPr>
          <w:rFonts w:ascii="Times New Roman" w:hAnsi="Times New Roman" w:cs="Times New Roman"/>
          <w:color w:val="000000" w:themeColor="text1"/>
          <w:sz w:val="24"/>
          <w:szCs w:val="24"/>
          <w:lang w:val="en-US"/>
        </w:rPr>
        <w:fldChar w:fldCharType="end"/>
      </w:r>
      <w:r w:rsidR="00AA5BB3" w:rsidRPr="000C1BF9">
        <w:rPr>
          <w:rFonts w:ascii="Times New Roman" w:hAnsi="Times New Roman" w:cs="Times New Roman"/>
          <w:color w:val="000000" w:themeColor="text1"/>
          <w:sz w:val="24"/>
          <w:szCs w:val="24"/>
          <w:lang w:val="en-US"/>
        </w:rPr>
        <w:t xml:space="preserve"> dye-sensitized methods</w:t>
      </w:r>
      <w:r w:rsidR="00AA5BB3" w:rsidRPr="000C1BF9">
        <w:rPr>
          <w:rFonts w:ascii="Times New Roman" w:hAnsi="Times New Roman" w:cs="Times New Roman"/>
          <w:color w:val="000000" w:themeColor="text1"/>
          <w:sz w:val="24"/>
          <w:szCs w:val="24"/>
          <w:lang w:val="en-US"/>
        </w:rPr>
        <w:fldChar w:fldCharType="begin">
          <w:fldData xml:space="preserve">PEVuZE5vdGU+PENpdGU+PEF1dGhvcj5DaGVuPC9BdXRob3I+PFllYXI+MjAxNTwvWWVhcj48UmVj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</w:fldData>
        </w:fldChar>
      </w:r>
      <w:r w:rsidR="006F18F3">
        <w:rPr>
          <w:rFonts w:ascii="Times New Roman" w:hAnsi="Times New Roman" w:cs="Times New Roman"/>
          <w:color w:val="000000" w:themeColor="text1"/>
          <w:sz w:val="24"/>
          <w:szCs w:val="24"/>
          <w:lang w:val="en-US"/>
        </w:rPr>
        <w:instrText xml:space="preserve"> ADDIN EN.CITE </w:instrText>
      </w:r>
      <w:r w:rsidR="006F18F3">
        <w:rPr>
          <w:rFonts w:ascii="Times New Roman" w:hAnsi="Times New Roman" w:cs="Times New Roman"/>
          <w:color w:val="000000" w:themeColor="text1"/>
          <w:sz w:val="24"/>
          <w:szCs w:val="24"/>
          <w:lang w:val="en-US"/>
        </w:rPr>
        <w:fldChar w:fldCharType="begin">
          <w:fldData xml:space="preserve">PEVuZE5vdGU+PENpdGU+PEF1dGhvcj5DaGVuPC9BdXRob3I+PFllYXI+MjAxNTwvWWVhcj48UmVj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</w:fldData>
        </w:fldChar>
      </w:r>
      <w:r w:rsidR="006F18F3">
        <w:rPr>
          <w:rFonts w:ascii="Times New Roman" w:hAnsi="Times New Roman" w:cs="Times New Roman"/>
          <w:color w:val="000000" w:themeColor="text1"/>
          <w:sz w:val="24"/>
          <w:szCs w:val="24"/>
          <w:lang w:val="en-US"/>
        </w:rPr>
        <w:instrText xml:space="preserve"> ADDIN EN.CITE.DATA </w:instrText>
      </w:r>
      <w:r w:rsidR="006F18F3">
        <w:rPr>
          <w:rFonts w:ascii="Times New Roman" w:hAnsi="Times New Roman" w:cs="Times New Roman"/>
          <w:color w:val="000000" w:themeColor="text1"/>
          <w:sz w:val="24"/>
          <w:szCs w:val="24"/>
          <w:lang w:val="en-US"/>
        </w:rPr>
      </w:r>
      <w:r w:rsidR="006F18F3">
        <w:rPr>
          <w:rFonts w:ascii="Times New Roman" w:hAnsi="Times New Roman" w:cs="Times New Roman"/>
          <w:color w:val="000000" w:themeColor="text1"/>
          <w:sz w:val="24"/>
          <w:szCs w:val="24"/>
          <w:lang w:val="en-US"/>
        </w:rPr>
        <w:fldChar w:fldCharType="end"/>
      </w:r>
      <w:r w:rsidR="00AA5BB3" w:rsidRPr="000C1BF9">
        <w:rPr>
          <w:rFonts w:ascii="Times New Roman" w:hAnsi="Times New Roman" w:cs="Times New Roman"/>
          <w:color w:val="000000" w:themeColor="text1"/>
          <w:sz w:val="24"/>
          <w:szCs w:val="24"/>
          <w:lang w:val="en-US"/>
        </w:rPr>
      </w:r>
      <w:r w:rsidR="00AA5BB3" w:rsidRPr="000C1BF9">
        <w:rPr>
          <w:rFonts w:ascii="Times New Roman" w:hAnsi="Times New Roman" w:cs="Times New Roman"/>
          <w:color w:val="000000" w:themeColor="text1"/>
          <w:sz w:val="24"/>
          <w:szCs w:val="24"/>
          <w:lang w:val="en-US"/>
        </w:rPr>
        <w:fldChar w:fldCharType="separate"/>
      </w:r>
      <w:r w:rsidR="006F18F3" w:rsidRPr="006F18F3">
        <w:rPr>
          <w:rFonts w:ascii="Times New Roman" w:hAnsi="Times New Roman" w:cs="Times New Roman"/>
          <w:noProof/>
          <w:color w:val="000000" w:themeColor="text1"/>
          <w:sz w:val="24"/>
          <w:szCs w:val="24"/>
          <w:vertAlign w:val="superscript"/>
          <w:lang w:val="en-US"/>
        </w:rPr>
        <w:t>[57]</w:t>
      </w:r>
      <w:r w:rsidR="00AA5BB3" w:rsidRPr="000C1BF9">
        <w:rPr>
          <w:rFonts w:ascii="Times New Roman" w:hAnsi="Times New Roman" w:cs="Times New Roman"/>
          <w:color w:val="000000" w:themeColor="text1"/>
          <w:sz w:val="24"/>
          <w:szCs w:val="24"/>
          <w:lang w:val="en-US"/>
        </w:rPr>
        <w:fldChar w:fldCharType="end"/>
      </w:r>
      <w:r w:rsidR="00AA5BB3" w:rsidRPr="000C1BF9">
        <w:rPr>
          <w:rFonts w:ascii="Times New Roman" w:hAnsi="Times New Roman" w:cs="Times New Roman"/>
          <w:color w:val="000000" w:themeColor="text1"/>
          <w:sz w:val="24"/>
          <w:szCs w:val="24"/>
          <w:lang w:val="en-US"/>
        </w:rPr>
        <w:t xml:space="preserve"> and Li</w:t>
      </w:r>
      <w:r w:rsidR="00AA5BB3" w:rsidRPr="000C1BF9">
        <w:rPr>
          <w:rFonts w:ascii="Times New Roman" w:hAnsi="Times New Roman" w:cs="Times New Roman"/>
          <w:color w:val="000000" w:themeColor="text1"/>
          <w:sz w:val="24"/>
          <w:szCs w:val="24"/>
          <w:vertAlign w:val="superscript"/>
          <w:lang w:val="en-US"/>
        </w:rPr>
        <w:t>+</w:t>
      </w:r>
      <w:r w:rsidR="00AA5BB3" w:rsidRPr="000C1BF9">
        <w:rPr>
          <w:rFonts w:ascii="Times New Roman" w:hAnsi="Times New Roman" w:cs="Times New Roman"/>
          <w:color w:val="000000" w:themeColor="text1"/>
          <w:sz w:val="24"/>
          <w:szCs w:val="24"/>
          <w:lang w:val="en-US"/>
        </w:rPr>
        <w:t>/Mn</w:t>
      </w:r>
      <w:r w:rsidR="00AA5BB3" w:rsidRPr="000C1BF9">
        <w:rPr>
          <w:rFonts w:ascii="Times New Roman" w:hAnsi="Times New Roman" w:cs="Times New Roman"/>
          <w:color w:val="000000" w:themeColor="text1"/>
          <w:sz w:val="24"/>
          <w:szCs w:val="24"/>
          <w:vertAlign w:val="superscript"/>
          <w:lang w:val="en-US"/>
        </w:rPr>
        <w:t>2+</w:t>
      </w:r>
      <w:r w:rsidR="00AA5BB3" w:rsidRPr="000C1BF9">
        <w:rPr>
          <w:rFonts w:ascii="Times New Roman" w:hAnsi="Times New Roman" w:cs="Times New Roman"/>
          <w:color w:val="000000" w:themeColor="text1"/>
          <w:sz w:val="24"/>
          <w:szCs w:val="24"/>
          <w:lang w:val="en-US"/>
        </w:rPr>
        <w:t xml:space="preserve"> dopping</w:t>
      </w:r>
      <w:r w:rsidR="00AA5BB3" w:rsidRPr="000C1BF9">
        <w:rPr>
          <w:rFonts w:ascii="Times New Roman" w:hAnsi="Times New Roman" w:cs="Times New Roman"/>
          <w:color w:val="000000" w:themeColor="text1"/>
          <w:sz w:val="24"/>
          <w:szCs w:val="24"/>
          <w:lang w:val="en-US"/>
        </w:rPr>
        <w:fldChar w:fldCharType="begin">
          <w:fldData xml:space="preserve">PEVuZE5vdGU+PENpdGU+PEF1dGhvcj5ZaW48L0F1dGhvcj48WWVhcj4yMDEyPC9ZZWFyPjxSZWNO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</w:fldData>
        </w:fldChar>
      </w:r>
      <w:r w:rsidR="006F18F3">
        <w:rPr>
          <w:rFonts w:ascii="Times New Roman" w:hAnsi="Times New Roman" w:cs="Times New Roman"/>
          <w:color w:val="000000" w:themeColor="text1"/>
          <w:sz w:val="24"/>
          <w:szCs w:val="24"/>
          <w:lang w:val="en-US"/>
        </w:rPr>
        <w:instrText xml:space="preserve"> ADDIN EN.CITE </w:instrText>
      </w:r>
      <w:r w:rsidR="006F18F3">
        <w:rPr>
          <w:rFonts w:ascii="Times New Roman" w:hAnsi="Times New Roman" w:cs="Times New Roman"/>
          <w:color w:val="000000" w:themeColor="text1"/>
          <w:sz w:val="24"/>
          <w:szCs w:val="24"/>
          <w:lang w:val="en-US"/>
        </w:rPr>
        <w:fldChar w:fldCharType="begin">
          <w:fldData xml:space="preserve">PEVuZE5vdGU+PENpdGU+PEF1dGhvcj5ZaW48L0F1dGhvcj48WWVhcj4yMDEyPC9ZZWFyPjxSZWNO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</w:fldData>
        </w:fldChar>
      </w:r>
      <w:r w:rsidR="006F18F3">
        <w:rPr>
          <w:rFonts w:ascii="Times New Roman" w:hAnsi="Times New Roman" w:cs="Times New Roman"/>
          <w:color w:val="000000" w:themeColor="text1"/>
          <w:sz w:val="24"/>
          <w:szCs w:val="24"/>
          <w:lang w:val="en-US"/>
        </w:rPr>
        <w:instrText xml:space="preserve"> ADDIN EN.CITE.DATA </w:instrText>
      </w:r>
      <w:r w:rsidR="006F18F3">
        <w:rPr>
          <w:rFonts w:ascii="Times New Roman" w:hAnsi="Times New Roman" w:cs="Times New Roman"/>
          <w:color w:val="000000" w:themeColor="text1"/>
          <w:sz w:val="24"/>
          <w:szCs w:val="24"/>
          <w:lang w:val="en-US"/>
        </w:rPr>
      </w:r>
      <w:r w:rsidR="006F18F3">
        <w:rPr>
          <w:rFonts w:ascii="Times New Roman" w:hAnsi="Times New Roman" w:cs="Times New Roman"/>
          <w:color w:val="000000" w:themeColor="text1"/>
          <w:sz w:val="24"/>
          <w:szCs w:val="24"/>
          <w:lang w:val="en-US"/>
        </w:rPr>
        <w:fldChar w:fldCharType="end"/>
      </w:r>
      <w:r w:rsidR="00AA5BB3" w:rsidRPr="000C1BF9">
        <w:rPr>
          <w:rFonts w:ascii="Times New Roman" w:hAnsi="Times New Roman" w:cs="Times New Roman"/>
          <w:color w:val="000000" w:themeColor="text1"/>
          <w:sz w:val="24"/>
          <w:szCs w:val="24"/>
          <w:lang w:val="en-US"/>
        </w:rPr>
      </w:r>
      <w:r w:rsidR="00AA5BB3" w:rsidRPr="000C1BF9">
        <w:rPr>
          <w:rFonts w:ascii="Times New Roman" w:hAnsi="Times New Roman" w:cs="Times New Roman"/>
          <w:color w:val="000000" w:themeColor="text1"/>
          <w:sz w:val="24"/>
          <w:szCs w:val="24"/>
          <w:lang w:val="en-US"/>
        </w:rPr>
        <w:fldChar w:fldCharType="separate"/>
      </w:r>
      <w:r w:rsidR="006F18F3" w:rsidRPr="006F18F3">
        <w:rPr>
          <w:rFonts w:ascii="Times New Roman" w:hAnsi="Times New Roman" w:cs="Times New Roman"/>
          <w:noProof/>
          <w:color w:val="000000" w:themeColor="text1"/>
          <w:sz w:val="24"/>
          <w:szCs w:val="24"/>
          <w:vertAlign w:val="superscript"/>
          <w:lang w:val="en-US"/>
        </w:rPr>
        <w:t>[58]</w:t>
      </w:r>
      <w:r w:rsidR="00AA5BB3" w:rsidRPr="000C1BF9">
        <w:rPr>
          <w:rFonts w:ascii="Times New Roman" w:hAnsi="Times New Roman" w:cs="Times New Roman"/>
          <w:color w:val="000000" w:themeColor="text1"/>
          <w:sz w:val="24"/>
          <w:szCs w:val="24"/>
          <w:lang w:val="en-US"/>
        </w:rPr>
        <w:fldChar w:fldCharType="end"/>
      </w:r>
      <w:r w:rsidR="00AA5BB3" w:rsidRPr="000C1BF9">
        <w:rPr>
          <w:rFonts w:ascii="Times New Roman" w:hAnsi="Times New Roman" w:cs="Times New Roman"/>
          <w:color w:val="000000" w:themeColor="text1"/>
          <w:sz w:val="24"/>
          <w:szCs w:val="24"/>
          <w:lang w:val="en-US"/>
        </w:rPr>
        <w:t xml:space="preserve"> were used for</w:t>
      </w:r>
      <w:r w:rsidR="00CE6CAE" w:rsidRPr="000C1BF9">
        <w:rPr>
          <w:rFonts w:ascii="Times New Roman" w:hAnsi="Times New Roman" w:cs="Times New Roman"/>
          <w:color w:val="000000" w:themeColor="text1"/>
          <w:sz w:val="24"/>
          <w:szCs w:val="24"/>
          <w:lang w:val="en-US"/>
        </w:rPr>
        <w:t xml:space="preserve"> improving the upconverting efficiency, </w:t>
      </w:r>
      <w:r w:rsidR="00CE6CAE" w:rsidRPr="000C1BF9">
        <w:rPr>
          <w:rFonts w:ascii="Times New Roman" w:hAnsi="Times New Roman" w:cs="Times New Roman" w:hint="eastAsia"/>
          <w:color w:val="000000" w:themeColor="text1"/>
          <w:sz w:val="24"/>
          <w:szCs w:val="24"/>
          <w:lang w:val="en-US"/>
        </w:rPr>
        <w:t>the upconvert</w:t>
      </w:r>
      <w:r w:rsidR="00CE6CAE" w:rsidRPr="000C1BF9">
        <w:rPr>
          <w:rFonts w:ascii="Times New Roman" w:hAnsi="Times New Roman" w:cs="Times New Roman"/>
          <w:color w:val="000000" w:themeColor="text1"/>
          <w:sz w:val="24"/>
          <w:szCs w:val="24"/>
          <w:lang w:val="en-US"/>
        </w:rPr>
        <w:t>ing</w:t>
      </w:r>
      <w:r w:rsidR="00CE6CAE" w:rsidRPr="000C1BF9">
        <w:rPr>
          <w:rFonts w:ascii="Times New Roman" w:hAnsi="Times New Roman" w:cs="Times New Roman" w:hint="eastAsia"/>
          <w:color w:val="000000" w:themeColor="text1"/>
          <w:sz w:val="24"/>
          <w:szCs w:val="24"/>
          <w:lang w:val="en-US"/>
        </w:rPr>
        <w:t xml:space="preserve"> efficiency of these UCNPs </w:t>
      </w:r>
      <w:r w:rsidR="001A51CD" w:rsidRPr="000C1BF9">
        <w:rPr>
          <w:rFonts w:ascii="Times New Roman" w:hAnsi="Times New Roman" w:cs="Times New Roman"/>
          <w:color w:val="000000" w:themeColor="text1"/>
          <w:sz w:val="24"/>
          <w:szCs w:val="24"/>
          <w:lang w:val="en-US"/>
        </w:rPr>
        <w:t>is</w:t>
      </w:r>
      <w:r w:rsidR="00CE6CAE" w:rsidRPr="000C1BF9">
        <w:rPr>
          <w:rFonts w:ascii="Times New Roman" w:hAnsi="Times New Roman" w:cs="Times New Roman" w:hint="eastAsia"/>
          <w:color w:val="000000" w:themeColor="text1"/>
          <w:sz w:val="24"/>
          <w:szCs w:val="24"/>
          <w:lang w:val="en-US"/>
        </w:rPr>
        <w:t xml:space="preserve"> still low</w:t>
      </w:r>
      <w:r w:rsidR="00A4248E" w:rsidRPr="000C1BF9">
        <w:rPr>
          <w:rFonts w:ascii="Times New Roman" w:hAnsi="Times New Roman" w:cs="Times New Roman"/>
          <w:color w:val="000000" w:themeColor="text1"/>
          <w:sz w:val="24"/>
          <w:szCs w:val="24"/>
          <w:lang w:val="en-US"/>
        </w:rPr>
        <w:t>.</w:t>
      </w:r>
      <w:r w:rsidR="00AA5BB3" w:rsidRPr="000C1BF9">
        <w:rPr>
          <w:rFonts w:ascii="Times New Roman" w:hAnsi="Times New Roman" w:cs="Times New Roman"/>
          <w:color w:val="000000" w:themeColor="text1"/>
          <w:sz w:val="24"/>
          <w:szCs w:val="24"/>
          <w:lang w:val="en-US"/>
        </w:rPr>
        <w:t xml:space="preserve"> </w:t>
      </w:r>
      <w:r w:rsidR="0006260F" w:rsidRPr="000C1BF9">
        <w:rPr>
          <w:rFonts w:ascii="Times New Roman" w:hAnsi="Times New Roman" w:cs="Times New Roman"/>
          <w:color w:val="000000" w:themeColor="text1"/>
          <w:sz w:val="24"/>
          <w:szCs w:val="24"/>
          <w:lang w:val="en-US"/>
        </w:rPr>
        <w:t>Considering of this</w:t>
      </w:r>
      <w:r w:rsidR="00AA5BB3" w:rsidRPr="000C1BF9">
        <w:rPr>
          <w:rFonts w:ascii="Times New Roman" w:hAnsi="Times New Roman" w:cs="Times New Roman"/>
          <w:color w:val="000000" w:themeColor="text1"/>
          <w:sz w:val="24"/>
          <w:szCs w:val="24"/>
          <w:lang w:val="en-US"/>
        </w:rPr>
        <w:t>, to ac</w:t>
      </w:r>
      <w:r w:rsidR="00D56098" w:rsidRPr="000C1BF9">
        <w:rPr>
          <w:rFonts w:ascii="Times New Roman" w:hAnsi="Times New Roman" w:cs="Times New Roman"/>
          <w:color w:val="000000" w:themeColor="text1"/>
          <w:sz w:val="24"/>
          <w:szCs w:val="24"/>
          <w:lang w:val="en-US"/>
        </w:rPr>
        <w:t>hieve a low-intensity-trig</w:t>
      </w:r>
      <w:r w:rsidR="00EB54AA">
        <w:rPr>
          <w:rFonts w:ascii="Times New Roman" w:hAnsi="Times New Roman" w:cs="Times New Roman"/>
          <w:color w:val="000000" w:themeColor="text1"/>
          <w:sz w:val="24"/>
          <w:szCs w:val="24"/>
          <w:lang w:val="en-US"/>
        </w:rPr>
        <w:t>g</w:t>
      </w:r>
      <w:r w:rsidR="00D56098" w:rsidRPr="000C1BF9">
        <w:rPr>
          <w:rFonts w:ascii="Times New Roman" w:hAnsi="Times New Roman" w:cs="Times New Roman"/>
          <w:color w:val="000000" w:themeColor="text1"/>
          <w:sz w:val="24"/>
          <w:szCs w:val="24"/>
          <w:lang w:val="en-US"/>
        </w:rPr>
        <w:t xml:space="preserve">ered </w:t>
      </w:r>
      <w:r w:rsidR="00AA5BB3" w:rsidRPr="000C1BF9">
        <w:rPr>
          <w:rFonts w:ascii="Times New Roman" w:hAnsi="Times New Roman" w:cs="Times New Roman"/>
          <w:color w:val="000000" w:themeColor="text1"/>
          <w:sz w:val="24"/>
          <w:szCs w:val="24"/>
          <w:lang w:val="en-US"/>
        </w:rPr>
        <w:t xml:space="preserve">UCNP-assisted </w:t>
      </w:r>
      <w:r w:rsidR="00EB54AA">
        <w:rPr>
          <w:rFonts w:ascii="Times New Roman" w:hAnsi="Times New Roman" w:cs="Times New Roman"/>
          <w:sz w:val="24"/>
          <w:szCs w:val="24"/>
          <w:lang w:val="en-US"/>
        </w:rPr>
        <w:t>photosensitive compound</w:t>
      </w:r>
      <w:r w:rsidR="00AA5BB3" w:rsidRPr="000C1BF9">
        <w:rPr>
          <w:rFonts w:ascii="Times New Roman" w:hAnsi="Times New Roman" w:cs="Times New Roman"/>
          <w:color w:val="000000" w:themeColor="text1"/>
          <w:sz w:val="24"/>
          <w:szCs w:val="24"/>
          <w:lang w:val="en-US"/>
        </w:rPr>
        <w:t>, more focus should be on develo</w:t>
      </w:r>
      <w:r w:rsidR="00D56098" w:rsidRPr="000C1BF9">
        <w:rPr>
          <w:rFonts w:ascii="Times New Roman" w:hAnsi="Times New Roman" w:cs="Times New Roman"/>
          <w:color w:val="000000" w:themeColor="text1"/>
          <w:sz w:val="24"/>
          <w:szCs w:val="24"/>
          <w:lang w:val="en-US"/>
        </w:rPr>
        <w:t xml:space="preserve">ping responsive molecules with </w:t>
      </w:r>
      <w:r w:rsidR="00AA5BB3" w:rsidRPr="000C1BF9">
        <w:rPr>
          <w:rFonts w:ascii="Times New Roman" w:hAnsi="Times New Roman" w:cs="Times New Roman"/>
          <w:color w:val="000000" w:themeColor="text1"/>
          <w:sz w:val="24"/>
          <w:szCs w:val="24"/>
          <w:lang w:val="en-US"/>
        </w:rPr>
        <w:t>high photosensitive values.</w:t>
      </w:r>
      <w:r w:rsidR="0006260F" w:rsidRPr="000C1BF9">
        <w:rPr>
          <w:rFonts w:ascii="Times New Roman" w:hAnsi="Times New Roman" w:cs="Times New Roman"/>
          <w:color w:val="000000" w:themeColor="text1"/>
          <w:sz w:val="24"/>
          <w:szCs w:val="24"/>
          <w:lang w:val="en-US"/>
        </w:rPr>
        <w:t xml:space="preserve"> Thus</w:t>
      </w:r>
      <w:r w:rsidR="00781252" w:rsidRPr="000C1BF9">
        <w:rPr>
          <w:rFonts w:ascii="Times New Roman" w:hAnsi="Times New Roman" w:cs="Times New Roman"/>
          <w:color w:val="000000" w:themeColor="text1"/>
          <w:sz w:val="24"/>
          <w:szCs w:val="24"/>
          <w:lang w:val="en-US"/>
        </w:rPr>
        <w:t xml:space="preserve">, </w:t>
      </w:r>
      <w:r w:rsidR="00EB54AA">
        <w:rPr>
          <w:rFonts w:ascii="Times New Roman" w:hAnsi="Times New Roman" w:cs="Times New Roman"/>
          <w:color w:val="000000" w:themeColor="text1"/>
          <w:sz w:val="24"/>
          <w:szCs w:val="24"/>
          <w:lang w:val="en-US"/>
        </w:rPr>
        <w:t>UCNP-assisted</w:t>
      </w:r>
      <w:r w:rsidR="00781252" w:rsidRPr="000C1BF9">
        <w:rPr>
          <w:rFonts w:ascii="Times New Roman" w:hAnsi="Times New Roman" w:cs="Times New Roman"/>
          <w:color w:val="000000" w:themeColor="text1"/>
          <w:sz w:val="24"/>
          <w:szCs w:val="24"/>
          <w:lang w:val="en-US"/>
        </w:rPr>
        <w:t xml:space="preserve"> </w:t>
      </w:r>
      <w:r w:rsidR="00236491" w:rsidRPr="000C1BF9">
        <w:rPr>
          <w:rFonts w:ascii="Times New Roman" w:hAnsi="Times New Roman" w:cs="Times New Roman"/>
          <w:color w:val="000000" w:themeColor="text1"/>
          <w:sz w:val="24"/>
          <w:szCs w:val="24"/>
          <w:lang w:val="en-US"/>
        </w:rPr>
        <w:t>Ru complexes</w:t>
      </w:r>
      <w:r w:rsidR="00781252" w:rsidRPr="000C1BF9">
        <w:rPr>
          <w:rFonts w:ascii="Times New Roman" w:hAnsi="Times New Roman" w:cs="Times New Roman"/>
          <w:color w:val="000000" w:themeColor="text1"/>
          <w:sz w:val="24"/>
          <w:szCs w:val="24"/>
          <w:lang w:val="en-US"/>
        </w:rPr>
        <w:t xml:space="preserve"> </w:t>
      </w:r>
      <w:r w:rsidR="00F863D0" w:rsidRPr="000C1BF9">
        <w:rPr>
          <w:rFonts w:ascii="Times New Roman" w:hAnsi="Times New Roman" w:cs="Times New Roman"/>
          <w:color w:val="000000" w:themeColor="text1"/>
          <w:sz w:val="24"/>
          <w:szCs w:val="24"/>
          <w:lang w:val="en-US"/>
        </w:rPr>
        <w:t>may solve the challenge</w:t>
      </w:r>
      <w:r w:rsidR="00781252" w:rsidRPr="000C1BF9">
        <w:rPr>
          <w:rFonts w:ascii="Times New Roman" w:hAnsi="Times New Roman" w:cs="Times New Roman"/>
          <w:color w:val="000000" w:themeColor="text1"/>
          <w:sz w:val="24"/>
          <w:szCs w:val="24"/>
          <w:lang w:val="en-US"/>
        </w:rPr>
        <w:t>.</w:t>
      </w:r>
      <w:r w:rsidR="0006260F" w:rsidRPr="000C1BF9">
        <w:rPr>
          <w:rFonts w:ascii="Times New Roman" w:hAnsi="Times New Roman" w:cs="Times New Roman"/>
          <w:color w:val="000000" w:themeColor="text1"/>
          <w:sz w:val="24"/>
          <w:szCs w:val="24"/>
          <w:lang w:val="en-US"/>
        </w:rPr>
        <w:t xml:space="preserve"> </w:t>
      </w:r>
    </w:p>
    <w:p w14:paraId="19623080" w14:textId="77777777" w:rsidR="00601209" w:rsidRDefault="00601209" w:rsidP="00F863D0">
      <w:pPr>
        <w:ind w:firstLineChars="100" w:firstLine="240"/>
        <w:jc w:val="both"/>
        <w:rPr>
          <w:rFonts w:ascii="Times New Roman" w:hAnsi="Times New Roman" w:cs="Times New Roman"/>
          <w:sz w:val="24"/>
          <w:szCs w:val="24"/>
          <w:lang w:val="en-US"/>
        </w:rPr>
      </w:pPr>
    </w:p>
    <w:p w14:paraId="7059385D" w14:textId="77777777" w:rsidR="00F863D0" w:rsidRDefault="00F863D0" w:rsidP="00F863D0">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4C9BCC1B" wp14:editId="00EEF7D8">
            <wp:extent cx="4195815" cy="2903974"/>
            <wp:effectExtent l="0" t="0" r="0" b="0"/>
            <wp:docPr id="8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03565" cy="2909338"/>
                    </a:xfrm>
                    <a:prstGeom prst="rect">
                      <a:avLst/>
                    </a:prstGeom>
                    <a:noFill/>
                    <a:ln>
                      <a:noFill/>
                    </a:ln>
                    <a:effectLst/>
                    <a:extLst/>
                  </pic:spPr>
                </pic:pic>
              </a:graphicData>
            </a:graphic>
          </wp:inline>
        </w:drawing>
      </w:r>
    </w:p>
    <w:p w14:paraId="6AA6BB09" w14:textId="77777777" w:rsidR="00601209" w:rsidRPr="008B39A1" w:rsidRDefault="00601209" w:rsidP="00F863D0">
      <w:pPr>
        <w:jc w:val="center"/>
        <w:rPr>
          <w:rFonts w:ascii="Times New Roman" w:hAnsi="Times New Roman" w:cs="Times New Roman"/>
          <w:sz w:val="24"/>
          <w:szCs w:val="24"/>
          <w:lang w:val="en-US"/>
        </w:rPr>
      </w:pPr>
    </w:p>
    <w:p w14:paraId="29D43256" w14:textId="59AAC0DC" w:rsidR="00F863D0" w:rsidRDefault="00F863D0" w:rsidP="00F863D0">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1.2</w:t>
      </w:r>
      <w:r w:rsidR="00CB5A76">
        <w:rPr>
          <w:rFonts w:ascii="Times New Roman" w:hAnsi="Times New Roman" w:cs="Times New Roman"/>
          <w:b/>
          <w:sz w:val="24"/>
          <w:szCs w:val="24"/>
          <w:lang w:val="en-US"/>
        </w:rPr>
        <w:t>6</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Maximum permissible exposure of skin to light irradiation ranging from 600 to 1000 nm</w:t>
      </w:r>
      <w:r>
        <w:rPr>
          <w:rFonts w:ascii="Times New Roman" w:hAnsi="Times New Roman" w:cs="Times New Roman"/>
          <w:sz w:val="24"/>
          <w:szCs w:val="24"/>
          <w:lang w:val="en-US"/>
        </w:rPr>
        <w:t>.</w:t>
      </w:r>
      <w:proofErr w:type="gramEnd"/>
    </w:p>
    <w:p w14:paraId="09BDC873" w14:textId="77777777" w:rsidR="00417623" w:rsidRPr="008B39A1" w:rsidRDefault="00417623" w:rsidP="00F863D0">
      <w:pPr>
        <w:jc w:val="both"/>
        <w:rPr>
          <w:rFonts w:ascii="Times New Roman" w:hAnsi="Times New Roman" w:cs="Times New Roman"/>
          <w:sz w:val="24"/>
          <w:szCs w:val="24"/>
          <w:lang w:val="en-US"/>
        </w:rPr>
      </w:pPr>
    </w:p>
    <w:p w14:paraId="62DBBC87" w14:textId="585A89D0" w:rsidR="00A4248E" w:rsidRPr="008B39A1" w:rsidRDefault="00A4248E" w:rsidP="00A1711B">
      <w:pPr>
        <w:pStyle w:val="Heading2"/>
        <w:jc w:val="both"/>
        <w:rPr>
          <w:rFonts w:cs="Times New Roman"/>
          <w:szCs w:val="24"/>
          <w:lang w:val="en-US"/>
        </w:rPr>
      </w:pPr>
      <w:bookmarkStart w:id="31" w:name="_Toc475694669"/>
      <w:r w:rsidRPr="008B39A1">
        <w:rPr>
          <w:rFonts w:cs="Times New Roman"/>
          <w:szCs w:val="24"/>
          <w:lang w:val="en-US"/>
        </w:rPr>
        <w:t xml:space="preserve">1.10.2 </w:t>
      </w:r>
      <w:r w:rsidR="002F36DE">
        <w:rPr>
          <w:rFonts w:cs="Times New Roman"/>
          <w:szCs w:val="24"/>
          <w:lang w:val="en-US"/>
        </w:rPr>
        <w:t>Challenge of p</w:t>
      </w:r>
      <w:r w:rsidR="00B05ACB">
        <w:rPr>
          <w:rFonts w:cs="Times New Roman"/>
          <w:szCs w:val="24"/>
          <w:lang w:val="en-US"/>
        </w:rPr>
        <w:t>atterning biomaterials</w:t>
      </w:r>
      <w:bookmarkEnd w:id="31"/>
      <w:r w:rsidR="00B05ACB">
        <w:rPr>
          <w:rFonts w:cs="Times New Roman"/>
          <w:szCs w:val="24"/>
          <w:lang w:val="en-US"/>
        </w:rPr>
        <w:t xml:space="preserve"> </w:t>
      </w:r>
    </w:p>
    <w:p w14:paraId="55E4F4FE" w14:textId="39E91EB3" w:rsidR="00F863D0" w:rsidRPr="00997D96" w:rsidRDefault="00B05ACB" w:rsidP="004F2682">
      <w:pPr>
        <w:ind w:firstLineChars="100" w:firstLine="240"/>
        <w:jc w:val="both"/>
        <w:rPr>
          <w:rFonts w:ascii="Times New Roman" w:eastAsia="AdvOT999035f4" w:hAnsi="Times New Roman" w:cs="Times New Roman"/>
          <w:sz w:val="24"/>
          <w:szCs w:val="24"/>
          <w:lang w:val="en-GB" w:eastAsia="ja-JP"/>
        </w:rPr>
      </w:pPr>
      <w:r w:rsidRPr="00997D96">
        <w:rPr>
          <w:rFonts w:ascii="Times New Roman" w:hAnsi="Times New Roman" w:cs="Times New Roman"/>
          <w:sz w:val="24"/>
          <w:szCs w:val="24"/>
          <w:lang w:val="en-US"/>
        </w:rPr>
        <w:t>Patterning biomaterials via photolithography is a very important technology in biological research.</w:t>
      </w:r>
      <w:r w:rsidR="003A0383" w:rsidRPr="00997D96">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&lt;EndNote&gt;&lt;Cite&gt;&lt;Author&gt;Chen&lt;/Author&gt;&lt;Year&gt;2015&lt;/Year&gt;&lt;RecNum&gt;320&lt;/RecNum&gt;&lt;DisplayText&gt;&lt;style face="superscript"&gt;[41a]&lt;/style&gt;&lt;/DisplayText&gt;&lt;record&gt;&lt;rec-number&gt;320&lt;/rec-number&gt;&lt;foreign-keys&gt;&lt;key app="EN" db-id="esfwx0xe15s5tze20rnvwfe4zxxrw52xw0vt" timestamp="1464183317"&gt;320&lt;/key&gt;&lt;/foreign-keys&gt;&lt;ref-type name="Journal Article"&gt;17&lt;/ref-type&gt;&lt;contributors&gt;&lt;authors&gt;&lt;author&gt;Chen, Z. J.&lt;/author&gt;&lt;author&gt;He, S. Q.&lt;/author&gt;&lt;author&gt;Butt, H. J.&lt;/author&gt;&lt;author&gt;Wu, S.&lt;/author&gt;&lt;/authors&gt;&lt;/contributors&gt;&lt;auth-address&gt;Max Planck Inst Polymer Res, D-55128 Mainz, Germany&lt;/auth-address&gt;&lt;titles&gt;&lt;title&gt;Photon Upconversion Lithography: Patterning of Biomaterials Using Near-Infrared Light&lt;/title&gt;&lt;secondary-title&gt;Advanced Materials&lt;/secondary-title&gt;&lt;alt-title&gt;Adv Mater&lt;/alt-title&gt;&lt;/titles&gt;&lt;periodical&gt;&lt;full-title&gt;Advanced Materials&lt;/full-title&gt;&lt;abbr-1&gt;Adv Mater&lt;/abbr-1&gt;&lt;/periodical&gt;&lt;alt-periodical&gt;&lt;full-title&gt;Advanced Materials&lt;/full-title&gt;&lt;abbr-1&gt;Adv Mater&lt;/abbr-1&gt;&lt;/alt-periodical&gt;&lt;pages&gt;2203-+&lt;/pages&gt;&lt;volume&gt;27&lt;/volume&gt;&lt;number&gt;13&lt;/number&gt;&lt;keywords&gt;&lt;keyword&gt;upconverting nanoparticles&lt;/keyword&gt;&lt;keyword&gt;drug-delivery&lt;/keyword&gt;&lt;keyword&gt;nir-light&lt;/keyword&gt;&lt;keyword&gt;cell-adhesion&lt;/keyword&gt;&lt;keyword&gt;polymers&lt;/keyword&gt;&lt;keyword&gt;intensity&lt;/keyword&gt;&lt;keyword&gt;surfaces&lt;/keyword&gt;&lt;keyword&gt;strategy&lt;/keyword&gt;&lt;keyword&gt;therapy&lt;/keyword&gt;&lt;keyword&gt;release&lt;/keyword&gt;&lt;/keywords&gt;&lt;dates&gt;&lt;year&gt;2015&lt;/year&gt;&lt;pub-dates&gt;&lt;date&gt;Apr 1&lt;/date&gt;&lt;/pub-dates&gt;&lt;/dates&gt;&lt;isbn&gt;0935-9648&lt;/isbn&gt;&lt;accession-num&gt;WOS:000352548900008&lt;/accession-num&gt;&lt;urls&gt;&lt;related-urls&gt;&lt;url&gt;&amp;lt;Go to ISI&amp;gt;://WOS:000352548900008&lt;/url&gt;&lt;url&gt;http://onlinelibrary.wiley.com/store/10.1002/adma.201405933/asset/adma201405933.pdf?v=1&amp;amp;t=iw1xzj8z&amp;amp;s=20b0829e0f02da8e19497074269b41ee8d15a846&lt;/url&gt;&lt;/related-urls&gt;&lt;/urls&gt;&lt;electronic-resource-num&gt;10.1002/adma.201405933&lt;/electronic-resource-num&gt;&lt;language&gt;English&lt;/language&gt;&lt;/record&gt;&lt;/Cite&gt;&lt;/EndNote&gt;</w:instrText>
      </w:r>
      <w:r w:rsidR="003A0383" w:rsidRPr="00997D96">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[41a]</w:t>
      </w:r>
      <w:r w:rsidR="003A0383" w:rsidRPr="00997D96">
        <w:rPr>
          <w:rFonts w:ascii="Times New Roman" w:hAnsi="Times New Roman" w:cs="Times New Roman"/>
          <w:sz w:val="24"/>
          <w:szCs w:val="24"/>
          <w:lang w:val="en-US"/>
        </w:rPr>
        <w:fldChar w:fldCharType="end"/>
      </w:r>
      <w:r w:rsidRPr="00997D96">
        <w:rPr>
          <w:rFonts w:ascii="Times New Roman" w:hAnsi="Times New Roman" w:cs="Times New Roman"/>
          <w:sz w:val="24"/>
          <w:szCs w:val="24"/>
          <w:lang w:val="en-US"/>
        </w:rPr>
        <w:t xml:space="preserve"> In most cases, UV light is used for photo lithography.</w:t>
      </w:r>
      <w:r w:rsidR="00997D96" w:rsidRPr="00997D96">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&lt;EndNote&gt;&lt;Cite&gt;&lt;Author&gt;Wang&lt;/Author&gt;&lt;Year&gt;2011&lt;/Year&gt;&lt;RecNum&gt;72365&lt;/RecNum&gt;&lt;DisplayText&gt;&lt;style face="superscript"&gt;[59]&lt;/style&gt;&lt;/DisplayText&gt;&lt;record&gt;&lt;rec-number&gt;72365&lt;/rec-number&gt;&lt;foreign-keys&gt;&lt;key app="EN" db-id="esfwx0xe15s5tze20rnvwfe4zxxrw52xw0vt" timestamp="1487843532"&gt;72365&lt;/key&gt;&lt;/foreign-keys&gt;&lt;ref-type name="Journal Article"&gt;17&lt;/ref-type&gt;&lt;contributors&gt;&lt;authors&gt;&lt;author&gt;Wang, Wenxin&lt;/author&gt;&lt;author&gt;Cheng, Ziyong&lt;/author&gt;&lt;author&gt;Yang, Piaoping&lt;/author&gt;&lt;author&gt;Hou, Zhiyao&lt;/author&gt;&lt;author&gt;Li, Chunxia&lt;/author&gt;&lt;author&gt;Li, Guogang&lt;/author&gt;&lt;author&gt;Dai, Yunlu&lt;/author&gt;&lt;author&gt;Lin, Jun&lt;/author&gt;&lt;/authors&gt;&lt;/contributors&gt;&lt;titles&gt;&lt;title&gt;Patterning of YVO4: Eu3+ luminescent films by soft lithography&lt;/title&gt;&lt;secondary-title&gt;Advanced Functional Materials&lt;/secondary-title&gt;&lt;/titles&gt;&lt;periodical&gt;&lt;full-title&gt;Advanced Functional Materials&lt;/full-title&gt;&lt;abbr-1&gt;Adv Funct Mater&lt;/abbr-1&gt;&lt;/periodical&gt;&lt;pages&gt;456-463&lt;/pages&gt;&lt;volume&gt;21&lt;/volume&gt;&lt;number&gt;3&lt;/number&gt;&lt;dates&gt;&lt;year&gt;2011&lt;/year&gt;&lt;/dates&gt;&lt;isbn&gt;1616-3028&lt;/isbn&gt;&lt;urls&gt;&lt;/urls&gt;&lt;/record&gt;&lt;/Cite&gt;&lt;/EndNote&gt;</w:instrText>
      </w:r>
      <w:r w:rsidR="00997D96" w:rsidRPr="00997D96">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[59]</w:t>
      </w:r>
      <w:r w:rsidR="00997D96" w:rsidRPr="00997D96">
        <w:rPr>
          <w:rFonts w:ascii="Times New Roman" w:hAnsi="Times New Roman" w:cs="Times New Roman"/>
          <w:sz w:val="24"/>
          <w:szCs w:val="24"/>
          <w:lang w:val="en-US"/>
        </w:rPr>
        <w:fldChar w:fldCharType="end"/>
      </w:r>
      <w:r w:rsidRPr="00997D96">
        <w:rPr>
          <w:rFonts w:ascii="Times New Roman" w:hAnsi="Times New Roman" w:cs="Times New Roman"/>
          <w:sz w:val="24"/>
          <w:szCs w:val="24"/>
          <w:lang w:val="en-US"/>
        </w:rPr>
        <w:t xml:space="preserve"> However, for patterning of biomaterials, the use of UV light is limited because it is not compatible with biomaterials, cannot penetrate deep into tissue, and lacks spatial resolution for in vivo applications. Compared to UV light, near-infrared (NIR) light is more suitable for photopatterning of biomaterials because NIR light causes less p</w:t>
      </w:r>
      <w:r w:rsidRPr="00997D96">
        <w:rPr>
          <w:rFonts w:ascii="Times New Roman" w:eastAsia="AdvOT999035f4" w:hAnsi="Times New Roman" w:cs="Times New Roman"/>
          <w:sz w:val="24"/>
          <w:szCs w:val="24"/>
          <w:lang w:val="en-GB" w:eastAsia="ja-JP"/>
        </w:rPr>
        <w:t xml:space="preserve">hotodamage, scatters less and can penetrate deeper into tissues. </w:t>
      </w:r>
      <w:r w:rsidR="00F863D0" w:rsidRPr="00997D96">
        <w:rPr>
          <w:rFonts w:ascii="Times New Roman" w:eastAsia="AdvOT999035f4" w:hAnsi="Times New Roman" w:cs="Times New Roman"/>
          <w:sz w:val="24"/>
          <w:szCs w:val="24"/>
          <w:lang w:val="en-GB" w:eastAsia="ja-JP"/>
        </w:rPr>
        <w:t xml:space="preserve">One approach for the patterning of biomaterials using NIR light is based </w:t>
      </w:r>
      <w:r w:rsidR="00F863D0" w:rsidRPr="00997D96">
        <w:rPr>
          <w:rFonts w:ascii="Times New Roman" w:eastAsia="AdvOT999035f4" w:hAnsi="Times New Roman" w:cs="Times New Roman"/>
          <w:sz w:val="24"/>
          <w:szCs w:val="24"/>
          <w:lang w:val="en-GB" w:eastAsia="ja-JP"/>
        </w:rPr>
        <w:lastRenderedPageBreak/>
        <w:t>on simultaneous two-photon absorption.</w:t>
      </w:r>
      <w:r w:rsidR="00997D96">
        <w:rPr>
          <w:rFonts w:ascii="Times New Roman" w:eastAsia="AdvOT999035f4" w:hAnsi="Times New Roman" w:cs="Times New Roman"/>
          <w:sz w:val="24"/>
          <w:szCs w:val="24"/>
          <w:lang w:val="en-GB" w:eastAsia="ja-JP"/>
        </w:rPr>
        <w:fldChar w:fldCharType="begin"/>
      </w:r>
      <w:r w:rsidR="00997D96">
        <w:rPr>
          <w:rFonts w:ascii="Times New Roman" w:eastAsia="AdvOT999035f4" w:hAnsi="Times New Roman" w:cs="Times New Roman"/>
          <w:sz w:val="24"/>
          <w:szCs w:val="24"/>
          <w:lang w:val="en-GB" w:eastAsia="ja-JP"/>
        </w:rPr>
        <w:instrText xml:space="preserve"> ADDIN EN.CITE &lt;EndNote&gt;&lt;Cite&gt;&lt;Author&gt;San Miguel&lt;/Author&gt;&lt;Year&gt;2011&lt;/Year&gt;&lt;RecNum&gt;72363&lt;/RecNum&gt;&lt;DisplayText&gt;&lt;style face="superscript"&gt;[25a]&lt;/style&gt;&lt;/DisplayText&gt;&lt;record&gt;&lt;rec-number&gt;72363&lt;/rec-number&gt;&lt;foreign-keys&gt;&lt;key app="EN" db-id="esfwx0xe15s5tze20rnvwfe4zxxrw52xw0vt" timestamp="1487771743"&gt;72363&lt;/key&gt;&lt;/foreign-keys&gt;&lt;ref-type name="Journal Article"&gt;17&lt;/ref-type&gt;&lt;contributors&gt;&lt;authors&gt;&lt;author&gt;San Miguel, Verónica&lt;/author&gt;&lt;author&gt;Álvarez, Marta&lt;/author&gt;&lt;author&gt;Filevich, Oscar&lt;/author&gt;&lt;author&gt;Etchenique, Roberto&lt;/author&gt;&lt;author&gt;del Campo, Aránzazu&lt;/author&gt;&lt;/authors&gt;&lt;/contributors&gt;&lt;titles&gt;&lt;title&gt;Multiphoton reactive surfaces using ruthenium (II) photocleavable cages&lt;/title&gt;&lt;secondary-title&gt;Langmuir&lt;/secondary-title&gt;&lt;/titles&gt;&lt;periodical&gt;&lt;full-title&gt;Langmuir&lt;/full-title&gt;&lt;/periodical&gt;&lt;pages&gt;1217-1221&lt;/pages&gt;&lt;volume&gt;28&lt;/volume&gt;&lt;number&gt;2&lt;/number&gt;&lt;dates&gt;&lt;year&gt;2011&lt;/year&gt;&lt;/dates&gt;&lt;isbn&gt;0743-7463&lt;/isbn&gt;&lt;urls&gt;&lt;related-urls&gt;&lt;url&gt;http://pubs.acs.org/doi/pdfplus/10.1021/la2033687&lt;/url&gt;&lt;/related-urls&gt;&lt;/urls&gt;&lt;/record&gt;&lt;/Cite&gt;&lt;/EndNote&gt;</w:instrText>
      </w:r>
      <w:r w:rsidR="00997D96">
        <w:rPr>
          <w:rFonts w:ascii="Times New Roman" w:eastAsia="AdvOT999035f4" w:hAnsi="Times New Roman" w:cs="Times New Roman"/>
          <w:sz w:val="24"/>
          <w:szCs w:val="24"/>
          <w:lang w:val="en-GB" w:eastAsia="ja-JP"/>
        </w:rPr>
        <w:fldChar w:fldCharType="separate"/>
      </w:r>
      <w:r w:rsidR="00997D96" w:rsidRPr="00997D96">
        <w:rPr>
          <w:rFonts w:ascii="Times New Roman" w:eastAsia="AdvOT999035f4" w:hAnsi="Times New Roman" w:cs="Times New Roman"/>
          <w:noProof/>
          <w:sz w:val="24"/>
          <w:szCs w:val="24"/>
          <w:vertAlign w:val="superscript"/>
          <w:lang w:val="en-GB" w:eastAsia="ja-JP"/>
        </w:rPr>
        <w:t>[25a]</w:t>
      </w:r>
      <w:r w:rsidR="00997D96">
        <w:rPr>
          <w:rFonts w:ascii="Times New Roman" w:eastAsia="AdvOT999035f4" w:hAnsi="Times New Roman" w:cs="Times New Roman"/>
          <w:sz w:val="24"/>
          <w:szCs w:val="24"/>
          <w:lang w:val="en-GB" w:eastAsia="ja-JP"/>
        </w:rPr>
        <w:fldChar w:fldCharType="end"/>
      </w:r>
      <w:r w:rsidR="00F863D0" w:rsidRPr="00997D96">
        <w:rPr>
          <w:rFonts w:ascii="Times New Roman" w:eastAsia="AdvOT999035f4" w:hAnsi="Times New Roman" w:cs="Times New Roman"/>
          <w:sz w:val="24"/>
          <w:szCs w:val="24"/>
          <w:lang w:val="en-GB" w:eastAsia="ja-JP"/>
        </w:rPr>
        <w:t xml:space="preserve"> However, this method is inefficient as typical chromophores have small two-photon absorption cross-sections. Also, two-photon absorption can only oc</w:t>
      </w:r>
      <w:r w:rsidR="004B0D3D" w:rsidRPr="00997D96">
        <w:rPr>
          <w:rFonts w:ascii="Times New Roman" w:eastAsia="AdvOT999035f4" w:hAnsi="Times New Roman" w:cs="Times New Roman"/>
          <w:sz w:val="24"/>
          <w:szCs w:val="24"/>
          <w:lang w:val="en-GB" w:eastAsia="ja-JP"/>
        </w:rPr>
        <w:t>c</w:t>
      </w:r>
      <w:r w:rsidR="00F863D0" w:rsidRPr="00997D96">
        <w:rPr>
          <w:rFonts w:ascii="Times New Roman" w:eastAsia="AdvOT999035f4" w:hAnsi="Times New Roman" w:cs="Times New Roman"/>
          <w:sz w:val="24"/>
          <w:szCs w:val="24"/>
          <w:lang w:val="en-GB" w:eastAsia="ja-JP"/>
        </w:rPr>
        <w:t>ur at the focus of the femtosecond laser</w:t>
      </w:r>
      <w:r w:rsidR="004B0D3D" w:rsidRPr="00997D96">
        <w:rPr>
          <w:rFonts w:ascii="Times New Roman" w:eastAsia="AdvOT999035f4" w:hAnsi="Times New Roman" w:cs="Times New Roman"/>
          <w:sz w:val="24"/>
          <w:szCs w:val="24"/>
          <w:lang w:val="en-GB" w:eastAsia="ja-JP"/>
        </w:rPr>
        <w:t>.</w:t>
      </w:r>
      <w:r w:rsidR="00997D96">
        <w:rPr>
          <w:rFonts w:ascii="Times New Roman" w:eastAsia="AdvOT999035f4" w:hAnsi="Times New Roman" w:cs="Times New Roman"/>
          <w:sz w:val="24"/>
          <w:szCs w:val="24"/>
          <w:lang w:val="en-GB" w:eastAsia="ja-JP"/>
        </w:rPr>
        <w:fldChar w:fldCharType="begin"/>
      </w:r>
      <w:r w:rsidR="00997D96">
        <w:rPr>
          <w:rFonts w:ascii="Times New Roman" w:eastAsia="AdvOT999035f4" w:hAnsi="Times New Roman" w:cs="Times New Roman"/>
          <w:sz w:val="24"/>
          <w:szCs w:val="24"/>
          <w:lang w:val="en-GB" w:eastAsia="ja-JP"/>
        </w:rPr>
        <w:instrText xml:space="preserve"> ADDIN EN.CITE &lt;EndNote&gt;&lt;Cite&gt;&lt;Author&gt;Chen&lt;/Author&gt;&lt;Year&gt;2015&lt;/Year&gt;&lt;RecNum&gt;4038&lt;/RecNum&gt;&lt;DisplayText&gt;&lt;style face="superscript"&gt;[17]&lt;/style&gt;&lt;/DisplayText&gt;&lt;record&gt;&lt;rec-number&gt;4038&lt;/rec-number&gt;&lt;foreign-keys&gt;&lt;key app="EN" db-id="esfwx0xe15s5tze20rnvwfe4zxxrw52xw0vt" timestamp="1468575628"&gt;4038&lt;/key&gt;&lt;/foreign-keys&gt;&lt;ref-type name="Journal Article"&gt;17&lt;/ref-type&gt;&lt;contributors&gt;&lt;authors&gt;&lt;author&gt;Chen, Z.&lt;/author&gt;&lt;author&gt;Sun, W.&lt;/author&gt;&lt;author&gt;Butt, H. J.&lt;/author&gt;&lt;author&gt;Wu, S.&lt;/author&gt;&lt;/authors&gt;&lt;/contributors&gt;&lt;auth-address&gt;Max Planck Institute for Polymer Research, Ackermannweg 10, 55128, Mainz (Germany).&amp;#xD;Max Planck Institute for Polymer Research, Ackermannweg 10, 55128, Mainz (Germany). wusi@mpip-mainz.mpg.de.&lt;/auth-address&gt;&lt;titles&gt;&lt;title&gt;Upconverting-nanoparticle-assisted photochemistry induced by low-intensity near-infrared light: how low can we go?&lt;/title&gt;&lt;secondary-title&gt;Chemistry&lt;/secondary-title&gt;&lt;/titles&gt;&lt;periodical&gt;&lt;full-title&gt;Chemistry&lt;/full-title&gt;&lt;/periodical&gt;&lt;pages&gt;9165-70&lt;/pages&gt;&lt;volume&gt;21&lt;/volume&gt;&lt;number&gt;25&lt;/number&gt;&lt;keywords&gt;&lt;keyword&gt;nanoparticles&lt;/keyword&gt;&lt;keyword&gt;near infrared&lt;/keyword&gt;&lt;keyword&gt;photocages&lt;/keyword&gt;&lt;keyword&gt;photochemistry&lt;/keyword&gt;&lt;keyword&gt;upconversion&lt;/keyword&gt;&lt;/keywords&gt;&lt;dates&gt;&lt;year&gt;2015&lt;/year&gt;&lt;pub-dates&gt;&lt;date&gt;Jun 15&lt;/date&gt;&lt;/pub-dates&gt;&lt;/dates&gt;&lt;isbn&gt;1521-3765 (Electronic)&amp;#xD;0947-6539 (Linking)&lt;/isbn&gt;&lt;accession-num&gt;25965187&lt;/accession-num&gt;&lt;urls&gt;&lt;related-urls&gt;&lt;url&gt;http://www.ncbi.nlm.nih.gov/pubmed/25965187&lt;/url&gt;&lt;url&gt;http://onlinelibrary.wiley.com/store/10.1002/chem.201500108/asset/9165_ftp.pdf?v=1&amp;amp;t=ir24dus5&amp;amp;s=cbdf8409a7c9c18e3c6d4b8131e3e323728315f2&lt;/url&gt;&lt;/related-urls&gt;&lt;/urls&gt;&lt;electronic-resource-num&gt;10.1002/chem.201500108&lt;/electronic-resource-num&gt;&lt;/record&gt;&lt;/Cite&gt;&lt;/EndNote&gt;</w:instrText>
      </w:r>
      <w:r w:rsidR="00997D96">
        <w:rPr>
          <w:rFonts w:ascii="Times New Roman" w:eastAsia="AdvOT999035f4" w:hAnsi="Times New Roman" w:cs="Times New Roman"/>
          <w:sz w:val="24"/>
          <w:szCs w:val="24"/>
          <w:lang w:val="en-GB" w:eastAsia="ja-JP"/>
        </w:rPr>
        <w:fldChar w:fldCharType="separate"/>
      </w:r>
      <w:r w:rsidR="00997D96" w:rsidRPr="00997D96">
        <w:rPr>
          <w:rFonts w:ascii="Times New Roman" w:eastAsia="AdvOT999035f4" w:hAnsi="Times New Roman" w:cs="Times New Roman"/>
          <w:noProof/>
          <w:sz w:val="24"/>
          <w:szCs w:val="24"/>
          <w:vertAlign w:val="superscript"/>
          <w:lang w:val="en-GB" w:eastAsia="ja-JP"/>
        </w:rPr>
        <w:t>[17]</w:t>
      </w:r>
      <w:r w:rsidR="00997D96">
        <w:rPr>
          <w:rFonts w:ascii="Times New Roman" w:eastAsia="AdvOT999035f4" w:hAnsi="Times New Roman" w:cs="Times New Roman"/>
          <w:sz w:val="24"/>
          <w:szCs w:val="24"/>
          <w:lang w:val="en-GB" w:eastAsia="ja-JP"/>
        </w:rPr>
        <w:fldChar w:fldCharType="end"/>
      </w:r>
      <w:r w:rsidR="004B0D3D" w:rsidRPr="00997D96">
        <w:rPr>
          <w:rFonts w:ascii="Times New Roman" w:eastAsia="AdvOT999035f4" w:hAnsi="Times New Roman" w:cs="Times New Roman"/>
          <w:sz w:val="24"/>
          <w:szCs w:val="24"/>
          <w:lang w:val="en-GB" w:eastAsia="ja-JP"/>
        </w:rPr>
        <w:t xml:space="preserve"> Patterning biomaterials can only be produced by time-consuming spot-by-spot process. </w:t>
      </w:r>
      <w:r w:rsidR="00F863D0" w:rsidRPr="00997D96">
        <w:rPr>
          <w:rFonts w:ascii="Times New Roman" w:eastAsia="AdvOT999035f4" w:hAnsi="Times New Roman" w:cs="Times New Roman"/>
          <w:sz w:val="24"/>
          <w:szCs w:val="24"/>
          <w:lang w:val="en-GB" w:eastAsia="ja-JP"/>
        </w:rPr>
        <w:t xml:space="preserve"> </w:t>
      </w:r>
      <w:r w:rsidR="00E00237">
        <w:rPr>
          <w:rFonts w:ascii="Times New Roman" w:eastAsia="AdvOT999035f4" w:hAnsi="Times New Roman" w:cs="Times New Roman"/>
          <w:sz w:val="24"/>
          <w:szCs w:val="24"/>
          <w:lang w:val="en-GB" w:eastAsia="ja-JP"/>
        </w:rPr>
        <w:t xml:space="preserve">Thus, it is necessary to develop an efficient NIR-induced </w:t>
      </w:r>
      <w:r w:rsidR="00E00237" w:rsidRPr="00997D96">
        <w:rPr>
          <w:rFonts w:ascii="Times New Roman" w:hAnsi="Times New Roman" w:cs="Times New Roman"/>
          <w:sz w:val="24"/>
          <w:szCs w:val="24"/>
          <w:lang w:val="en-US"/>
        </w:rPr>
        <w:t>photolithography</w:t>
      </w:r>
      <w:r w:rsidR="00E00237">
        <w:rPr>
          <w:rFonts w:ascii="Times New Roman" w:eastAsia="AdvOT999035f4" w:hAnsi="Times New Roman" w:cs="Times New Roman"/>
          <w:sz w:val="24"/>
          <w:szCs w:val="24"/>
          <w:lang w:val="en-GB" w:eastAsia="ja-JP"/>
        </w:rPr>
        <w:t xml:space="preserve"> for patterning bomaterials</w:t>
      </w:r>
    </w:p>
    <w:p w14:paraId="00DCE5F0" w14:textId="2465D784" w:rsidR="00B20C09" w:rsidRPr="00B20C09" w:rsidRDefault="004B0D3D" w:rsidP="00585ED5">
      <w:pPr>
        <w:pStyle w:val="Heading2"/>
        <w:rPr>
          <w:lang w:val="en-US"/>
        </w:rPr>
      </w:pPr>
      <w:bookmarkStart w:id="32" w:name="_Toc475694670"/>
      <w:r>
        <w:rPr>
          <w:lang w:val="en-US"/>
        </w:rPr>
        <w:t xml:space="preserve">1.10.3 </w:t>
      </w:r>
      <w:r w:rsidR="002F36DE">
        <w:rPr>
          <w:lang w:val="en-US"/>
        </w:rPr>
        <w:t xml:space="preserve">Challenge of </w:t>
      </w:r>
      <w:r w:rsidR="00B20C09">
        <w:rPr>
          <w:lang w:val="en-US"/>
        </w:rPr>
        <w:t>pH manipulation</w:t>
      </w:r>
      <w:bookmarkEnd w:id="32"/>
    </w:p>
    <w:p w14:paraId="344CF41F" w14:textId="3F341C5D" w:rsidR="002E465F" w:rsidRDefault="00B20C09" w:rsidP="00CE4079">
      <w:pPr>
        <w:ind w:firstLineChars="100" w:firstLine="240"/>
        <w:jc w:val="both"/>
        <w:rPr>
          <w:rFonts w:ascii="Times New Roman" w:hAnsi="Times New Roman" w:cs="Times New Roman"/>
          <w:color w:val="000000" w:themeColor="text1"/>
          <w:sz w:val="24"/>
          <w:szCs w:val="24"/>
          <w:lang w:val="en-US"/>
        </w:rPr>
      </w:pPr>
      <w:r w:rsidRPr="00997D96">
        <w:rPr>
          <w:rFonts w:ascii="Times New Roman" w:eastAsia="AdvOT999035f4" w:hAnsi="Times New Roman" w:cs="Times New Roman"/>
          <w:sz w:val="24"/>
          <w:szCs w:val="24"/>
          <w:lang w:val="en-GB" w:eastAsia="ja-JP"/>
        </w:rPr>
        <w:t>pH manipulation has been proposed as a powerful technique to control several diseases.</w:t>
      </w:r>
      <w:r w:rsidR="00997D96">
        <w:rPr>
          <w:rFonts w:ascii="Times New Roman" w:eastAsia="AdvOT999035f4" w:hAnsi="Times New Roman" w:cs="Times New Roman"/>
          <w:sz w:val="24"/>
          <w:szCs w:val="24"/>
          <w:lang w:val="en-GB" w:eastAsia="ja-JP"/>
        </w:rPr>
        <w:fldChar w:fldCharType="begin"/>
      </w:r>
      <w:r w:rsidR="006F18F3">
        <w:rPr>
          <w:rFonts w:ascii="Times New Roman" w:eastAsia="AdvOT999035f4" w:hAnsi="Times New Roman" w:cs="Times New Roman"/>
          <w:sz w:val="24"/>
          <w:szCs w:val="24"/>
          <w:lang w:val="en-GB" w:eastAsia="ja-JP"/>
        </w:rPr>
        <w:instrText xml:space="preserve"> ADDIN EN.CITE &lt;EndNote&gt;&lt;Cite&gt;&lt;Author&gt;Abeyrathna&lt;/Author&gt;&lt;Year&gt;2015&lt;/Year&gt;&lt;RecNum&gt;328&lt;/RecNum&gt;&lt;DisplayText&gt;&lt;style face="superscript"&gt;[60]&lt;/style&gt;&lt;/DisplayText&gt;&lt;record&gt;&lt;rec-number&gt;328&lt;/rec-number&gt;&lt;foreign-keys&gt;&lt;key app="EN" db-id="esfwx0xe15s5tze20rnvwfe4zxxrw52xw0vt" timestamp="1464281019"&gt;328&lt;/key&gt;&lt;/foreign-keys&gt;&lt;ref-type name="Journal Article"&gt;17&lt;/ref-type&gt;&lt;contributors&gt;&lt;authors&gt;&lt;author&gt;Abeyrathna, N.&lt;/author&gt;&lt;author&gt;Liao, Y.&lt;/author&gt;&lt;/authors&gt;&lt;/contributors&gt;&lt;auth-address&gt;Florida Inst Technol, Dept Chem, Melbourne, FL 32901 USA&lt;/auth-address&gt;&lt;titles&gt;&lt;title&gt;A Reversible Photoacid Functioning in PBS Buffer under Visible Light&lt;/title&gt;&lt;secondary-title&gt;Journal of the American Chemical Society&lt;/secondary-title&gt;&lt;alt-title&gt;J Am Chem Soc&lt;/alt-title&gt;&lt;/titles&gt;&lt;periodical&gt;&lt;full-title&gt;Journal of the American Chemical Society&lt;/full-title&gt;&lt;/periodical&gt;&lt;alt-periodical&gt;&lt;full-title&gt;J Am Chem Soc&lt;/full-title&gt;&lt;/alt-periodical&gt;&lt;pages&gt;11282-11284&lt;/pages&gt;&lt;volume&gt;137&lt;/volume&gt;&lt;number&gt;35&lt;/number&gt;&lt;keywords&gt;&lt;keyword&gt;state proton-transfer&lt;/keyword&gt;&lt;keyword&gt;molecules&lt;/keyword&gt;&lt;keyword&gt;switches&lt;/keyword&gt;&lt;keyword&gt;catalyst&lt;/keyword&gt;&lt;keyword&gt;systems&lt;/keyword&gt;&lt;/keywords&gt;&lt;dates&gt;&lt;year&gt;2015&lt;/year&gt;&lt;pub-dates&gt;&lt;date&gt;Sep 9&lt;/date&gt;&lt;/pub-dates&gt;&lt;/dates&gt;&lt;isbn&gt;0002-7863&lt;/isbn&gt;&lt;accession-num&gt;WOS:000361251600020&lt;/accession-num&gt;&lt;urls&gt;&lt;related-urls&gt;&lt;url&gt;&amp;lt;Go to ISI&amp;gt;://WOS:000361251600020&lt;/url&gt;&lt;url&gt;http://pubs.acs.org/doi/pdfplus/10.1021/jacs.5b06218&lt;/url&gt;&lt;/related-urls&gt;&lt;/urls&gt;&lt;electronic-resource-num&gt;10.1021/jacs.5b06218&lt;/electronic-resource-num&gt;&lt;language&gt;English&lt;/language&gt;&lt;/record&gt;&lt;/Cite&gt;&lt;/EndNote&gt;</w:instrText>
      </w:r>
      <w:r w:rsidR="00997D96">
        <w:rPr>
          <w:rFonts w:ascii="Times New Roman" w:eastAsia="AdvOT999035f4" w:hAnsi="Times New Roman" w:cs="Times New Roman"/>
          <w:sz w:val="24"/>
          <w:szCs w:val="24"/>
          <w:lang w:val="en-GB" w:eastAsia="ja-JP"/>
        </w:rPr>
        <w:fldChar w:fldCharType="separate"/>
      </w:r>
      <w:r w:rsidR="006F18F3" w:rsidRPr="006F18F3">
        <w:rPr>
          <w:rFonts w:ascii="Times New Roman" w:eastAsia="AdvOT999035f4" w:hAnsi="Times New Roman" w:cs="Times New Roman"/>
          <w:noProof/>
          <w:sz w:val="24"/>
          <w:szCs w:val="24"/>
          <w:vertAlign w:val="superscript"/>
          <w:lang w:val="en-GB" w:eastAsia="ja-JP"/>
        </w:rPr>
        <w:t>[60]</w:t>
      </w:r>
      <w:r w:rsidR="00997D96">
        <w:rPr>
          <w:rFonts w:ascii="Times New Roman" w:eastAsia="AdvOT999035f4" w:hAnsi="Times New Roman" w:cs="Times New Roman"/>
          <w:sz w:val="24"/>
          <w:szCs w:val="24"/>
          <w:lang w:val="en-GB" w:eastAsia="ja-JP"/>
        </w:rPr>
        <w:fldChar w:fldCharType="end"/>
      </w:r>
      <w:r w:rsidRPr="00997D96">
        <w:rPr>
          <w:rFonts w:ascii="Times New Roman" w:eastAsia="AdvOT999035f4" w:hAnsi="Times New Roman" w:cs="Times New Roman"/>
          <w:sz w:val="24"/>
          <w:szCs w:val="24"/>
          <w:lang w:val="en-GB" w:eastAsia="ja-JP"/>
        </w:rPr>
        <w:t xml:space="preserve"> However, most photoacids/bases are sensitive to only UV/visible light.</w:t>
      </w:r>
      <w:r w:rsidR="00997D96">
        <w:rPr>
          <w:rFonts w:ascii="Times New Roman" w:eastAsia="AdvOT999035f4" w:hAnsi="Times New Roman" w:cs="Times New Roman"/>
          <w:sz w:val="24"/>
          <w:szCs w:val="24"/>
          <w:lang w:val="en-GB" w:eastAsia="ja-JP"/>
        </w:rPr>
        <w:fldChar w:fldCharType="begin"/>
      </w:r>
      <w:r w:rsidR="006F18F3">
        <w:rPr>
          <w:rFonts w:ascii="Times New Roman" w:eastAsia="AdvOT999035f4" w:hAnsi="Times New Roman" w:cs="Times New Roman"/>
          <w:sz w:val="24"/>
          <w:szCs w:val="24"/>
          <w:lang w:val="en-GB" w:eastAsia="ja-JP"/>
        </w:rPr>
        <w:instrText xml:space="preserve"> ADDIN EN.CITE &lt;EndNote&gt;&lt;Cite&gt;&lt;Author&gt;Shirai&lt;/Author&gt;&lt;Year&gt;2009&lt;/Year&gt;&lt;RecNum&gt;354&lt;/RecNum&gt;&lt;DisplayText&gt;&lt;style face="superscript"&gt;[61]&lt;/style&gt;&lt;/DisplayText&gt;&lt;record&gt;&lt;rec-number&gt;354&lt;/rec-number&gt;&lt;foreign-keys&gt;&lt;key app="EN" db-id="esfwx0xe15s5tze20rnvwfe4zxxrw52xw0vt" timestamp="1465384343"&gt;354&lt;/key&gt;&lt;/foreign-keys&gt;&lt;ref-type name="Journal Article"&gt;17&lt;/ref-type&gt;&lt;contributors&gt;&lt;authors&gt;&lt;author&gt;Shirai, M.&lt;/author&gt;&lt;author&gt;Okamura, H.&lt;/author&gt;&lt;/authors&gt;&lt;/contributors&gt;&lt;auth-address&gt;Osaka Prefecture Univ, Dept Appl Chem, Naka Ku, Osaka 5998531, Japan&lt;/auth-address&gt;&lt;titles&gt;&lt;title&gt;i-Line sensitive photoacid generators for UV curing&lt;/title&gt;&lt;secondary-title&gt;Progress in Organic Coatings&lt;/secondary-title&gt;&lt;alt-title&gt;Prog Org Coat&lt;/alt-title&gt;&lt;/titles&gt;&lt;periodical&gt;&lt;full-title&gt;Progress in Organic Coatings&lt;/full-title&gt;&lt;abbr-1&gt;Prog Org Coat&lt;/abbr-1&gt;&lt;/periodical&gt;&lt;alt-periodical&gt;&lt;full-title&gt;Progress in Organic Coatings&lt;/full-title&gt;&lt;abbr-1&gt;Prog Org Coat&lt;/abbr-1&gt;&lt;/alt-periodical&gt;&lt;pages&gt;175-181&lt;/pages&gt;&lt;volume&gt;64&lt;/volume&gt;&lt;number&gt;2-3&lt;/number&gt;&lt;keywords&gt;&lt;keyword&gt;photoacid generator&lt;/keyword&gt;&lt;keyword&gt;i-line light&lt;/keyword&gt;&lt;keyword&gt;imino sulfonate&lt;/keyword&gt;&lt;keyword&gt;imide sulfonate&lt;/keyword&gt;&lt;keyword&gt;uv curing&lt;/keyword&gt;&lt;keyword&gt;photobase generators&lt;/keyword&gt;&lt;keyword&gt;cross-linking&lt;/keyword&gt;&lt;keyword&gt;chemistry&lt;/keyword&gt;&lt;keyword&gt;systems&lt;/keyword&gt;&lt;/keywords&gt;&lt;dates&gt;&lt;year&gt;2009&lt;/year&gt;&lt;pub-dates&gt;&lt;date&gt;Feb&lt;/date&gt;&lt;/pub-dates&gt;&lt;/dates&gt;&lt;isbn&gt;0300-9440&lt;/isbn&gt;&lt;accession-num&gt;WOS:000263634300012&lt;/accession-num&gt;&lt;urls&gt;&lt;related-urls&gt;&lt;url&gt;&amp;lt;Go to ISI&amp;gt;://WOS:000263634300012&lt;/url&gt;&lt;url&gt;http://ac.els-cdn.com/S0300944008002312/1-s2.0-S0300944008002312-main.pdf?_tid=2d75a392-2d67-11e6-809b-00000aab0f01&amp;amp;acdnat=1465383364_414afa615d8bb04a9a34a754a1592514&lt;/url&gt;&lt;/related-urls&gt;&lt;/urls&gt;&lt;electronic-resource-num&gt;10.1016/j.porgcoat.2008.08.026&lt;/electronic-resource-num&gt;&lt;language&gt;English&lt;/language&gt;&lt;/record&gt;&lt;/Cite&gt;&lt;/EndNote&gt;</w:instrText>
      </w:r>
      <w:r w:rsidR="00997D96">
        <w:rPr>
          <w:rFonts w:ascii="Times New Roman" w:eastAsia="AdvOT999035f4" w:hAnsi="Times New Roman" w:cs="Times New Roman"/>
          <w:sz w:val="24"/>
          <w:szCs w:val="24"/>
          <w:lang w:val="en-GB" w:eastAsia="ja-JP"/>
        </w:rPr>
        <w:fldChar w:fldCharType="separate"/>
      </w:r>
      <w:r w:rsidR="006F18F3" w:rsidRPr="006F18F3">
        <w:rPr>
          <w:rFonts w:ascii="Times New Roman" w:eastAsia="AdvOT999035f4" w:hAnsi="Times New Roman" w:cs="Times New Roman"/>
          <w:noProof/>
          <w:sz w:val="24"/>
          <w:szCs w:val="24"/>
          <w:vertAlign w:val="superscript"/>
          <w:lang w:val="en-GB" w:eastAsia="ja-JP"/>
        </w:rPr>
        <w:t>[61]</w:t>
      </w:r>
      <w:r w:rsidR="00997D96">
        <w:rPr>
          <w:rFonts w:ascii="Times New Roman" w:eastAsia="AdvOT999035f4" w:hAnsi="Times New Roman" w:cs="Times New Roman"/>
          <w:sz w:val="24"/>
          <w:szCs w:val="24"/>
          <w:lang w:val="en-GB" w:eastAsia="ja-JP"/>
        </w:rPr>
        <w:fldChar w:fldCharType="end"/>
      </w:r>
      <w:r w:rsidRPr="00997D96">
        <w:rPr>
          <w:rFonts w:ascii="Times New Roman" w:eastAsia="AdvOT999035f4" w:hAnsi="Times New Roman" w:cs="Times New Roman"/>
          <w:sz w:val="24"/>
          <w:szCs w:val="24"/>
          <w:lang w:val="en-GB" w:eastAsia="ja-JP"/>
        </w:rPr>
        <w:t xml:space="preserve">  UV light can damage DNA, cells and tissues and visible light has a poor tissue penetration depth. NIR light is better suited for biomedical applications. Therefore, pH manipulation</w:t>
      </w:r>
      <w:r w:rsidR="00585ED5" w:rsidRPr="00997D96">
        <w:rPr>
          <w:rFonts w:ascii="Times New Roman" w:eastAsia="AdvOT999035f4" w:hAnsi="Times New Roman" w:cs="Times New Roman"/>
          <w:sz w:val="24"/>
          <w:szCs w:val="24"/>
          <w:lang w:val="en-GB" w:eastAsia="ja-JP"/>
        </w:rPr>
        <w:t xml:space="preserve"> for bio-medical use</w:t>
      </w:r>
      <w:r w:rsidRPr="00997D96">
        <w:rPr>
          <w:rFonts w:ascii="Times New Roman" w:eastAsia="AdvOT999035f4" w:hAnsi="Times New Roman" w:cs="Times New Roman"/>
          <w:sz w:val="24"/>
          <w:szCs w:val="24"/>
          <w:lang w:val="en-GB" w:eastAsia="ja-JP"/>
        </w:rPr>
        <w:t xml:space="preserve"> </w:t>
      </w:r>
      <w:r w:rsidR="00585ED5" w:rsidRPr="00997D96">
        <w:rPr>
          <w:rFonts w:ascii="Times New Roman" w:eastAsia="AdvOT999035f4" w:hAnsi="Times New Roman" w:cs="Times New Roman"/>
          <w:sz w:val="24"/>
          <w:szCs w:val="24"/>
          <w:lang w:val="en-GB" w:eastAsia="ja-JP"/>
        </w:rPr>
        <w:t xml:space="preserve">should be </w:t>
      </w:r>
      <w:r w:rsidRPr="00997D96">
        <w:rPr>
          <w:rFonts w:ascii="Times New Roman" w:eastAsia="AdvOT999035f4" w:hAnsi="Times New Roman" w:cs="Times New Roman"/>
          <w:sz w:val="24"/>
          <w:szCs w:val="24"/>
          <w:lang w:val="en-GB" w:eastAsia="ja-JP"/>
        </w:rPr>
        <w:t>controlled by NIR light</w:t>
      </w:r>
      <w:r w:rsidR="00585ED5" w:rsidRPr="00997D96">
        <w:rPr>
          <w:rFonts w:ascii="Times New Roman" w:eastAsia="AdvOT999035f4" w:hAnsi="Times New Roman" w:cs="Times New Roman"/>
          <w:sz w:val="24"/>
          <w:szCs w:val="24"/>
          <w:lang w:val="en-GB" w:eastAsia="ja-JP"/>
        </w:rPr>
        <w:t xml:space="preserve">. </w:t>
      </w:r>
      <w:r w:rsidR="00E00237">
        <w:rPr>
          <w:rFonts w:ascii="Times New Roman" w:eastAsia="AdvOT999035f4" w:hAnsi="Times New Roman" w:cs="Times New Roman"/>
          <w:sz w:val="24"/>
          <w:szCs w:val="24"/>
          <w:lang w:val="en-GB" w:eastAsia="ja-JP"/>
        </w:rPr>
        <w:t xml:space="preserve">Thus, </w:t>
      </w:r>
      <w:r w:rsidR="00E00237">
        <w:rPr>
          <w:rFonts w:ascii="Times New Roman" w:hAnsi="Times New Roman" w:cs="Times New Roman"/>
          <w:color w:val="000000" w:themeColor="text1"/>
          <w:sz w:val="24"/>
          <w:szCs w:val="24"/>
          <w:lang w:val="en-US"/>
        </w:rPr>
        <w:t xml:space="preserve">controlling pH using NIR is necessary. </w:t>
      </w:r>
    </w:p>
    <w:p w14:paraId="2028E9C2" w14:textId="77777777" w:rsidR="00601209" w:rsidRPr="004B0D3D" w:rsidRDefault="00601209" w:rsidP="00CE4079">
      <w:pPr>
        <w:ind w:firstLineChars="100" w:firstLine="240"/>
        <w:jc w:val="both"/>
        <w:rPr>
          <w:rFonts w:ascii="Times New Roman" w:hAnsi="Times New Roman" w:cs="Times New Roman"/>
          <w:sz w:val="24"/>
          <w:szCs w:val="24"/>
          <w:lang w:val="en-US"/>
        </w:rPr>
      </w:pPr>
    </w:p>
    <w:p w14:paraId="63186334" w14:textId="3B33212C" w:rsidR="00B05ACB" w:rsidRDefault="00B05ACB" w:rsidP="00585ED5">
      <w:pPr>
        <w:pStyle w:val="Heading2"/>
        <w:rPr>
          <w:lang w:val="en-US"/>
        </w:rPr>
      </w:pPr>
      <w:bookmarkStart w:id="33" w:name="_Toc475694671"/>
      <w:r>
        <w:rPr>
          <w:lang w:val="en-US"/>
        </w:rPr>
        <w:t>1.10.</w:t>
      </w:r>
      <w:r w:rsidR="004B0D3D">
        <w:rPr>
          <w:lang w:val="en-US"/>
        </w:rPr>
        <w:t>4</w:t>
      </w:r>
      <w:r>
        <w:rPr>
          <w:lang w:val="en-US"/>
        </w:rPr>
        <w:t xml:space="preserve"> </w:t>
      </w:r>
      <w:r w:rsidR="002F36DE">
        <w:rPr>
          <w:lang w:val="en-US"/>
        </w:rPr>
        <w:t>Challenge of p</w:t>
      </w:r>
      <w:r>
        <w:rPr>
          <w:lang w:val="en-US"/>
        </w:rPr>
        <w:t>hoto</w:t>
      </w:r>
      <w:r w:rsidR="002F36DE">
        <w:rPr>
          <w:lang w:val="en-US"/>
        </w:rPr>
        <w:t xml:space="preserve">inhibition </w:t>
      </w:r>
      <w:r>
        <w:rPr>
          <w:lang w:val="en-US"/>
        </w:rPr>
        <w:t>of enzyme activities</w:t>
      </w:r>
      <w:bookmarkEnd w:id="33"/>
    </w:p>
    <w:p w14:paraId="4757E962" w14:textId="78AF81FA" w:rsidR="00B05ACB" w:rsidRPr="00EB54AA" w:rsidRDefault="00B05ACB" w:rsidP="00EB54AA">
      <w:pPr>
        <w:ind w:firstLineChars="100" w:firstLine="240"/>
        <w:jc w:val="both"/>
        <w:rPr>
          <w:rFonts w:ascii="Times New Roman" w:eastAsia="AdvOT999035f4" w:hAnsi="Times New Roman" w:cs="Times New Roman"/>
          <w:sz w:val="24"/>
          <w:szCs w:val="24"/>
          <w:lang w:val="en-GB" w:eastAsia="ja-JP"/>
        </w:rPr>
      </w:pPr>
      <w:r w:rsidRPr="00EB54AA">
        <w:rPr>
          <w:rFonts w:ascii="Times New Roman" w:eastAsia="AdvOT999035f4" w:hAnsi="Times New Roman" w:cs="Times New Roman"/>
          <w:sz w:val="24"/>
          <w:szCs w:val="24"/>
          <w:lang w:val="en-GB" w:eastAsia="ja-JP"/>
        </w:rPr>
        <w:t>Controlling the activities of enzymes is very important as they can regulate metabolism, manipulate cell functions, kill pathogens, and treat diseases.</w:t>
      </w:r>
      <w:r w:rsidR="00997D96" w:rsidRPr="00EB54AA">
        <w:rPr>
          <w:rFonts w:ascii="Times New Roman" w:eastAsia="AdvOT999035f4" w:hAnsi="Times New Roman" w:cs="Times New Roman"/>
          <w:sz w:val="24"/>
          <w:szCs w:val="24"/>
          <w:lang w:val="en-GB" w:eastAsia="ja-JP"/>
        </w:rPr>
        <w:fldChar w:fldCharType="begin"/>
      </w:r>
      <w:r w:rsidR="006F18F3" w:rsidRPr="00EB54AA">
        <w:rPr>
          <w:rFonts w:ascii="Times New Roman" w:eastAsia="AdvOT999035f4" w:hAnsi="Times New Roman" w:cs="Times New Roman"/>
          <w:sz w:val="24"/>
          <w:szCs w:val="24"/>
          <w:lang w:val="en-GB" w:eastAsia="ja-JP"/>
        </w:rPr>
        <w:instrText xml:space="preserve"> ADDIN EN.CITE &lt;EndNote&gt;&lt;Cite&gt;&lt;Author&gt;Berg&lt;/Author&gt;&lt;Year&gt;2002&lt;/Year&gt;&lt;RecNum&gt;63149&lt;/RecNum&gt;&lt;DisplayText&gt;&lt;style face="superscript"&gt;[62]&lt;/style&gt;&lt;/DisplayText&gt;&lt;record&gt;&lt;rec-number&gt;63149&lt;/rec-number&gt;&lt;foreign-keys&gt;&lt;key app="EN" db-id="esfwx0xe15s5tze20rnvwfe4zxxrw52xw0vt" timestamp="1479907472"&gt;63149&lt;/key&gt;&lt;/foreign-keys&gt;&lt;ref-type name="Generic"&gt;13&lt;/ref-type&gt;&lt;contributors&gt;&lt;authors&gt;&lt;author&gt;Berg, Jeremy M&lt;/author&gt;&lt;author&gt;Tymoczko, John L&lt;/author&gt;&lt;author&gt;Stryer, Lubert&lt;/author&gt;&lt;/authors&gt;&lt;/contributors&gt;&lt;titles&gt;&lt;title&gt;Biochemistry. 5th&lt;/title&gt;&lt;/titles&gt;&lt;dates&gt;&lt;year&gt;2002&lt;/year&gt;&lt;/dates&gt;&lt;publisher&gt;New York: WH Freeman&lt;/publisher&gt;&lt;urls&gt;&lt;/urls&gt;&lt;/record&gt;&lt;/Cite&gt;&lt;/EndNote&gt;</w:instrText>
      </w:r>
      <w:r w:rsidR="00997D96" w:rsidRPr="00EB54AA">
        <w:rPr>
          <w:rFonts w:ascii="Times New Roman" w:eastAsia="AdvOT999035f4" w:hAnsi="Times New Roman" w:cs="Times New Roman"/>
          <w:sz w:val="24"/>
          <w:szCs w:val="24"/>
          <w:lang w:val="en-GB" w:eastAsia="ja-JP"/>
        </w:rPr>
        <w:fldChar w:fldCharType="separate"/>
      </w:r>
      <w:r w:rsidR="006F18F3" w:rsidRPr="00EB54AA">
        <w:rPr>
          <w:rFonts w:ascii="Times New Roman" w:eastAsia="AdvOT999035f4" w:hAnsi="Times New Roman" w:cs="Times New Roman"/>
          <w:noProof/>
          <w:sz w:val="24"/>
          <w:szCs w:val="24"/>
          <w:vertAlign w:val="superscript"/>
          <w:lang w:val="en-GB" w:eastAsia="ja-JP"/>
        </w:rPr>
        <w:t>[62]</w:t>
      </w:r>
      <w:r w:rsidR="00997D96" w:rsidRPr="00EB54AA">
        <w:rPr>
          <w:rFonts w:ascii="Times New Roman" w:eastAsia="AdvOT999035f4" w:hAnsi="Times New Roman" w:cs="Times New Roman"/>
          <w:sz w:val="24"/>
          <w:szCs w:val="24"/>
          <w:lang w:val="en-GB" w:eastAsia="ja-JP"/>
        </w:rPr>
        <w:fldChar w:fldCharType="end"/>
      </w:r>
      <w:r w:rsidRPr="00EB54AA">
        <w:rPr>
          <w:rFonts w:ascii="Times New Roman" w:eastAsia="AdvOT999035f4" w:hAnsi="Times New Roman" w:cs="Times New Roman"/>
          <w:sz w:val="24"/>
          <w:szCs w:val="24"/>
          <w:lang w:val="en-GB" w:eastAsia="ja-JP"/>
        </w:rPr>
        <w:t xml:space="preserve"> Light is a very ideal way to control the activity of enzyme as light provides high spatiotemporal resolution for controlling enzyme activities. However, only UV and NIR light via two-photon process can be used to control the enzyme activities.</w:t>
      </w:r>
      <w:r w:rsidR="00997D96" w:rsidRPr="00EB54AA">
        <w:rPr>
          <w:rFonts w:ascii="Times New Roman" w:eastAsia="AdvOT999035f4" w:hAnsi="Times New Roman" w:cs="Times New Roman"/>
          <w:sz w:val="24"/>
          <w:szCs w:val="24"/>
          <w:lang w:val="en-GB" w:eastAsia="ja-JP"/>
        </w:rPr>
        <w:fldChar w:fldCharType="begin">
          <w:fldData xml:space="preserve">PEVuZE5vdGU+PENpdGU+PEF1dGhvcj5MZW9uaWRvdmE8L0F1dGhvcj48WWVhcj4yMDE2PC9ZZWFy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</w:fldData>
        </w:fldChar>
      </w:r>
      <w:r w:rsidR="006F18F3" w:rsidRPr="00EB54AA">
        <w:rPr>
          <w:rFonts w:ascii="Times New Roman" w:eastAsia="AdvOT999035f4" w:hAnsi="Times New Roman" w:cs="Times New Roman"/>
          <w:sz w:val="24"/>
          <w:szCs w:val="24"/>
          <w:lang w:val="en-GB" w:eastAsia="ja-JP"/>
        </w:rPr>
        <w:instrText xml:space="preserve"> ADDIN EN.CITE </w:instrText>
      </w:r>
      <w:r w:rsidR="006F18F3" w:rsidRPr="00EB54AA">
        <w:rPr>
          <w:rFonts w:ascii="Times New Roman" w:eastAsia="AdvOT999035f4" w:hAnsi="Times New Roman" w:cs="Times New Roman"/>
          <w:sz w:val="24"/>
          <w:szCs w:val="24"/>
          <w:lang w:val="en-GB" w:eastAsia="ja-JP"/>
        </w:rPr>
        <w:fldChar w:fldCharType="begin">
          <w:fldData xml:space="preserve">PEVuZE5vdGU+PENpdGU+PEF1dGhvcj5MZW9uaWRvdmE8L0F1dGhvcj48WWVhcj4yMDE2PC9ZZWFy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</w:fldData>
        </w:fldChar>
      </w:r>
      <w:r w:rsidR="006F18F3" w:rsidRPr="00EB54AA">
        <w:rPr>
          <w:rFonts w:ascii="Times New Roman" w:eastAsia="AdvOT999035f4" w:hAnsi="Times New Roman" w:cs="Times New Roman"/>
          <w:sz w:val="24"/>
          <w:szCs w:val="24"/>
          <w:lang w:val="en-GB" w:eastAsia="ja-JP"/>
        </w:rPr>
        <w:instrText xml:space="preserve"> ADDIN EN.CITE.DATA </w:instrText>
      </w:r>
      <w:r w:rsidR="006F18F3" w:rsidRPr="00EB54AA">
        <w:rPr>
          <w:rFonts w:ascii="Times New Roman" w:eastAsia="AdvOT999035f4" w:hAnsi="Times New Roman" w:cs="Times New Roman"/>
          <w:sz w:val="24"/>
          <w:szCs w:val="24"/>
          <w:lang w:val="en-GB" w:eastAsia="ja-JP"/>
        </w:rPr>
      </w:r>
      <w:r w:rsidR="006F18F3" w:rsidRPr="00EB54AA">
        <w:rPr>
          <w:rFonts w:ascii="Times New Roman" w:eastAsia="AdvOT999035f4" w:hAnsi="Times New Roman" w:cs="Times New Roman"/>
          <w:sz w:val="24"/>
          <w:szCs w:val="24"/>
          <w:lang w:val="en-GB" w:eastAsia="ja-JP"/>
        </w:rPr>
        <w:fldChar w:fldCharType="end"/>
      </w:r>
      <w:r w:rsidR="00997D96" w:rsidRPr="00EB54AA">
        <w:rPr>
          <w:rFonts w:ascii="Times New Roman" w:eastAsia="AdvOT999035f4" w:hAnsi="Times New Roman" w:cs="Times New Roman"/>
          <w:sz w:val="24"/>
          <w:szCs w:val="24"/>
          <w:lang w:val="en-GB" w:eastAsia="ja-JP"/>
        </w:rPr>
      </w:r>
      <w:r w:rsidR="00997D96" w:rsidRPr="00EB54AA">
        <w:rPr>
          <w:rFonts w:ascii="Times New Roman" w:eastAsia="AdvOT999035f4" w:hAnsi="Times New Roman" w:cs="Times New Roman"/>
          <w:sz w:val="24"/>
          <w:szCs w:val="24"/>
          <w:lang w:val="en-GB" w:eastAsia="ja-JP"/>
        </w:rPr>
        <w:fldChar w:fldCharType="separate"/>
      </w:r>
      <w:r w:rsidR="006F18F3" w:rsidRPr="00EB54AA">
        <w:rPr>
          <w:rFonts w:ascii="Times New Roman" w:eastAsia="AdvOT999035f4" w:hAnsi="Times New Roman" w:cs="Times New Roman"/>
          <w:noProof/>
          <w:sz w:val="24"/>
          <w:szCs w:val="24"/>
          <w:vertAlign w:val="superscript"/>
          <w:lang w:val="en-GB" w:eastAsia="ja-JP"/>
        </w:rPr>
        <w:t>[63]</w:t>
      </w:r>
      <w:r w:rsidR="00997D96" w:rsidRPr="00EB54AA">
        <w:rPr>
          <w:rFonts w:ascii="Times New Roman" w:eastAsia="AdvOT999035f4" w:hAnsi="Times New Roman" w:cs="Times New Roman"/>
          <w:sz w:val="24"/>
          <w:szCs w:val="24"/>
          <w:lang w:val="en-GB" w:eastAsia="ja-JP"/>
        </w:rPr>
        <w:fldChar w:fldCharType="end"/>
      </w:r>
      <w:r w:rsidRPr="00EB54AA">
        <w:rPr>
          <w:rFonts w:ascii="Times New Roman" w:eastAsia="AdvOT999035f4" w:hAnsi="Times New Roman" w:cs="Times New Roman"/>
          <w:sz w:val="24"/>
          <w:szCs w:val="24"/>
          <w:lang w:val="en-GB" w:eastAsia="ja-JP"/>
        </w:rPr>
        <w:t xml:space="preserve"> UV has biological toxicity and NIR light-sensitive materials via two-photon process required expensive setups and have low efficiency.</w:t>
      </w:r>
      <w:r w:rsidR="004B0D3D" w:rsidRPr="00EB54AA">
        <w:rPr>
          <w:rFonts w:ascii="Times New Roman" w:eastAsia="AdvOT999035f4" w:hAnsi="Times New Roman" w:cs="Times New Roman"/>
          <w:sz w:val="24"/>
          <w:szCs w:val="24"/>
          <w:lang w:val="en-GB" w:eastAsia="ja-JP"/>
        </w:rPr>
        <w:t xml:space="preserve"> NIR-triggered photoinhibition of enzyme activity via simultaneous two-photon absorption has the typical disadvantsges of two-photon system demonstrated in the previous part. </w:t>
      </w:r>
      <w:r w:rsidR="00E00237">
        <w:rPr>
          <w:rFonts w:ascii="Times New Roman" w:eastAsia="AdvOT999035f4" w:hAnsi="Times New Roman" w:cs="Times New Roman"/>
          <w:sz w:val="24"/>
          <w:szCs w:val="24"/>
          <w:lang w:val="en-GB" w:eastAsia="ja-JP"/>
        </w:rPr>
        <w:t>As a result, efficient NIR-induced photoinhibition of enzyme activity should be developed</w:t>
      </w:r>
      <w:r w:rsidR="004B0D3D" w:rsidRPr="00EB54AA">
        <w:rPr>
          <w:rFonts w:ascii="Times New Roman" w:eastAsia="AdvOT999035f4" w:hAnsi="Times New Roman" w:cs="Times New Roman"/>
          <w:sz w:val="24"/>
          <w:szCs w:val="24"/>
          <w:lang w:val="en-GB" w:eastAsia="ja-JP"/>
        </w:rPr>
        <w:t>.</w:t>
      </w:r>
    </w:p>
    <w:p w14:paraId="49B06506" w14:textId="77777777" w:rsidR="00D56098" w:rsidRPr="008B39A1" w:rsidRDefault="00D56098" w:rsidP="008B39A1">
      <w:pPr>
        <w:pStyle w:val="ListParagraph"/>
        <w:ind w:left="0" w:firstLineChars="100" w:firstLine="240"/>
        <w:jc w:val="both"/>
        <w:rPr>
          <w:rFonts w:ascii="Times New Roman" w:hAnsi="Times New Roman" w:cs="Times New Roman"/>
          <w:sz w:val="24"/>
          <w:szCs w:val="24"/>
          <w:lang w:val="en-US"/>
        </w:rPr>
      </w:pPr>
    </w:p>
    <w:p w14:paraId="0A7417A3" w14:textId="4DE0C696" w:rsidR="00A4248E" w:rsidRPr="008B39A1" w:rsidRDefault="00A4248E" w:rsidP="00A1711B">
      <w:pPr>
        <w:pStyle w:val="Heading2"/>
        <w:jc w:val="both"/>
        <w:rPr>
          <w:rFonts w:cs="Times New Roman"/>
          <w:szCs w:val="24"/>
          <w:lang w:val="en-US"/>
        </w:rPr>
      </w:pPr>
      <w:bookmarkStart w:id="34" w:name="_Toc475694672"/>
      <w:r w:rsidRPr="008B39A1">
        <w:rPr>
          <w:rFonts w:cs="Times New Roman"/>
          <w:szCs w:val="24"/>
          <w:lang w:val="en-US"/>
        </w:rPr>
        <w:t>1.10.</w:t>
      </w:r>
      <w:r w:rsidR="004B0D3D">
        <w:rPr>
          <w:rFonts w:cs="Times New Roman"/>
          <w:szCs w:val="24"/>
          <w:lang w:val="en-US"/>
        </w:rPr>
        <w:t>5</w:t>
      </w:r>
      <w:r w:rsidRPr="008B39A1">
        <w:rPr>
          <w:rFonts w:cs="Times New Roman"/>
          <w:szCs w:val="24"/>
          <w:lang w:val="en-US"/>
        </w:rPr>
        <w:t xml:space="preserve"> </w:t>
      </w:r>
      <w:r w:rsidR="002F36DE">
        <w:rPr>
          <w:rFonts w:cs="Times New Roman"/>
          <w:szCs w:val="24"/>
          <w:lang w:val="en-US"/>
        </w:rPr>
        <w:t xml:space="preserve">Challenge of </w:t>
      </w:r>
      <w:r w:rsidRPr="008B39A1">
        <w:rPr>
          <w:rFonts w:cs="Times New Roman"/>
          <w:szCs w:val="24"/>
          <w:lang w:val="en-US"/>
        </w:rPr>
        <w:t xml:space="preserve">photocoupling </w:t>
      </w:r>
      <w:r w:rsidR="00E00237">
        <w:rPr>
          <w:rFonts w:cs="Times New Roman"/>
          <w:szCs w:val="24"/>
          <w:lang w:val="en-US"/>
        </w:rPr>
        <w:t>technology</w:t>
      </w:r>
      <w:r w:rsidR="002F36DE">
        <w:rPr>
          <w:rFonts w:cs="Times New Roman"/>
          <w:szCs w:val="24"/>
          <w:lang w:val="en-US"/>
        </w:rPr>
        <w:t xml:space="preserve"> for bio-medical application</w:t>
      </w:r>
      <w:bookmarkEnd w:id="34"/>
    </w:p>
    <w:p w14:paraId="5BD513B4" w14:textId="261B2810" w:rsidR="0026229B" w:rsidRDefault="00A4248E" w:rsidP="008B39A1">
      <w:pPr>
        <w:ind w:firstLineChars="100"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Photoinducible </w:t>
      </w:r>
      <w:r w:rsidRPr="008B39A1">
        <w:rPr>
          <w:rFonts w:ascii="Times New Roman" w:hAnsi="Times New Roman" w:cs="Times New Roman" w:hint="eastAsia"/>
          <w:sz w:val="24"/>
          <w:szCs w:val="24"/>
          <w:lang w:val="en-US"/>
        </w:rPr>
        <w:t>click</w:t>
      </w:r>
      <w:r w:rsidRPr="008B39A1">
        <w:rPr>
          <w:rFonts w:ascii="Times New Roman" w:hAnsi="Times New Roman" w:cs="Times New Roman"/>
          <w:sz w:val="24"/>
          <w:szCs w:val="24"/>
          <w:lang w:val="en-US"/>
        </w:rPr>
        <w:t xml:space="preserve"> chemistry </w:t>
      </w:r>
      <w:r w:rsidR="00FC2E90">
        <w:rPr>
          <w:rFonts w:ascii="Times New Roman" w:hAnsi="Times New Roman" w:cs="Times New Roman"/>
          <w:sz w:val="24"/>
          <w:szCs w:val="24"/>
          <w:lang w:val="en-US"/>
        </w:rPr>
        <w:t>is</w:t>
      </w:r>
      <w:r w:rsidRPr="008B39A1">
        <w:rPr>
          <w:rFonts w:ascii="Times New Roman" w:hAnsi="Times New Roman" w:cs="Times New Roman"/>
          <w:sz w:val="24"/>
          <w:szCs w:val="24"/>
          <w:lang w:val="en-US"/>
        </w:rPr>
        <w:t xml:space="preserve"> a powerful technique for visualizing protein perturbation in live cells, which is important for tracing protein dynamics and function in cells.</w:t>
      </w:r>
      <w:r w:rsidR="000E7F96"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&lt;EndNote&gt;&lt;Cite&gt;&lt;Author&gt;Nussinov&lt;/Author&gt;&lt;Year&gt;2016&lt;/Year&gt;&lt;RecNum&gt;72351&lt;/RecNum&gt;&lt;DisplayText&gt;&lt;style face="superscript"&gt;[64]&lt;/style&gt;&lt;/DisplayText&gt;&lt;record&gt;&lt;rec-number&gt;72351&lt;/rec-number&gt;&lt;foreign-keys&gt;&lt;key app="EN" db-id="esfwx0xe15s5tze20rnvwfe4zxxrw52xw0vt" timestamp="1487677761"&gt;72351&lt;/key&gt;&lt;/foreign-keys&gt;&lt;ref-type name="Generic"&gt;13&lt;/ref-type&gt;&lt;contributors&gt;&lt;authors&gt;&lt;author&gt;Nussinov, Ruth&lt;/author&gt;&lt;/authors&gt;&lt;/contributors&gt;&lt;titles&gt;&lt;title&gt;Introduction to protein ensembles and allostery&lt;/title&gt;&lt;/titles&gt;&lt;dates&gt;&lt;year&gt;2016&lt;/year&gt;&lt;/dates&gt;&lt;publisher&gt;ACS Publications&lt;/publisher&gt;&lt;isbn&gt;0009-2665&lt;/isbn&gt;&lt;urls&gt;&lt;/urls&gt;&lt;/record&gt;&lt;/Cite&gt;&lt;/EndNote&gt;</w:instrText>
      </w:r>
      <w:r w:rsidR="000E7F96"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[64]</w:t>
      </w:r>
      <w:r w:rsidR="000E7F96"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Essentially, </w:t>
      </w:r>
      <w:r w:rsidRPr="008B39A1">
        <w:rPr>
          <w:rFonts w:ascii="Times New Roman" w:hAnsi="Times New Roman" w:cs="Times New Roman" w:hint="eastAsia"/>
          <w:sz w:val="24"/>
          <w:szCs w:val="24"/>
          <w:lang w:val="en-US"/>
        </w:rPr>
        <w:t>click</w:t>
      </w:r>
      <w:r w:rsidRPr="008B39A1">
        <w:rPr>
          <w:rFonts w:ascii="Times New Roman" w:hAnsi="Times New Roman" w:cs="Times New Roman"/>
          <w:sz w:val="24"/>
          <w:szCs w:val="24"/>
          <w:lang w:val="en-US"/>
        </w:rPr>
        <w:t xml:space="preserve"> reaction is a kind of photocoupling reaction. Fluorescent molecules can be covalently coupled to modified protein for the visualization of protein upon light irradiation based on biorthogonal reaction.</w:t>
      </w:r>
      <w:r w:rsidR="000E7F96"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&lt;EndNote&gt;&lt;Cite&gt;&lt;Author&gt;Herner&lt;/Author&gt;&lt;Year&gt;2016&lt;/Year&gt;&lt;RecNum&gt;72352&lt;/RecNum&gt;&lt;DisplayText&gt;&lt;style face="superscript"&gt;[65]&lt;/style&gt;&lt;/DisplayText&gt;&lt;record&gt;&lt;rec-number&gt;72352&lt;/rec-number&gt;&lt;foreign-keys&gt;&lt;key app="EN" db-id="esfwx0xe15s5tze20rnvwfe4zxxrw52xw0vt" timestamp="1487677836"&gt;72352&lt;/key&gt;&lt;/foreign-keys&gt;&lt;ref-type name="Journal Article"&gt;17&lt;/ref-type&gt;&lt;contributors&gt;&lt;authors&gt;&lt;author&gt;Herner, András&lt;/author&gt;&lt;author&gt;Lin, Qing&lt;/author&gt;&lt;/authors&gt;&lt;/contributors&gt;&lt;titles&gt;&lt;title&gt;Photo-Triggered Click Chemistry for Biological Applications&lt;/title&gt;&lt;secondary-title&gt;Topics in Current Chemistry&lt;/secondary-title&gt;&lt;/titles&gt;&lt;periodical&gt;&lt;full-title&gt;Topics in Current Chemistry&lt;/full-title&gt;&lt;/periodical&gt;&lt;pages&gt;1&lt;/pages&gt;&lt;volume&gt;374&lt;/volume&gt;&lt;number&gt;1&lt;/number&gt;&lt;dates&gt;&lt;year&gt;2016&lt;/year&gt;&lt;/dates&gt;&lt;isbn&gt;2365-0869&lt;/isbn&gt;&lt;urls&gt;&lt;/urls&gt;&lt;/record&gt;&lt;/Cite&gt;&lt;/EndNote&gt;</w:instrText>
      </w:r>
      <w:r w:rsidR="000E7F96"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[65]</w:t>
      </w:r>
      <w:r w:rsidR="000E7F96"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As a</w:t>
      </w:r>
      <w:r w:rsidR="00E00237">
        <w:rPr>
          <w:rFonts w:ascii="Times New Roman" w:hAnsi="Times New Roman" w:cs="Times New Roman"/>
          <w:sz w:val="24"/>
          <w:szCs w:val="24"/>
          <w:lang w:val="en-US"/>
        </w:rPr>
        <w:t xml:space="preserve"> </w:t>
      </w:r>
      <w:r w:rsidRPr="008B39A1">
        <w:rPr>
          <w:rFonts w:ascii="Times New Roman" w:hAnsi="Times New Roman" w:cs="Times New Roman"/>
          <w:sz w:val="24"/>
          <w:szCs w:val="24"/>
          <w:lang w:val="en-US"/>
        </w:rPr>
        <w:t xml:space="preserve">typical photo-triggered </w:t>
      </w:r>
      <w:r w:rsidRPr="008B39A1">
        <w:rPr>
          <w:rFonts w:ascii="Times New Roman" w:hAnsi="Times New Roman" w:cs="Times New Roman" w:hint="eastAsia"/>
          <w:sz w:val="24"/>
          <w:szCs w:val="24"/>
          <w:lang w:val="en-US"/>
        </w:rPr>
        <w:t>click</w:t>
      </w:r>
      <w:r w:rsidRPr="008B39A1">
        <w:rPr>
          <w:rFonts w:ascii="Times New Roman" w:hAnsi="Times New Roman" w:cs="Times New Roman"/>
          <w:sz w:val="24"/>
          <w:szCs w:val="24"/>
          <w:lang w:val="en-US"/>
        </w:rPr>
        <w:t xml:space="preserve"> chemistry, tetrazole-alkene cycloaddition reaction, was well developed for visualizing protein.</w:t>
      </w:r>
      <w:r w:rsidR="002F427E"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&lt;EndNote&gt;&lt;Cite&gt;&lt;Author&gt;Li&lt;/Author&gt;&lt;Year&gt;2016&lt;/Year&gt;&lt;RecNum&gt;72353&lt;/RecNum&gt;&lt;DisplayText&gt;&lt;style face="superscript"&gt;[66]&lt;/style&gt;&lt;/DisplayText&gt;&lt;record&gt;&lt;rec-number&gt;72353&lt;/rec-number&gt;&lt;foreign-keys&gt;&lt;key app="EN" db-id="esfwx0xe15s5tze20rnvwfe4zxxrw52xw0vt" timestamp="1487678068"&gt;72353&lt;/key&gt;&lt;/foreign-keys&gt;&lt;ref-type name="Journal Article"&gt;17&lt;/ref-type&gt;&lt;contributors&gt;&lt;authors&gt;&lt;author&gt;Li, Jie&lt;/author&gt;&lt;author&gt;Chen, Peng R&lt;/author&gt;&lt;/authors&gt;&lt;/contributors&gt;&lt;titles&gt;&lt;title&gt;Development and application of bond cleavage reactions in bioorthogonal chemistry&lt;/title&gt;&lt;secondary-title&gt;Nature chemical biology&lt;/secondary-title&gt;&lt;/titles&gt;&lt;periodical&gt;&lt;full-title&gt;Nature chemical biology&lt;/full-title&gt;&lt;/periodical&gt;&lt;pages&gt;129-137&lt;/pages&gt;&lt;volume&gt;12&lt;/volume&gt;&lt;number&gt;3&lt;/number&gt;&lt;dates&gt;&lt;year&gt;2016&lt;/year&gt;&lt;/dates&gt;&lt;isbn&gt;1552-4450&lt;/isbn&gt;&lt;urls&gt;&lt;/urls&gt;&lt;/record&gt;&lt;/Cite&gt;&lt;/EndNote&gt;</w:instrText>
      </w:r>
      <w:r w:rsidR="002F427E"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[66]</w:t>
      </w:r>
      <w:r w:rsidR="002F427E"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However, </w:t>
      </w:r>
      <w:r w:rsidRPr="008B39A1">
        <w:rPr>
          <w:rFonts w:ascii="Times New Roman" w:hAnsi="Times New Roman" w:cs="Times New Roman" w:hint="eastAsia"/>
          <w:sz w:val="24"/>
          <w:szCs w:val="24"/>
          <w:lang w:val="en-US"/>
        </w:rPr>
        <w:t>most</w:t>
      </w:r>
      <w:r w:rsidRPr="008B39A1">
        <w:rPr>
          <w:rFonts w:ascii="Times New Roman" w:hAnsi="Times New Roman" w:cs="Times New Roman"/>
          <w:sz w:val="24"/>
          <w:szCs w:val="24"/>
          <w:lang w:val="en-US"/>
        </w:rPr>
        <w:t xml:space="preserve"> of these photocycloadditions w</w:t>
      </w:r>
      <w:r w:rsidRPr="008B39A1">
        <w:rPr>
          <w:rFonts w:ascii="Times New Roman" w:hAnsi="Times New Roman" w:cs="Times New Roman" w:hint="eastAsia"/>
          <w:sz w:val="24"/>
          <w:szCs w:val="24"/>
          <w:lang w:val="en-US"/>
        </w:rPr>
        <w:t>ere</w:t>
      </w:r>
      <w:r w:rsidRPr="008B39A1">
        <w:rPr>
          <w:rFonts w:ascii="Times New Roman" w:hAnsi="Times New Roman" w:cs="Times New Roman"/>
          <w:sz w:val="24"/>
          <w:szCs w:val="24"/>
          <w:lang w:val="en-US"/>
        </w:rPr>
        <w:t xml:space="preserve"> only triggered by UV</w:t>
      </w:r>
      <w:r w:rsidRPr="008B39A1">
        <w:rPr>
          <w:rFonts w:ascii="Times New Roman" w:hAnsi="Times New Roman" w:cs="Times New Roman" w:hint="eastAsia"/>
          <w:sz w:val="24"/>
          <w:szCs w:val="24"/>
          <w:lang w:val="en-US"/>
        </w:rPr>
        <w:t xml:space="preserve">, </w:t>
      </w:r>
      <w:r w:rsidRPr="008B39A1">
        <w:rPr>
          <w:rFonts w:ascii="Times New Roman" w:hAnsi="Times New Roman" w:cs="Times New Roman"/>
          <w:sz w:val="24"/>
          <w:szCs w:val="24"/>
          <w:lang w:val="en-US"/>
        </w:rPr>
        <w:t>visible light</w:t>
      </w:r>
      <w:r w:rsidRPr="008B39A1">
        <w:rPr>
          <w:rFonts w:ascii="Times New Roman" w:hAnsi="Times New Roman" w:cs="Times New Roman" w:hint="eastAsia"/>
          <w:sz w:val="24"/>
          <w:szCs w:val="24"/>
          <w:lang w:val="en-US"/>
        </w:rPr>
        <w:t>,</w:t>
      </w:r>
      <w:r w:rsidRPr="008B39A1">
        <w:rPr>
          <w:rFonts w:ascii="Times New Roman" w:hAnsi="Times New Roman" w:cs="Times New Roman"/>
          <w:sz w:val="24"/>
          <w:szCs w:val="24"/>
          <w:lang w:val="en-US"/>
        </w:rPr>
        <w:t xml:space="preserve"> which hindered its further application in vivo.</w:t>
      </w:r>
      <w:r w:rsidR="002F427E"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&lt;EndNote&gt;&lt;Cite&gt;&lt;Author&gt;Lederhose&lt;/Author&gt;&lt;Year&gt;2016&lt;/Year&gt;&lt;RecNum&gt;72354&lt;/RecNum&gt;&lt;DisplayText&gt;&lt;style face="superscript"&gt;[67]&lt;/style&gt;&lt;/DisplayText&gt;&lt;record&gt;&lt;rec-number&gt;72354&lt;/rec-number&gt;&lt;foreign-keys&gt;&lt;key app="EN" db-id="esfwx0xe15s5tze20rnvwfe4zxxrw52xw0vt" timestamp="1487678237"&gt;72354&lt;/key&gt;&lt;/foreign-keys&gt;&lt;ref-type name="Journal Article"&gt;17&lt;/ref-type&gt;&lt;contributors&gt;&lt;authors&gt;&lt;author&gt;Lederhose, Paul&lt;/author&gt;&lt;author&gt;Wüst, Kilian NR&lt;/author&gt;&lt;author&gt;Barner-Kowollik, Christopher&lt;/author&gt;&lt;author&gt;Blinco, James P&lt;/author&gt;&lt;/authors&gt;&lt;/contributors&gt;&lt;titles&gt;&lt;title&gt;Catalyst free visible light induced cycloaddition as an avenue for polymer ligation&lt;/title&gt;&lt;secondary-title&gt;Chemical Communications&lt;/secondary-title&gt;&lt;/titles&gt;&lt;periodical&gt;&lt;full-title&gt;Chemical Communications&lt;/full-title&gt;&lt;abbr-1&gt;Chem Commun&lt;/abbr-1&gt;&lt;/periodical&gt;&lt;pages&gt;5928-5931&lt;/pages&gt;&lt;volume&gt;52&lt;/volume&gt;&lt;number&gt;35&lt;/number&gt;&lt;dates&gt;&lt;year&gt;2016&lt;/year&gt;&lt;/dates&gt;&lt;urls&gt;&lt;/urls&gt;&lt;/record&gt;&lt;/Cite&gt;&lt;/EndNote&gt;</w:instrText>
      </w:r>
      <w:r w:rsidR="002F427E"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[67]</w:t>
      </w:r>
      <w:r w:rsidR="002F427E"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NIR light is an ideal source Photoinducible bioorthogonal reaction.</w:t>
      </w:r>
      <w:r w:rsidR="002F427E" w:rsidRPr="008B39A1">
        <w:rPr>
          <w:rFonts w:ascii="Times New Roman" w:hAnsi="Times New Roman" w:cs="Times New Roman"/>
          <w:sz w:val="24"/>
          <w:szCs w:val="24"/>
          <w:lang w:val="en-US"/>
        </w:rPr>
        <w:fldChar w:fldCharType="begin"/>
      </w:r>
      <w:r w:rsidR="006F18F3">
        <w:rPr>
          <w:rFonts w:ascii="Times New Roman" w:hAnsi="Times New Roman" w:cs="Times New Roman"/>
          <w:sz w:val="24"/>
          <w:szCs w:val="24"/>
          <w:lang w:val="en-US"/>
        </w:rPr>
        <w:instrText xml:space="preserve"> ADDIN EN.CITE &lt;EndNote&gt;&lt;Cite&gt;&lt;Author&gt;Li&lt;/Author&gt;&lt;Year&gt;2016&lt;/Year&gt;&lt;RecNum&gt;72353&lt;/RecNum&gt;&lt;DisplayText&gt;&lt;style face="superscript"&gt;[66]&lt;/style&gt;&lt;/DisplayText&gt;&lt;record&gt;&lt;rec-number&gt;72353&lt;/rec-number&gt;&lt;foreign-keys&gt;&lt;key app="EN" db-id="esfwx0xe15s5tze20rnvwfe4zxxrw52xw0vt" timestamp="1487678068"&gt;72353&lt;/key&gt;&lt;/foreign-keys&gt;&lt;ref-type name="Journal Article"&gt;17&lt;/ref-type&gt;&lt;contributors&gt;&lt;authors&gt;&lt;author&gt;Li, Jie&lt;/author&gt;&lt;author&gt;Chen, Peng R&lt;/author&gt;&lt;/authors&gt;&lt;/contributors&gt;&lt;titles&gt;&lt;title&gt;Development and application of bond cleavage reactions in bioorthogonal chemistry&lt;/title&gt;&lt;secondary-title&gt;Nature chemical biology&lt;/secondary-title&gt;&lt;/titles&gt;&lt;periodical&gt;&lt;full-title&gt;Nature chemical biology&lt;/full-title&gt;&lt;/periodical&gt;&lt;pages&gt;129-137&lt;/pages&gt;&lt;volume&gt;12&lt;/volume&gt;&lt;number&gt;3&lt;/number&gt;&lt;dates&gt;&lt;year&gt;2016&lt;/year&gt;&lt;/dates&gt;&lt;isbn&gt;1552-4450&lt;/isbn&gt;&lt;urls&gt;&lt;/urls&gt;&lt;/record&gt;&lt;/Cite&gt;&lt;/EndNote&gt;</w:instrText>
      </w:r>
      <w:r w:rsidR="002F427E" w:rsidRPr="008B39A1">
        <w:rPr>
          <w:rFonts w:ascii="Times New Roman" w:hAnsi="Times New Roman" w:cs="Times New Roman"/>
          <w:sz w:val="24"/>
          <w:szCs w:val="24"/>
          <w:lang w:val="en-US"/>
        </w:rPr>
        <w:fldChar w:fldCharType="separate"/>
      </w:r>
      <w:r w:rsidR="006F18F3" w:rsidRPr="006F18F3">
        <w:rPr>
          <w:rFonts w:ascii="Times New Roman" w:hAnsi="Times New Roman" w:cs="Times New Roman"/>
          <w:noProof/>
          <w:sz w:val="24"/>
          <w:szCs w:val="24"/>
          <w:vertAlign w:val="superscript"/>
          <w:lang w:val="en-US"/>
        </w:rPr>
        <w:t>[66]</w:t>
      </w:r>
      <w:r w:rsidR="002F427E" w:rsidRPr="008B39A1">
        <w:rPr>
          <w:rFonts w:ascii="Times New Roman" w:hAnsi="Times New Roman" w:cs="Times New Roman"/>
          <w:sz w:val="24"/>
          <w:szCs w:val="24"/>
          <w:lang w:val="en-US"/>
        </w:rPr>
        <w:fldChar w:fldCharType="end"/>
      </w:r>
      <w:r w:rsidRPr="008B39A1">
        <w:rPr>
          <w:rFonts w:ascii="Times New Roman" w:hAnsi="Times New Roman" w:cs="Times New Roman"/>
          <w:sz w:val="24"/>
          <w:szCs w:val="24"/>
          <w:lang w:val="en-US"/>
        </w:rPr>
        <w:t xml:space="preserve"> Currently, only two-photon process can be used to achieve a NIR-sensitive </w:t>
      </w:r>
      <w:r w:rsidRPr="008B39A1">
        <w:rPr>
          <w:rFonts w:ascii="Times New Roman" w:hAnsi="Times New Roman" w:cs="Times New Roman" w:hint="eastAsia"/>
          <w:sz w:val="24"/>
          <w:szCs w:val="24"/>
          <w:lang w:val="en-US"/>
        </w:rPr>
        <w:t>click</w:t>
      </w:r>
      <w:r w:rsidRPr="008B39A1">
        <w:rPr>
          <w:rFonts w:ascii="Times New Roman" w:hAnsi="Times New Roman" w:cs="Times New Roman"/>
          <w:sz w:val="24"/>
          <w:szCs w:val="24"/>
          <w:lang w:val="en-US"/>
        </w:rPr>
        <w:t xml:space="preserve"> </w:t>
      </w:r>
      <w:r w:rsidRPr="008B39A1">
        <w:rPr>
          <w:rFonts w:ascii="Times New Roman" w:hAnsi="Times New Roman" w:cs="Times New Roman"/>
          <w:sz w:val="24"/>
          <w:szCs w:val="24"/>
          <w:lang w:val="en-US"/>
        </w:rPr>
        <w:lastRenderedPageBreak/>
        <w:t xml:space="preserve">reaction. </w:t>
      </w:r>
      <w:r w:rsidRPr="008B39A1">
        <w:rPr>
          <w:rFonts w:ascii="Times New Roman" w:hAnsi="Times New Roman" w:cs="Times New Roman" w:hint="eastAsia"/>
          <w:sz w:val="24"/>
          <w:szCs w:val="24"/>
          <w:lang w:val="en-US"/>
        </w:rPr>
        <w:t xml:space="preserve">However, </w:t>
      </w:r>
      <w:r w:rsidRPr="008B39A1">
        <w:rPr>
          <w:rFonts w:ascii="Times New Roman" w:hAnsi="Times New Roman" w:cs="Times New Roman"/>
          <w:sz w:val="24"/>
          <w:szCs w:val="24"/>
          <w:lang w:val="en-US"/>
        </w:rPr>
        <w:t>the two-photon process required expensive lase and had low efficiency</w:t>
      </w:r>
      <w:r w:rsidRPr="008B39A1">
        <w:rPr>
          <w:rFonts w:ascii="Times New Roman" w:hAnsi="Times New Roman" w:cs="Times New Roman" w:hint="eastAsia"/>
          <w:sz w:val="24"/>
          <w:szCs w:val="24"/>
          <w:lang w:val="en-US"/>
        </w:rPr>
        <w:t>.</w:t>
      </w:r>
      <w:r w:rsidR="002F427E" w:rsidRPr="008B39A1">
        <w:rPr>
          <w:rFonts w:ascii="Times New Roman" w:hAnsi="Times New Roman" w:cs="Times New Roman"/>
          <w:sz w:val="24"/>
          <w:szCs w:val="24"/>
          <w:lang w:val="en-US"/>
        </w:rPr>
        <w:fldChar w:fldCharType="begin"/>
      </w:r>
      <w:r w:rsidR="001767D8">
        <w:rPr>
          <w:rFonts w:ascii="Times New Roman" w:hAnsi="Times New Roman" w:cs="Times New Roman"/>
          <w:sz w:val="24"/>
          <w:szCs w:val="24"/>
          <w:lang w:val="en-US"/>
        </w:rPr>
        <w:instrText xml:space="preserve"> ADDIN EN.CITE &lt;EndNote&gt;&lt;Cite&gt;&lt;Author&gt;Chen&lt;/Author&gt;&lt;Year&gt;2015&lt;/Year&gt;&lt;RecNum&gt;4038&lt;/RecNum&gt;&lt;DisplayText&gt;&lt;style face="superscript"&gt;[17]&lt;/style&gt;&lt;/DisplayText&gt;&lt;record&gt;&lt;rec-number&gt;4038&lt;/rec-number&gt;&lt;foreign-keys&gt;&lt;key app="EN" db-id="esfwx0xe15s5tze20rnvwfe4zxxrw52xw0vt" timestamp="1468575628"&gt;4038&lt;/key&gt;&lt;/foreign-keys&gt;&lt;ref-type name="Journal Article"&gt;17&lt;/ref-type&gt;&lt;contributors&gt;&lt;authors&gt;&lt;author&gt;Chen, Z.&lt;/author&gt;&lt;author&gt;Sun, W.&lt;/author&gt;&lt;author&gt;Butt, H. J.&lt;/author&gt;&lt;author&gt;Wu, S.&lt;/author&gt;&lt;/authors&gt;&lt;/contributors&gt;&lt;auth-address&gt;Max Planck Institute for Polymer Research, Ackermannweg 10, 55128, Mainz (Germany).&amp;#xD;Max Planck Institute for Polymer Research, Ackermannweg 10, 55128, Mainz (Germany). wusi@mpip-mainz.mpg.de.&lt;/auth-address&gt;&lt;titles&gt;&lt;title&gt;Upconverting-nanoparticle-assisted photochemistry induced by low-intensity near-infrared light: how low can we go?&lt;/title&gt;&lt;secondary-title&gt;Chemistry&lt;/secondary-title&gt;&lt;/titles&gt;&lt;periodical&gt;&lt;full-title&gt;Chemistry&lt;/full-title&gt;&lt;/periodical&gt;&lt;pages&gt;9165-70&lt;/pages&gt;&lt;volume&gt;21&lt;/volume&gt;&lt;number&gt;25&lt;/number&gt;&lt;keywords&gt;&lt;keyword&gt;nanoparticles&lt;/keyword&gt;&lt;keyword&gt;near infrared&lt;/keyword&gt;&lt;keyword&gt;photocages&lt;/keyword&gt;&lt;keyword&gt;photochemistry&lt;/keyword&gt;&lt;keyword&gt;upconversion&lt;/keyword&gt;&lt;/keywords&gt;&lt;dates&gt;&lt;year&gt;2015&lt;/year&gt;&lt;pub-dates&gt;&lt;date&gt;Jun 15&lt;/date&gt;&lt;/pub-dates&gt;&lt;/dates&gt;&lt;isbn&gt;1521-3765 (Electronic)&amp;#xD;0947-6539 (Linking)&lt;/isbn&gt;&lt;accession-num&gt;25965187&lt;/accession-num&gt;&lt;urls&gt;&lt;related-urls&gt;&lt;url&gt;http://www.ncbi.nlm.nih.gov/pubmed/25965187&lt;/url&gt;&lt;url&gt;http://onlinelibrary.wiley.com/store/10.1002/chem.201500108/asset/9165_ftp.pdf?v=1&amp;amp;t=ir24dus5&amp;amp;s=cbdf8409a7c9c18e3c6d4b8131e3e323728315f2&lt;/url&gt;&lt;/related-urls&gt;&lt;/urls&gt;&lt;electronic-resource-num&gt;10.1002/chem.201500108&lt;/electronic-resource-num&gt;&lt;/record&gt;&lt;/Cite&gt;&lt;/EndNote&gt;</w:instrText>
      </w:r>
      <w:r w:rsidR="002F427E" w:rsidRPr="008B39A1">
        <w:rPr>
          <w:rFonts w:ascii="Times New Roman" w:hAnsi="Times New Roman" w:cs="Times New Roman"/>
          <w:sz w:val="24"/>
          <w:szCs w:val="24"/>
          <w:lang w:val="en-US"/>
        </w:rPr>
        <w:fldChar w:fldCharType="separate"/>
      </w:r>
      <w:r w:rsidR="001767D8" w:rsidRPr="001767D8">
        <w:rPr>
          <w:rFonts w:ascii="Times New Roman" w:hAnsi="Times New Roman" w:cs="Times New Roman"/>
          <w:noProof/>
          <w:sz w:val="24"/>
          <w:szCs w:val="24"/>
          <w:vertAlign w:val="superscript"/>
          <w:lang w:val="en-US"/>
        </w:rPr>
        <w:t>[17]</w:t>
      </w:r>
      <w:r w:rsidR="002F427E" w:rsidRPr="008B39A1">
        <w:rPr>
          <w:rFonts w:ascii="Times New Roman" w:hAnsi="Times New Roman" w:cs="Times New Roman"/>
          <w:sz w:val="24"/>
          <w:szCs w:val="24"/>
          <w:lang w:val="en-US"/>
        </w:rPr>
        <w:fldChar w:fldCharType="end"/>
      </w:r>
      <w:r w:rsidRPr="008B39A1">
        <w:rPr>
          <w:rFonts w:ascii="Times New Roman" w:hAnsi="Times New Roman" w:cs="Times New Roman" w:hint="eastAsia"/>
          <w:sz w:val="24"/>
          <w:szCs w:val="24"/>
          <w:lang w:val="en-US"/>
        </w:rPr>
        <w:t xml:space="preserve"> </w:t>
      </w:r>
      <w:r w:rsidRPr="008B39A1">
        <w:rPr>
          <w:rFonts w:ascii="Times New Roman" w:hAnsi="Times New Roman" w:cs="Times New Roman"/>
          <w:sz w:val="24"/>
          <w:szCs w:val="24"/>
          <w:lang w:val="en-US"/>
        </w:rPr>
        <w:t xml:space="preserve"> </w:t>
      </w:r>
      <w:r w:rsidRPr="008B39A1">
        <w:rPr>
          <w:rFonts w:ascii="Times New Roman" w:hAnsi="Times New Roman" w:cs="Times New Roman" w:hint="eastAsia"/>
          <w:sz w:val="24"/>
          <w:szCs w:val="24"/>
          <w:lang w:val="en-US"/>
        </w:rPr>
        <w:t xml:space="preserve">Thus, </w:t>
      </w:r>
      <w:r w:rsidR="00E00237">
        <w:rPr>
          <w:rFonts w:ascii="Times New Roman" w:hAnsi="Times New Roman" w:cs="Times New Roman"/>
          <w:sz w:val="24"/>
          <w:szCs w:val="24"/>
          <w:lang w:val="en-US"/>
        </w:rPr>
        <w:t xml:space="preserve">developing a new NIR-triggered photocoupling technology for bio-medical application is of great importance.  </w:t>
      </w:r>
    </w:p>
    <w:p w14:paraId="021D9A07" w14:textId="5715801A" w:rsidR="00417623" w:rsidRDefault="00585ED5" w:rsidP="008B39A1">
      <w:pPr>
        <w:ind w:firstLineChars="100" w:firstLine="240"/>
        <w:jc w:val="both"/>
        <w:rPr>
          <w:rFonts w:ascii="Times New Roman" w:hAnsi="Times New Roman" w:cs="Times New Roman"/>
          <w:sz w:val="24"/>
          <w:szCs w:val="24"/>
          <w:lang w:val="en-US"/>
        </w:rPr>
      </w:pPr>
      <w:r>
        <w:rPr>
          <w:rFonts w:ascii="Times New Roman" w:hAnsi="Times New Roman" w:cs="Times New Roman"/>
          <w:sz w:val="24"/>
          <w:szCs w:val="24"/>
          <w:lang w:val="en-US"/>
        </w:rPr>
        <w:t>To solve these challenges</w:t>
      </w:r>
      <w:r w:rsidR="00A4248E" w:rsidRPr="008B39A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B5A76">
        <w:rPr>
          <w:rFonts w:ascii="Times New Roman" w:hAnsi="Times New Roman" w:cs="Times New Roman"/>
          <w:sz w:val="24"/>
          <w:szCs w:val="24"/>
          <w:lang w:val="en-US"/>
        </w:rPr>
        <w:t xml:space="preserve">UCNPs and Ru complexes were combined together to develop </w:t>
      </w:r>
      <w:r>
        <w:rPr>
          <w:rFonts w:ascii="Times New Roman" w:hAnsi="Times New Roman" w:cs="Times New Roman"/>
          <w:sz w:val="24"/>
          <w:szCs w:val="24"/>
          <w:lang w:val="en-US"/>
        </w:rPr>
        <w:t xml:space="preserve">UCNP-assisted </w:t>
      </w:r>
      <w:r w:rsidR="00E00237">
        <w:rPr>
          <w:rFonts w:ascii="Times New Roman" w:hAnsi="Times New Roman" w:cs="Times New Roman"/>
          <w:sz w:val="24"/>
          <w:szCs w:val="24"/>
          <w:lang w:val="en-US"/>
        </w:rPr>
        <w:t>Ru complexes. The UCNP-assisted Ru complexes can be responsive to low-intensity NIR light</w:t>
      </w:r>
      <w:r w:rsidR="00FC2E90">
        <w:rPr>
          <w:rFonts w:ascii="Times New Roman" w:hAnsi="Times New Roman" w:cs="Times New Roman"/>
          <w:sz w:val="24"/>
          <w:szCs w:val="24"/>
          <w:lang w:val="en-US"/>
        </w:rPr>
        <w:t xml:space="preserve"> (</w:t>
      </w:r>
      <w:r w:rsidR="00FC2E90" w:rsidRPr="00FC2E90">
        <w:rPr>
          <w:rFonts w:ascii="Times New Roman" w:hAnsi="Times New Roman" w:cs="Times New Roman"/>
          <w:b/>
          <w:sz w:val="24"/>
          <w:szCs w:val="24"/>
          <w:lang w:val="en-US"/>
        </w:rPr>
        <w:t>Chapter 2</w:t>
      </w:r>
      <w:r w:rsidR="00FC2E9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A4248E" w:rsidRPr="008B39A1">
        <w:rPr>
          <w:rFonts w:ascii="Times New Roman" w:hAnsi="Times New Roman" w:cs="Times New Roman"/>
          <w:sz w:val="24"/>
          <w:szCs w:val="24"/>
          <w:lang w:val="en-US"/>
        </w:rPr>
        <w:t xml:space="preserve">Then, NIR light was used to pattern biomaterials based on </w:t>
      </w:r>
      <w:r w:rsidR="003C0D77">
        <w:rPr>
          <w:rFonts w:ascii="Times New Roman" w:hAnsi="Times New Roman" w:cs="Times New Roman"/>
          <w:sz w:val="24"/>
          <w:szCs w:val="24"/>
          <w:lang w:val="en-US"/>
        </w:rPr>
        <w:t>UCNP-assisted Ru complexes in the presence of a photomask</w:t>
      </w:r>
      <w:r w:rsidR="00FC2E90">
        <w:rPr>
          <w:rFonts w:ascii="Times New Roman" w:hAnsi="Times New Roman" w:cs="Times New Roman"/>
          <w:sz w:val="24"/>
          <w:szCs w:val="24"/>
          <w:lang w:val="en-US"/>
        </w:rPr>
        <w:t xml:space="preserve"> (</w:t>
      </w:r>
      <w:r w:rsidR="00FC2E90" w:rsidRPr="00FC2E90">
        <w:rPr>
          <w:rFonts w:ascii="Times New Roman" w:hAnsi="Times New Roman" w:cs="Times New Roman"/>
          <w:b/>
          <w:sz w:val="24"/>
          <w:szCs w:val="24"/>
          <w:lang w:val="en-US"/>
        </w:rPr>
        <w:t>Chapter 3</w:t>
      </w:r>
      <w:r w:rsidR="00FC2E90">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t xml:space="preserve">. </w:t>
      </w:r>
      <w:r w:rsidR="008D0FB7" w:rsidRPr="008B39A1">
        <w:rPr>
          <w:rFonts w:ascii="Times New Roman" w:hAnsi="Times New Roman" w:cs="Times New Roman"/>
          <w:sz w:val="24"/>
          <w:szCs w:val="24"/>
          <w:lang w:val="en-US"/>
        </w:rPr>
        <w:t xml:space="preserve">After this work, NIR-triggered pH manipulation was reported by us </w:t>
      </w:r>
      <w:r w:rsidR="003C0D77" w:rsidRPr="008B39A1">
        <w:rPr>
          <w:rFonts w:ascii="Times New Roman" w:hAnsi="Times New Roman" w:cs="Times New Roman"/>
          <w:sz w:val="24"/>
          <w:szCs w:val="24"/>
          <w:lang w:val="en-US"/>
        </w:rPr>
        <w:t xml:space="preserve">based on </w:t>
      </w:r>
      <w:r w:rsidR="003C0D77">
        <w:rPr>
          <w:rFonts w:ascii="Times New Roman" w:hAnsi="Times New Roman" w:cs="Times New Roman"/>
          <w:sz w:val="24"/>
          <w:szCs w:val="24"/>
          <w:lang w:val="en-US"/>
        </w:rPr>
        <w:t>UCNP-assisted Ru complexes</w:t>
      </w:r>
      <w:r w:rsidR="00FC2E90">
        <w:rPr>
          <w:rFonts w:ascii="Times New Roman" w:hAnsi="Times New Roman" w:cs="Times New Roman"/>
          <w:sz w:val="24"/>
          <w:szCs w:val="24"/>
          <w:lang w:val="en-US"/>
        </w:rPr>
        <w:t xml:space="preserve"> (</w:t>
      </w:r>
      <w:r w:rsidR="00FC2E90" w:rsidRPr="00FC2E90">
        <w:rPr>
          <w:rFonts w:ascii="Times New Roman" w:hAnsi="Times New Roman" w:cs="Times New Roman"/>
          <w:b/>
          <w:sz w:val="24"/>
          <w:szCs w:val="24"/>
          <w:lang w:val="en-US"/>
        </w:rPr>
        <w:t>Chapter 4</w:t>
      </w:r>
      <w:r w:rsidR="00FC2E90">
        <w:rPr>
          <w:rFonts w:ascii="Times New Roman" w:hAnsi="Times New Roman" w:cs="Times New Roman"/>
          <w:sz w:val="24"/>
          <w:szCs w:val="24"/>
          <w:lang w:val="en-US"/>
        </w:rPr>
        <w:t>)</w:t>
      </w:r>
      <w:r w:rsidR="008D0FB7" w:rsidRPr="008B39A1">
        <w:rPr>
          <w:rFonts w:ascii="Times New Roman" w:hAnsi="Times New Roman" w:cs="Times New Roman"/>
          <w:sz w:val="24"/>
          <w:szCs w:val="24"/>
          <w:lang w:val="en-US"/>
        </w:rPr>
        <w:t xml:space="preserve">. </w:t>
      </w:r>
      <w:r w:rsidR="00FC2E90">
        <w:rPr>
          <w:rFonts w:ascii="Times New Roman" w:hAnsi="Times New Roman" w:cs="Times New Roman"/>
          <w:sz w:val="24"/>
          <w:szCs w:val="24"/>
          <w:lang w:val="en-US"/>
        </w:rPr>
        <w:t xml:space="preserve">Also, we </w:t>
      </w:r>
      <w:r w:rsidR="00A4248E" w:rsidRPr="008B39A1">
        <w:rPr>
          <w:rFonts w:ascii="Times New Roman" w:hAnsi="Times New Roman" w:cs="Times New Roman"/>
          <w:sz w:val="24"/>
          <w:szCs w:val="24"/>
          <w:lang w:val="en-US"/>
        </w:rPr>
        <w:t>demonstrate</w:t>
      </w:r>
      <w:r w:rsidR="00F31B79">
        <w:rPr>
          <w:rFonts w:ascii="Times New Roman" w:hAnsi="Times New Roman" w:cs="Times New Roman"/>
          <w:sz w:val="24"/>
          <w:szCs w:val="24"/>
          <w:lang w:val="en-US"/>
        </w:rPr>
        <w:t>d</w:t>
      </w:r>
      <w:r w:rsidR="00A4248E" w:rsidRPr="008B39A1">
        <w:rPr>
          <w:rFonts w:ascii="Times New Roman" w:hAnsi="Times New Roman" w:cs="Times New Roman"/>
          <w:sz w:val="24"/>
          <w:szCs w:val="24"/>
          <w:lang w:val="en-US"/>
        </w:rPr>
        <w:t xml:space="preserve"> how to realize NIR-controlled enzyme activity </w:t>
      </w:r>
      <w:r w:rsidR="003C0D77" w:rsidRPr="008B39A1">
        <w:rPr>
          <w:rFonts w:ascii="Times New Roman" w:hAnsi="Times New Roman" w:cs="Times New Roman"/>
          <w:sz w:val="24"/>
          <w:szCs w:val="24"/>
          <w:lang w:val="en-US"/>
        </w:rPr>
        <w:t xml:space="preserve">based on </w:t>
      </w:r>
      <w:r w:rsidR="003C0D77">
        <w:rPr>
          <w:rFonts w:ascii="Times New Roman" w:hAnsi="Times New Roman" w:cs="Times New Roman"/>
          <w:sz w:val="24"/>
          <w:szCs w:val="24"/>
          <w:lang w:val="en-US"/>
        </w:rPr>
        <w:t>UCNP-assisted Ru complexes</w:t>
      </w:r>
      <w:r w:rsidR="00FC2E90">
        <w:rPr>
          <w:rFonts w:ascii="Times New Roman" w:hAnsi="Times New Roman" w:cs="Times New Roman"/>
          <w:sz w:val="24"/>
          <w:szCs w:val="24"/>
          <w:lang w:val="en-US"/>
        </w:rPr>
        <w:t xml:space="preserve"> (</w:t>
      </w:r>
      <w:r w:rsidR="00FC2E90" w:rsidRPr="00FC2E90">
        <w:rPr>
          <w:rFonts w:ascii="Times New Roman" w:hAnsi="Times New Roman" w:cs="Times New Roman"/>
          <w:b/>
          <w:sz w:val="24"/>
          <w:szCs w:val="24"/>
          <w:lang w:val="en-US"/>
        </w:rPr>
        <w:t>Chapter 5</w:t>
      </w:r>
      <w:r w:rsidR="00FC2E90">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t>. Besides these applications demonstrated in this thesis, a new</w:t>
      </w:r>
      <w:r w:rsidR="003C0D77">
        <w:rPr>
          <w:rFonts w:ascii="Times New Roman" w:hAnsi="Times New Roman" w:cs="Times New Roman"/>
          <w:sz w:val="24"/>
          <w:szCs w:val="24"/>
          <w:lang w:val="en-US"/>
        </w:rPr>
        <w:t xml:space="preserve"> efficient</w:t>
      </w:r>
      <w:r w:rsidR="00A4248E" w:rsidRPr="008B39A1">
        <w:rPr>
          <w:rFonts w:ascii="Times New Roman" w:hAnsi="Times New Roman" w:cs="Times New Roman"/>
          <w:sz w:val="24"/>
          <w:szCs w:val="24"/>
          <w:lang w:val="en-US"/>
        </w:rPr>
        <w:t xml:space="preserve"> NIR-induced p</w:t>
      </w:r>
      <w:r w:rsidR="003C0D77">
        <w:rPr>
          <w:rFonts w:ascii="Times New Roman" w:hAnsi="Times New Roman" w:cs="Times New Roman"/>
          <w:sz w:val="24"/>
          <w:szCs w:val="24"/>
          <w:lang w:val="en-US"/>
        </w:rPr>
        <w:t>hotocoupling technology</w:t>
      </w:r>
      <w:r w:rsidR="0026229B" w:rsidRPr="008B39A1">
        <w:rPr>
          <w:rFonts w:ascii="Times New Roman" w:hAnsi="Times New Roman" w:cs="Times New Roman"/>
          <w:sz w:val="24"/>
          <w:szCs w:val="24"/>
          <w:lang w:val="en-US"/>
        </w:rPr>
        <w:t xml:space="preserve"> assisted </w:t>
      </w:r>
      <w:r w:rsidR="00A4248E" w:rsidRPr="008B39A1">
        <w:rPr>
          <w:rFonts w:ascii="Times New Roman" w:hAnsi="Times New Roman" w:cs="Times New Roman"/>
          <w:sz w:val="24"/>
          <w:szCs w:val="24"/>
          <w:lang w:val="en-US"/>
        </w:rPr>
        <w:t>by</w:t>
      </w:r>
      <w:r w:rsidR="00A4248E" w:rsidRPr="008B39A1">
        <w:rPr>
          <w:rFonts w:ascii="Times New Roman" w:hAnsi="Times New Roman" w:cs="Times New Roman" w:hint="eastAsia"/>
          <w:sz w:val="24"/>
          <w:szCs w:val="24"/>
          <w:lang w:val="en-US"/>
        </w:rPr>
        <w:t xml:space="preserve"> </w:t>
      </w:r>
      <w:r w:rsidR="00A4248E" w:rsidRPr="008B39A1">
        <w:rPr>
          <w:rFonts w:ascii="Times New Roman" w:hAnsi="Times New Roman" w:cs="Times New Roman"/>
          <w:sz w:val="24"/>
          <w:szCs w:val="24"/>
          <w:lang w:val="en-US"/>
        </w:rPr>
        <w:t>UCNPs was also developed here</w:t>
      </w:r>
      <w:r w:rsidR="003C0D77">
        <w:rPr>
          <w:rFonts w:ascii="Times New Roman" w:hAnsi="Times New Roman" w:cs="Times New Roman"/>
          <w:sz w:val="24"/>
          <w:szCs w:val="24"/>
          <w:lang w:val="en-US"/>
        </w:rPr>
        <w:t xml:space="preserve"> for bio-medical application</w:t>
      </w:r>
      <w:r w:rsidR="00FC2E90">
        <w:rPr>
          <w:rFonts w:ascii="Times New Roman" w:hAnsi="Times New Roman" w:cs="Times New Roman"/>
          <w:sz w:val="24"/>
          <w:szCs w:val="24"/>
          <w:lang w:val="en-US"/>
        </w:rPr>
        <w:t xml:space="preserve"> (</w:t>
      </w:r>
      <w:r w:rsidR="00FC2E90" w:rsidRPr="00FC2E90">
        <w:rPr>
          <w:rFonts w:ascii="Times New Roman" w:hAnsi="Times New Roman" w:cs="Times New Roman"/>
          <w:b/>
          <w:sz w:val="24"/>
          <w:szCs w:val="24"/>
          <w:lang w:val="en-US"/>
        </w:rPr>
        <w:t>Chapter 6</w:t>
      </w:r>
      <w:r w:rsidR="00FC2E90">
        <w:rPr>
          <w:rFonts w:ascii="Times New Roman" w:hAnsi="Times New Roman" w:cs="Times New Roman"/>
          <w:sz w:val="24"/>
          <w:szCs w:val="24"/>
          <w:lang w:val="en-US"/>
        </w:rPr>
        <w:t>)</w:t>
      </w:r>
      <w:r w:rsidR="00A4248E" w:rsidRPr="008B39A1">
        <w:rPr>
          <w:rFonts w:ascii="Times New Roman" w:hAnsi="Times New Roman" w:cs="Times New Roman"/>
          <w:sz w:val="24"/>
          <w:szCs w:val="24"/>
          <w:lang w:val="en-US"/>
        </w:rPr>
        <w:t xml:space="preserve">.    </w:t>
      </w:r>
    </w:p>
    <w:p w14:paraId="5C9C748B" w14:textId="77777777" w:rsidR="00601209" w:rsidRDefault="00601209" w:rsidP="008B39A1">
      <w:pPr>
        <w:ind w:firstLineChars="100" w:firstLine="240"/>
        <w:jc w:val="both"/>
        <w:rPr>
          <w:rFonts w:ascii="Times New Roman" w:hAnsi="Times New Roman" w:cs="Times New Roman"/>
          <w:sz w:val="24"/>
          <w:szCs w:val="24"/>
          <w:lang w:val="en-US"/>
        </w:rPr>
      </w:pPr>
    </w:p>
    <w:p w14:paraId="6C7B3814" w14:textId="77777777" w:rsidR="00601209" w:rsidRDefault="00601209" w:rsidP="008B39A1">
      <w:pPr>
        <w:ind w:firstLineChars="100" w:firstLine="240"/>
        <w:jc w:val="both"/>
        <w:rPr>
          <w:rFonts w:ascii="Times New Roman" w:hAnsi="Times New Roman" w:cs="Times New Roman"/>
          <w:sz w:val="24"/>
          <w:szCs w:val="24"/>
          <w:lang w:val="en-US"/>
        </w:rPr>
      </w:pPr>
    </w:p>
    <w:p w14:paraId="4E233659" w14:textId="77777777" w:rsidR="00601209" w:rsidRDefault="00601209" w:rsidP="008B39A1">
      <w:pPr>
        <w:ind w:firstLineChars="100" w:firstLine="240"/>
        <w:jc w:val="both"/>
        <w:rPr>
          <w:rFonts w:ascii="Times New Roman" w:hAnsi="Times New Roman" w:cs="Times New Roman"/>
          <w:sz w:val="24"/>
          <w:szCs w:val="24"/>
          <w:lang w:val="en-US"/>
        </w:rPr>
      </w:pPr>
    </w:p>
    <w:p w14:paraId="37E8E181" w14:textId="77777777" w:rsidR="00601209" w:rsidRDefault="00601209" w:rsidP="008B39A1">
      <w:pPr>
        <w:ind w:firstLineChars="100" w:firstLine="240"/>
        <w:jc w:val="both"/>
        <w:rPr>
          <w:rFonts w:ascii="Times New Roman" w:hAnsi="Times New Roman" w:cs="Times New Roman"/>
          <w:sz w:val="24"/>
          <w:szCs w:val="24"/>
          <w:lang w:val="en-US"/>
        </w:rPr>
      </w:pPr>
    </w:p>
    <w:p w14:paraId="7C1FDE49" w14:textId="77777777" w:rsidR="00601209" w:rsidRDefault="00601209" w:rsidP="008B39A1">
      <w:pPr>
        <w:ind w:firstLineChars="100" w:firstLine="240"/>
        <w:jc w:val="both"/>
        <w:rPr>
          <w:rFonts w:ascii="Times New Roman" w:hAnsi="Times New Roman" w:cs="Times New Roman"/>
          <w:sz w:val="24"/>
          <w:szCs w:val="24"/>
          <w:lang w:val="en-US"/>
        </w:rPr>
      </w:pPr>
    </w:p>
    <w:p w14:paraId="6D9FA136" w14:textId="77777777" w:rsidR="00601209" w:rsidRDefault="00601209" w:rsidP="008B39A1">
      <w:pPr>
        <w:ind w:firstLineChars="100" w:firstLine="240"/>
        <w:jc w:val="both"/>
        <w:rPr>
          <w:rFonts w:ascii="Times New Roman" w:hAnsi="Times New Roman" w:cs="Times New Roman"/>
          <w:sz w:val="24"/>
          <w:szCs w:val="24"/>
          <w:lang w:val="en-US"/>
        </w:rPr>
      </w:pPr>
    </w:p>
    <w:p w14:paraId="1FF876DA" w14:textId="77777777" w:rsidR="00601209" w:rsidRDefault="00601209" w:rsidP="008B39A1">
      <w:pPr>
        <w:ind w:firstLineChars="100" w:firstLine="240"/>
        <w:jc w:val="both"/>
        <w:rPr>
          <w:rFonts w:ascii="Times New Roman" w:hAnsi="Times New Roman" w:cs="Times New Roman"/>
          <w:sz w:val="24"/>
          <w:szCs w:val="24"/>
          <w:lang w:val="en-US"/>
        </w:rPr>
      </w:pPr>
    </w:p>
    <w:p w14:paraId="19F441C5" w14:textId="77777777" w:rsidR="00601209" w:rsidRDefault="00601209" w:rsidP="008B39A1">
      <w:pPr>
        <w:ind w:firstLineChars="100" w:firstLine="240"/>
        <w:jc w:val="both"/>
        <w:rPr>
          <w:rFonts w:ascii="Times New Roman" w:hAnsi="Times New Roman" w:cs="Times New Roman"/>
          <w:sz w:val="24"/>
          <w:szCs w:val="24"/>
          <w:lang w:val="en-US"/>
        </w:rPr>
      </w:pPr>
    </w:p>
    <w:p w14:paraId="4A8BDB5D" w14:textId="77777777" w:rsidR="00601209" w:rsidRDefault="00601209" w:rsidP="008B39A1">
      <w:pPr>
        <w:ind w:firstLineChars="100" w:firstLine="240"/>
        <w:jc w:val="both"/>
        <w:rPr>
          <w:rFonts w:ascii="Times New Roman" w:hAnsi="Times New Roman" w:cs="Times New Roman"/>
          <w:sz w:val="24"/>
          <w:szCs w:val="24"/>
          <w:lang w:val="en-US"/>
        </w:rPr>
      </w:pPr>
    </w:p>
    <w:p w14:paraId="726B4C7C" w14:textId="77777777" w:rsidR="00601209" w:rsidRDefault="00601209" w:rsidP="008B39A1">
      <w:pPr>
        <w:ind w:firstLineChars="100" w:firstLine="240"/>
        <w:jc w:val="both"/>
        <w:rPr>
          <w:rFonts w:ascii="Times New Roman" w:hAnsi="Times New Roman" w:cs="Times New Roman"/>
          <w:sz w:val="24"/>
          <w:szCs w:val="24"/>
          <w:lang w:val="en-US"/>
        </w:rPr>
      </w:pPr>
    </w:p>
    <w:p w14:paraId="196218C0" w14:textId="77777777" w:rsidR="00601209" w:rsidRDefault="00601209" w:rsidP="008B39A1">
      <w:pPr>
        <w:ind w:firstLineChars="100" w:firstLine="240"/>
        <w:jc w:val="both"/>
        <w:rPr>
          <w:rFonts w:ascii="Times New Roman" w:hAnsi="Times New Roman" w:cs="Times New Roman"/>
          <w:sz w:val="24"/>
          <w:szCs w:val="24"/>
          <w:lang w:val="en-US"/>
        </w:rPr>
      </w:pPr>
    </w:p>
    <w:p w14:paraId="635C4036" w14:textId="77777777" w:rsidR="00601209" w:rsidRDefault="00601209" w:rsidP="008B39A1">
      <w:pPr>
        <w:ind w:firstLineChars="100" w:firstLine="240"/>
        <w:jc w:val="both"/>
        <w:rPr>
          <w:rFonts w:ascii="Times New Roman" w:hAnsi="Times New Roman" w:cs="Times New Roman"/>
          <w:sz w:val="24"/>
          <w:szCs w:val="24"/>
          <w:lang w:val="en-US"/>
        </w:rPr>
      </w:pPr>
    </w:p>
    <w:p w14:paraId="651835E0" w14:textId="77777777" w:rsidR="00601209" w:rsidRDefault="00601209" w:rsidP="008B39A1">
      <w:pPr>
        <w:ind w:firstLineChars="100" w:firstLine="240"/>
        <w:jc w:val="both"/>
        <w:rPr>
          <w:rFonts w:ascii="Times New Roman" w:hAnsi="Times New Roman" w:cs="Times New Roman"/>
          <w:sz w:val="24"/>
          <w:szCs w:val="24"/>
          <w:lang w:val="en-US"/>
        </w:rPr>
      </w:pPr>
    </w:p>
    <w:p w14:paraId="6CD7BF8B" w14:textId="77777777" w:rsidR="00601209" w:rsidRDefault="00601209" w:rsidP="008B39A1">
      <w:pPr>
        <w:ind w:firstLineChars="100" w:firstLine="240"/>
        <w:jc w:val="both"/>
        <w:rPr>
          <w:rFonts w:ascii="Times New Roman" w:hAnsi="Times New Roman" w:cs="Times New Roman"/>
          <w:sz w:val="24"/>
          <w:szCs w:val="24"/>
          <w:lang w:val="en-US"/>
        </w:rPr>
      </w:pPr>
    </w:p>
    <w:p w14:paraId="2BDC2A4A" w14:textId="77777777" w:rsidR="00601209" w:rsidRDefault="00601209" w:rsidP="008B39A1">
      <w:pPr>
        <w:ind w:firstLineChars="100" w:firstLine="240"/>
        <w:jc w:val="both"/>
        <w:rPr>
          <w:rFonts w:ascii="Times New Roman" w:hAnsi="Times New Roman" w:cs="Times New Roman"/>
          <w:sz w:val="24"/>
          <w:szCs w:val="24"/>
          <w:lang w:val="en-US"/>
        </w:rPr>
      </w:pPr>
    </w:p>
    <w:p w14:paraId="384F16D9" w14:textId="77777777" w:rsidR="00601209" w:rsidRDefault="00601209" w:rsidP="008B39A1">
      <w:pPr>
        <w:ind w:firstLineChars="100" w:firstLine="240"/>
        <w:jc w:val="both"/>
        <w:rPr>
          <w:rFonts w:ascii="Times New Roman" w:hAnsi="Times New Roman" w:cs="Times New Roman"/>
          <w:sz w:val="24"/>
          <w:szCs w:val="24"/>
          <w:lang w:val="en-US"/>
        </w:rPr>
      </w:pPr>
    </w:p>
    <w:p w14:paraId="4D2C64FD" w14:textId="77777777" w:rsidR="00601209" w:rsidRDefault="00601209" w:rsidP="008B39A1">
      <w:pPr>
        <w:ind w:firstLineChars="100" w:firstLine="240"/>
        <w:jc w:val="both"/>
        <w:rPr>
          <w:rFonts w:ascii="Times New Roman" w:hAnsi="Times New Roman" w:cs="Times New Roman"/>
          <w:sz w:val="24"/>
          <w:szCs w:val="24"/>
          <w:lang w:val="en-US"/>
        </w:rPr>
      </w:pPr>
    </w:p>
    <w:p w14:paraId="3B2B15CD" w14:textId="77777777" w:rsidR="00601209" w:rsidRDefault="00601209" w:rsidP="008B39A1">
      <w:pPr>
        <w:ind w:firstLineChars="100" w:firstLine="240"/>
        <w:jc w:val="both"/>
        <w:rPr>
          <w:rFonts w:ascii="Times New Roman" w:hAnsi="Times New Roman" w:cs="Times New Roman"/>
          <w:sz w:val="24"/>
          <w:szCs w:val="24"/>
          <w:lang w:val="en-US"/>
        </w:rPr>
      </w:pPr>
    </w:p>
    <w:p w14:paraId="7EF035C8" w14:textId="77777777" w:rsidR="00601209" w:rsidRDefault="00601209" w:rsidP="008B39A1">
      <w:pPr>
        <w:ind w:firstLineChars="100" w:firstLine="240"/>
        <w:jc w:val="both"/>
        <w:rPr>
          <w:rFonts w:ascii="Times New Roman" w:hAnsi="Times New Roman" w:cs="Times New Roman"/>
          <w:sz w:val="24"/>
          <w:szCs w:val="24"/>
          <w:lang w:val="en-US"/>
        </w:rPr>
      </w:pPr>
    </w:p>
    <w:p w14:paraId="604C3177" w14:textId="77777777" w:rsidR="00601209" w:rsidRDefault="00601209" w:rsidP="008B39A1">
      <w:pPr>
        <w:ind w:firstLineChars="100" w:firstLine="240"/>
        <w:jc w:val="both"/>
        <w:rPr>
          <w:rFonts w:ascii="Times New Roman" w:hAnsi="Times New Roman" w:cs="Times New Roman"/>
          <w:sz w:val="24"/>
          <w:szCs w:val="24"/>
          <w:lang w:val="en-US"/>
        </w:rPr>
      </w:pPr>
    </w:p>
    <w:p w14:paraId="792FD3C1" w14:textId="77777777" w:rsidR="00601209" w:rsidRDefault="00601209" w:rsidP="008B39A1">
      <w:pPr>
        <w:ind w:firstLineChars="100" w:firstLine="240"/>
        <w:jc w:val="both"/>
        <w:rPr>
          <w:rFonts w:ascii="Times New Roman" w:hAnsi="Times New Roman" w:cs="Times New Roman"/>
          <w:sz w:val="24"/>
          <w:szCs w:val="24"/>
          <w:lang w:val="en-US"/>
        </w:rPr>
      </w:pPr>
    </w:p>
    <w:p w14:paraId="05996522" w14:textId="12B6CDDE" w:rsidR="00A4248E" w:rsidRPr="00AA5C1F" w:rsidRDefault="00352A04" w:rsidP="00AA5C1F">
      <w:pPr>
        <w:jc w:val="both"/>
        <w:rPr>
          <w:rFonts w:ascii="Times New Roman" w:hAnsi="Times New Roman" w:cs="Times New Roman"/>
          <w:b/>
          <w:sz w:val="24"/>
          <w:szCs w:val="24"/>
          <w:lang w:val="en-US"/>
        </w:rPr>
      </w:pPr>
      <w:r w:rsidRPr="00AA5C1F">
        <w:rPr>
          <w:rFonts w:ascii="Times New Roman" w:hAnsi="Times New Roman" w:cs="Times New Roman"/>
          <w:b/>
          <w:sz w:val="24"/>
          <w:szCs w:val="24"/>
          <w:lang w:val="en-US"/>
        </w:rPr>
        <w:lastRenderedPageBreak/>
        <w:t>Rerferences</w:t>
      </w:r>
    </w:p>
    <w:p w14:paraId="4CDB6E98" w14:textId="59486C69" w:rsidR="00CD460D" w:rsidRPr="000D1740" w:rsidRDefault="00A4248E"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fldChar w:fldCharType="begin"/>
      </w:r>
      <w:r w:rsidRPr="000D1740">
        <w:rPr>
          <w:rFonts w:ascii="Times New Roman" w:hAnsi="Times New Roman" w:cs="Times New Roman"/>
          <w:sz w:val="24"/>
          <w:szCs w:val="24"/>
          <w:lang w:val="en-US"/>
        </w:rPr>
        <w:instrText xml:space="preserve"> ADDIN EN.REFLIST </w:instrText>
      </w:r>
      <w:r w:rsidRPr="000D1740">
        <w:rPr>
          <w:rFonts w:ascii="Times New Roman" w:hAnsi="Times New Roman" w:cs="Times New Roman"/>
          <w:sz w:val="24"/>
          <w:szCs w:val="24"/>
        </w:rPr>
        <w:fldChar w:fldCharType="separate"/>
      </w:r>
      <w:r w:rsidR="00CD460D" w:rsidRPr="002D0BBC">
        <w:rPr>
          <w:rFonts w:ascii="Times New Roman" w:hAnsi="Times New Roman" w:cs="Times New Roman"/>
          <w:sz w:val="24"/>
          <w:szCs w:val="24"/>
          <w:lang w:val="en-US"/>
        </w:rPr>
        <w:t>[1]</w:t>
      </w:r>
      <w:r w:rsidR="00CD460D" w:rsidRPr="002D0BBC">
        <w:rPr>
          <w:rFonts w:ascii="Times New Roman" w:hAnsi="Times New Roman" w:cs="Times New Roman"/>
          <w:sz w:val="24"/>
          <w:szCs w:val="24"/>
          <w:lang w:val="en-US"/>
        </w:rPr>
        <w:tab/>
        <w:t xml:space="preserve">J. A. Love, J. P. Morgan, T. M. Trnka, R. H. Grubbs, </w:t>
      </w:r>
      <w:r w:rsidR="00BA229A" w:rsidRPr="002D0BBC">
        <w:rPr>
          <w:rFonts w:ascii="Times New Roman" w:hAnsi="Times New Roman" w:cs="Times New Roman"/>
          <w:i/>
          <w:sz w:val="24"/>
          <w:szCs w:val="24"/>
          <w:lang w:val="en-US"/>
        </w:rPr>
        <w:t xml:space="preserve">Angew. </w:t>
      </w:r>
      <w:r w:rsidR="00BA229A" w:rsidRPr="00BA229A">
        <w:rPr>
          <w:rFonts w:ascii="Times New Roman" w:hAnsi="Times New Roman" w:cs="Times New Roman"/>
          <w:i/>
          <w:sz w:val="24"/>
          <w:szCs w:val="24"/>
        </w:rPr>
        <w:t>Chem. Int. Ed.</w:t>
      </w:r>
      <w:r w:rsidR="00CD460D" w:rsidRPr="000D1740">
        <w:rPr>
          <w:rFonts w:ascii="Times New Roman" w:hAnsi="Times New Roman" w:cs="Times New Roman"/>
          <w:i/>
          <w:sz w:val="24"/>
          <w:szCs w:val="24"/>
        </w:rPr>
        <w:t xml:space="preserve"> </w:t>
      </w:r>
      <w:r w:rsidR="00CD460D" w:rsidRPr="000D1740">
        <w:rPr>
          <w:rFonts w:ascii="Times New Roman" w:hAnsi="Times New Roman" w:cs="Times New Roman"/>
          <w:b/>
          <w:sz w:val="24"/>
          <w:szCs w:val="24"/>
        </w:rPr>
        <w:t>2002</w:t>
      </w:r>
      <w:r w:rsidR="00CD460D" w:rsidRPr="000D1740">
        <w:rPr>
          <w:rFonts w:ascii="Times New Roman" w:hAnsi="Times New Roman" w:cs="Times New Roman"/>
          <w:sz w:val="24"/>
          <w:szCs w:val="24"/>
        </w:rPr>
        <w:t xml:space="preserve">, </w:t>
      </w:r>
      <w:r w:rsidR="00CD460D" w:rsidRPr="000D1740">
        <w:rPr>
          <w:rFonts w:ascii="Times New Roman" w:hAnsi="Times New Roman" w:cs="Times New Roman"/>
          <w:i/>
          <w:sz w:val="24"/>
          <w:szCs w:val="24"/>
        </w:rPr>
        <w:t>41</w:t>
      </w:r>
      <w:r w:rsidR="00CD460D" w:rsidRPr="000D1740">
        <w:rPr>
          <w:rFonts w:ascii="Times New Roman" w:hAnsi="Times New Roman" w:cs="Times New Roman"/>
          <w:sz w:val="24"/>
          <w:szCs w:val="24"/>
        </w:rPr>
        <w:t>, 4035.</w:t>
      </w:r>
    </w:p>
    <w:p w14:paraId="2A40B950" w14:textId="09BE0166"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[2]</w:t>
      </w:r>
      <w:r w:rsidRPr="000D1740">
        <w:rPr>
          <w:rFonts w:ascii="Times New Roman" w:hAnsi="Times New Roman" w:cs="Times New Roman"/>
          <w:sz w:val="24"/>
          <w:szCs w:val="24"/>
        </w:rPr>
        <w:tab/>
        <w:t xml:space="preserve">P. V. Kamat, I. Bedja, S. Hotchandani, L. K. Patterson, </w:t>
      </w:r>
      <w:r w:rsidR="00BA229A" w:rsidRPr="00BA229A">
        <w:rPr>
          <w:rFonts w:ascii="Times New Roman" w:hAnsi="Times New Roman" w:cs="Times New Roman" w:hint="cs"/>
          <w:i/>
          <w:sz w:val="24"/>
          <w:szCs w:val="24"/>
        </w:rPr>
        <w:t>‎</w:t>
      </w:r>
      <w:r w:rsidR="00BA229A" w:rsidRPr="00BA229A">
        <w:rPr>
          <w:rFonts w:ascii="Times New Roman" w:hAnsi="Times New Roman" w:cs="Times New Roman"/>
          <w:i/>
          <w:sz w:val="24"/>
          <w:szCs w:val="24"/>
        </w:rPr>
        <w:t>J. Phys. Chem.</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1996</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100</w:t>
      </w:r>
      <w:r w:rsidR="00134D15">
        <w:rPr>
          <w:rFonts w:ascii="Times New Roman" w:hAnsi="Times New Roman" w:cs="Times New Roman"/>
          <w:sz w:val="24"/>
          <w:szCs w:val="24"/>
        </w:rPr>
        <w:t>, 4900</w:t>
      </w:r>
      <w:r w:rsidRPr="000D1740">
        <w:rPr>
          <w:rFonts w:ascii="Times New Roman" w:hAnsi="Times New Roman" w:cs="Times New Roman"/>
          <w:sz w:val="24"/>
          <w:szCs w:val="24"/>
        </w:rPr>
        <w:t>.</w:t>
      </w:r>
    </w:p>
    <w:p w14:paraId="1B6EDB4F" w14:textId="445512EA" w:rsidR="00CD460D" w:rsidRPr="002D0BBC"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[3]</w:t>
      </w:r>
      <w:r w:rsidRPr="000D1740">
        <w:rPr>
          <w:rFonts w:ascii="Times New Roman" w:hAnsi="Times New Roman" w:cs="Times New Roman"/>
          <w:sz w:val="24"/>
          <w:szCs w:val="24"/>
        </w:rPr>
        <w:tab/>
        <w:t xml:space="preserve">P. Wang, S. M. Zakeeruddin, J. E. Moser, M. K. Nazeeruddin, T. Sekiguchi, M. Grätzel, </w:t>
      </w:r>
      <w:r w:rsidR="00BA229A">
        <w:rPr>
          <w:rFonts w:ascii="Arial" w:hAnsi="Arial" w:cs="Arial"/>
          <w:color w:val="545454"/>
        </w:rPr>
        <w:t>‎</w:t>
      </w:r>
      <w:r w:rsidR="00BA229A" w:rsidRPr="00BA229A">
        <w:rPr>
          <w:rFonts w:ascii="Times New Roman" w:hAnsi="Times New Roman" w:cs="Times New Roman"/>
          <w:i/>
          <w:sz w:val="24"/>
          <w:szCs w:val="24"/>
        </w:rPr>
        <w:t>Nat. Mater.</w:t>
      </w:r>
      <w:r w:rsidRPr="00BA229A">
        <w:rPr>
          <w:rFonts w:ascii="Times New Roman" w:hAnsi="Times New Roman" w:cs="Times New Roman"/>
          <w:i/>
          <w:sz w:val="24"/>
          <w:szCs w:val="24"/>
        </w:rPr>
        <w:t xml:space="preserve"> </w:t>
      </w:r>
      <w:r w:rsidRPr="002D0BBC">
        <w:rPr>
          <w:rFonts w:ascii="Times New Roman" w:hAnsi="Times New Roman" w:cs="Times New Roman"/>
          <w:b/>
          <w:sz w:val="24"/>
          <w:szCs w:val="24"/>
        </w:rPr>
        <w:t>2003</w:t>
      </w:r>
      <w:r w:rsidRPr="002D0BBC">
        <w:rPr>
          <w:rFonts w:ascii="Times New Roman" w:hAnsi="Times New Roman" w:cs="Times New Roman"/>
          <w:sz w:val="24"/>
          <w:szCs w:val="24"/>
        </w:rPr>
        <w:t xml:space="preserve">, </w:t>
      </w:r>
      <w:r w:rsidRPr="002D0BBC">
        <w:rPr>
          <w:rFonts w:ascii="Times New Roman" w:hAnsi="Times New Roman" w:cs="Times New Roman"/>
          <w:i/>
          <w:sz w:val="24"/>
          <w:szCs w:val="24"/>
        </w:rPr>
        <w:t>2</w:t>
      </w:r>
      <w:r w:rsidRPr="002D0BBC">
        <w:rPr>
          <w:rFonts w:ascii="Times New Roman" w:hAnsi="Times New Roman" w:cs="Times New Roman"/>
          <w:sz w:val="24"/>
          <w:szCs w:val="24"/>
        </w:rPr>
        <w:t>, 402.</w:t>
      </w:r>
    </w:p>
    <w:p w14:paraId="51A14C7B" w14:textId="4737D78D" w:rsidR="00CD460D" w:rsidRPr="002D0BBC" w:rsidRDefault="00CD460D" w:rsidP="00BA229A">
      <w:pPr>
        <w:pStyle w:val="EndNoteBibliography"/>
        <w:spacing w:line="360" w:lineRule="auto"/>
        <w:ind w:left="720" w:hanging="720"/>
        <w:jc w:val="both"/>
        <w:rPr>
          <w:rFonts w:ascii="Times New Roman" w:hAnsi="Times New Roman" w:cs="Times New Roman"/>
          <w:sz w:val="24"/>
          <w:szCs w:val="24"/>
        </w:rPr>
      </w:pPr>
      <w:r w:rsidRPr="002D0BBC">
        <w:rPr>
          <w:rFonts w:ascii="Times New Roman" w:hAnsi="Times New Roman" w:cs="Times New Roman"/>
          <w:sz w:val="24"/>
          <w:szCs w:val="24"/>
        </w:rPr>
        <w:t>[4]</w:t>
      </w:r>
      <w:r w:rsidRPr="002D0BBC">
        <w:rPr>
          <w:rFonts w:ascii="Times New Roman" w:hAnsi="Times New Roman" w:cs="Times New Roman"/>
          <w:sz w:val="24"/>
          <w:szCs w:val="24"/>
        </w:rPr>
        <w:tab/>
        <w:t xml:space="preserve">S. Laïb, B. H. Fellah, A. Fatimi, S. Quillard, C. Vinatier, O. Gauthier, P. Janvier, M. Petit, B. Bujoli, S. Bohic, </w:t>
      </w:r>
      <w:r w:rsidRPr="002D0BBC">
        <w:rPr>
          <w:rFonts w:ascii="Times New Roman" w:hAnsi="Times New Roman" w:cs="Times New Roman"/>
          <w:i/>
          <w:sz w:val="24"/>
          <w:szCs w:val="24"/>
        </w:rPr>
        <w:t xml:space="preserve">Biomaterials </w:t>
      </w:r>
      <w:r w:rsidRPr="002D0BBC">
        <w:rPr>
          <w:rFonts w:ascii="Times New Roman" w:hAnsi="Times New Roman" w:cs="Times New Roman"/>
          <w:b/>
          <w:sz w:val="24"/>
          <w:szCs w:val="24"/>
        </w:rPr>
        <w:t>2009</w:t>
      </w:r>
      <w:r w:rsidRPr="002D0BBC">
        <w:rPr>
          <w:rFonts w:ascii="Times New Roman" w:hAnsi="Times New Roman" w:cs="Times New Roman"/>
          <w:sz w:val="24"/>
          <w:szCs w:val="24"/>
        </w:rPr>
        <w:t xml:space="preserve">, </w:t>
      </w:r>
      <w:r w:rsidRPr="002D0BBC">
        <w:rPr>
          <w:rFonts w:ascii="Times New Roman" w:hAnsi="Times New Roman" w:cs="Times New Roman"/>
          <w:i/>
          <w:sz w:val="24"/>
          <w:szCs w:val="24"/>
        </w:rPr>
        <w:t>30</w:t>
      </w:r>
      <w:r w:rsidRPr="002D0BBC">
        <w:rPr>
          <w:rFonts w:ascii="Times New Roman" w:hAnsi="Times New Roman" w:cs="Times New Roman"/>
          <w:sz w:val="24"/>
          <w:szCs w:val="24"/>
        </w:rPr>
        <w:t>, 1568.</w:t>
      </w:r>
    </w:p>
    <w:p w14:paraId="79E08681" w14:textId="71F10ACA" w:rsidR="00CD460D" w:rsidRPr="00BA229A"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[5]</w:t>
      </w:r>
      <w:r w:rsidRPr="002D0BBC">
        <w:rPr>
          <w:rFonts w:ascii="Times New Roman" w:hAnsi="Times New Roman" w:cs="Times New Roman"/>
          <w:sz w:val="24"/>
          <w:szCs w:val="24"/>
          <w:lang w:val="en-US"/>
        </w:rPr>
        <w:tab/>
        <w:t xml:space="preserve">P. A. Anderson, G. B. Deacon, K. H. Haarmann, F. R. Keene, T. J. Meyer, D. A. Reitsma, B. W. Skelton, G. F. Strouse, N. C. Thomas, J. A. Treadway, </w:t>
      </w:r>
      <w:r w:rsidR="00BA229A" w:rsidRPr="002D0BBC">
        <w:rPr>
          <w:rFonts w:ascii="Times New Roman" w:hAnsi="Times New Roman" w:cs="Times New Roman"/>
          <w:i/>
          <w:sz w:val="24"/>
          <w:szCs w:val="24"/>
          <w:lang w:val="en-US"/>
        </w:rPr>
        <w:t xml:space="preserve">Inorg. </w:t>
      </w:r>
      <w:r w:rsidR="00BA229A" w:rsidRPr="00BA229A">
        <w:rPr>
          <w:rFonts w:ascii="Times New Roman" w:hAnsi="Times New Roman" w:cs="Times New Roman"/>
          <w:i/>
          <w:sz w:val="24"/>
          <w:szCs w:val="24"/>
          <w:lang w:val="en-US"/>
        </w:rPr>
        <w:t>Chem.</w:t>
      </w:r>
      <w:r w:rsidRPr="00BA229A">
        <w:rPr>
          <w:rFonts w:ascii="Times New Roman" w:hAnsi="Times New Roman" w:cs="Times New Roman"/>
          <w:i/>
          <w:sz w:val="24"/>
          <w:szCs w:val="24"/>
          <w:lang w:val="en-US"/>
        </w:rPr>
        <w:t xml:space="preserve"> </w:t>
      </w:r>
      <w:r w:rsidRPr="00BA229A">
        <w:rPr>
          <w:rFonts w:ascii="Times New Roman" w:hAnsi="Times New Roman" w:cs="Times New Roman"/>
          <w:b/>
          <w:sz w:val="24"/>
          <w:szCs w:val="24"/>
          <w:lang w:val="en-US"/>
        </w:rPr>
        <w:t>1995</w:t>
      </w:r>
      <w:r w:rsidRPr="00BA229A">
        <w:rPr>
          <w:rFonts w:ascii="Times New Roman" w:hAnsi="Times New Roman" w:cs="Times New Roman"/>
          <w:sz w:val="24"/>
          <w:szCs w:val="24"/>
          <w:lang w:val="en-US"/>
        </w:rPr>
        <w:t xml:space="preserve">, </w:t>
      </w:r>
      <w:r w:rsidRPr="00BA229A">
        <w:rPr>
          <w:rFonts w:ascii="Times New Roman" w:hAnsi="Times New Roman" w:cs="Times New Roman"/>
          <w:i/>
          <w:sz w:val="24"/>
          <w:szCs w:val="24"/>
          <w:lang w:val="en-US"/>
        </w:rPr>
        <w:t>34</w:t>
      </w:r>
      <w:r w:rsidRPr="00BA229A">
        <w:rPr>
          <w:rFonts w:ascii="Times New Roman" w:hAnsi="Times New Roman" w:cs="Times New Roman"/>
          <w:sz w:val="24"/>
          <w:szCs w:val="24"/>
          <w:lang w:val="en-US"/>
        </w:rPr>
        <w:t>, 6145.</w:t>
      </w:r>
    </w:p>
    <w:p w14:paraId="7DE39547" w14:textId="63680C8D"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BA229A">
        <w:rPr>
          <w:rFonts w:ascii="Times New Roman" w:hAnsi="Times New Roman" w:cs="Times New Roman"/>
          <w:sz w:val="24"/>
          <w:szCs w:val="24"/>
          <w:lang w:val="en-US"/>
        </w:rPr>
        <w:t>[6]</w:t>
      </w:r>
      <w:r w:rsidRPr="00BA229A">
        <w:rPr>
          <w:rFonts w:ascii="Times New Roman" w:hAnsi="Times New Roman" w:cs="Times New Roman"/>
          <w:sz w:val="24"/>
          <w:szCs w:val="24"/>
          <w:lang w:val="en-US"/>
        </w:rPr>
        <w:tab/>
        <w:t xml:space="preserve">L. Zayat, O. Filevich, L. M. Baraldo, R. Etchenique, </w:t>
      </w:r>
      <w:r w:rsidR="00BA229A" w:rsidRPr="00BA229A">
        <w:rPr>
          <w:rFonts w:ascii="Times New Roman" w:hAnsi="Times New Roman" w:cs="Times New Roman"/>
          <w:i/>
          <w:sz w:val="24"/>
          <w:szCs w:val="24"/>
          <w:lang w:val="en-US"/>
        </w:rPr>
        <w:t>Philos. Trans. A Math. Phys. Eng. Sci.</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2013</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371</w:t>
      </w:r>
      <w:r w:rsidRPr="002D0BBC">
        <w:rPr>
          <w:rFonts w:ascii="Times New Roman" w:hAnsi="Times New Roman" w:cs="Times New Roman"/>
          <w:sz w:val="24"/>
          <w:szCs w:val="24"/>
          <w:lang w:val="en-US"/>
        </w:rPr>
        <w:t>, 20120330.</w:t>
      </w:r>
    </w:p>
    <w:p w14:paraId="7CC8FB16" w14:textId="5CE5AB7F"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[7]</w:t>
      </w:r>
      <w:r w:rsidRPr="002D0BBC">
        <w:rPr>
          <w:rFonts w:ascii="Times New Roman" w:hAnsi="Times New Roman" w:cs="Times New Roman"/>
          <w:sz w:val="24"/>
          <w:szCs w:val="24"/>
          <w:lang w:val="en-US"/>
        </w:rPr>
        <w:tab/>
        <w:t xml:space="preserve">D. V. Pinnick, B. Durham, </w:t>
      </w:r>
      <w:r w:rsidR="00BA229A" w:rsidRPr="002D0BBC">
        <w:rPr>
          <w:rFonts w:ascii="Times New Roman" w:hAnsi="Times New Roman" w:cs="Times New Roman"/>
          <w:i/>
          <w:sz w:val="24"/>
          <w:szCs w:val="24"/>
          <w:lang w:val="en-US"/>
        </w:rPr>
        <w:t xml:space="preserve">Inorg. </w:t>
      </w:r>
      <w:r w:rsidR="00BA229A" w:rsidRPr="00BA229A">
        <w:rPr>
          <w:rFonts w:ascii="Times New Roman" w:hAnsi="Times New Roman" w:cs="Times New Roman"/>
          <w:i/>
          <w:sz w:val="24"/>
          <w:szCs w:val="24"/>
          <w:lang w:val="en-US"/>
        </w:rPr>
        <w:t>Chem.</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1984</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23</w:t>
      </w:r>
      <w:r w:rsidRPr="002D0BBC">
        <w:rPr>
          <w:rFonts w:ascii="Times New Roman" w:hAnsi="Times New Roman" w:cs="Times New Roman"/>
          <w:sz w:val="24"/>
          <w:szCs w:val="24"/>
          <w:lang w:val="en-US"/>
        </w:rPr>
        <w:t>, 1440.</w:t>
      </w:r>
    </w:p>
    <w:p w14:paraId="61AE75C6" w14:textId="65788DD2"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2D0BBC">
        <w:rPr>
          <w:rFonts w:ascii="Times New Roman" w:hAnsi="Times New Roman" w:cs="Times New Roman"/>
          <w:sz w:val="24"/>
          <w:szCs w:val="24"/>
          <w:lang w:val="en-US"/>
        </w:rPr>
        <w:t>[8]</w:t>
      </w:r>
      <w:r w:rsidRPr="002D0BBC">
        <w:rPr>
          <w:rFonts w:ascii="Times New Roman" w:hAnsi="Times New Roman" w:cs="Times New Roman"/>
          <w:sz w:val="24"/>
          <w:szCs w:val="24"/>
          <w:lang w:val="en-US"/>
        </w:rPr>
        <w:tab/>
        <w:t xml:space="preserve">L. Zayat, M. Salierno, R. Etchenique, </w:t>
      </w:r>
      <w:r w:rsidR="00BA229A" w:rsidRPr="002D0BBC">
        <w:rPr>
          <w:rFonts w:ascii="Times New Roman" w:hAnsi="Times New Roman" w:cs="Times New Roman"/>
          <w:i/>
          <w:sz w:val="24"/>
          <w:szCs w:val="24"/>
          <w:lang w:val="en-US"/>
        </w:rPr>
        <w:t xml:space="preserve">Inorg. </w:t>
      </w:r>
      <w:r w:rsidR="00BA229A" w:rsidRPr="002D0BBC">
        <w:rPr>
          <w:rFonts w:ascii="Times New Roman" w:hAnsi="Times New Roman" w:cs="Times New Roman"/>
          <w:i/>
          <w:sz w:val="24"/>
          <w:szCs w:val="24"/>
        </w:rPr>
        <w:t>Chem.</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2006</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45</w:t>
      </w:r>
      <w:r w:rsidRPr="000D1740">
        <w:rPr>
          <w:rFonts w:ascii="Times New Roman" w:hAnsi="Times New Roman" w:cs="Times New Roman"/>
          <w:sz w:val="24"/>
          <w:szCs w:val="24"/>
        </w:rPr>
        <w:t>, 1728.</w:t>
      </w:r>
    </w:p>
    <w:p w14:paraId="13BDF958" w14:textId="7086264F"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[9]</w:t>
      </w:r>
      <w:r w:rsidRPr="000D1740">
        <w:rPr>
          <w:rFonts w:ascii="Times New Roman" w:hAnsi="Times New Roman" w:cs="Times New Roman"/>
          <w:sz w:val="24"/>
          <w:szCs w:val="24"/>
        </w:rPr>
        <w:tab/>
        <w:t xml:space="preserve">R. E. Goldbach, I. Rodriguez-Garcia, J. H. van Lenthe, M. A. Siegler, S. Bonnet, </w:t>
      </w:r>
      <w:r w:rsidR="00BA229A" w:rsidRPr="00BA229A">
        <w:rPr>
          <w:rFonts w:ascii="Times New Roman" w:hAnsi="Times New Roman" w:cs="Times New Roman"/>
          <w:i/>
          <w:sz w:val="24"/>
          <w:szCs w:val="24"/>
        </w:rPr>
        <w:t>Chem-Eur J.</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2011</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17</w:t>
      </w:r>
      <w:r w:rsidRPr="000D1740">
        <w:rPr>
          <w:rFonts w:ascii="Times New Roman" w:hAnsi="Times New Roman" w:cs="Times New Roman"/>
          <w:sz w:val="24"/>
          <w:szCs w:val="24"/>
        </w:rPr>
        <w:t>, 9924.</w:t>
      </w:r>
    </w:p>
    <w:p w14:paraId="53D5D7D8" w14:textId="1FD95B09"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[10]</w:t>
      </w:r>
      <w:r w:rsidRPr="002D0BBC">
        <w:rPr>
          <w:rFonts w:ascii="Times New Roman" w:hAnsi="Times New Roman" w:cs="Times New Roman"/>
          <w:sz w:val="24"/>
          <w:szCs w:val="24"/>
          <w:lang w:val="en-US"/>
        </w:rPr>
        <w:tab/>
        <w:t xml:space="preserve">S. Bonnet, J.-P. Collin, </w:t>
      </w:r>
      <w:r w:rsidRPr="002D0BBC">
        <w:rPr>
          <w:rFonts w:ascii="Times New Roman" w:hAnsi="Times New Roman" w:cs="Times New Roman"/>
          <w:i/>
          <w:sz w:val="24"/>
          <w:szCs w:val="24"/>
          <w:lang w:val="en-US"/>
        </w:rPr>
        <w:t>Chem</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Soc</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Rev</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2008</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37</w:t>
      </w:r>
      <w:r w:rsidRPr="002D0BBC">
        <w:rPr>
          <w:rFonts w:ascii="Times New Roman" w:hAnsi="Times New Roman" w:cs="Times New Roman"/>
          <w:sz w:val="24"/>
          <w:szCs w:val="24"/>
          <w:lang w:val="en-US"/>
        </w:rPr>
        <w:t>, 1207.</w:t>
      </w:r>
    </w:p>
    <w:p w14:paraId="59B15236" w14:textId="69453A45"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[11]</w:t>
      </w:r>
      <w:r w:rsidRPr="002D0BBC">
        <w:rPr>
          <w:rFonts w:ascii="Times New Roman" w:hAnsi="Times New Roman" w:cs="Times New Roman"/>
          <w:sz w:val="24"/>
          <w:szCs w:val="24"/>
          <w:lang w:val="en-US"/>
        </w:rPr>
        <w:tab/>
        <w:t xml:space="preserve">F. Dwyer, H. Goodwin, E. Gyarfas, </w:t>
      </w:r>
      <w:r w:rsidRPr="002D0BBC">
        <w:rPr>
          <w:rFonts w:ascii="Times New Roman" w:hAnsi="Times New Roman" w:cs="Times New Roman"/>
          <w:i/>
          <w:sz w:val="24"/>
          <w:szCs w:val="24"/>
          <w:lang w:val="en-US"/>
        </w:rPr>
        <w:t>Aust</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J</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Chem</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1963</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16</w:t>
      </w:r>
      <w:r w:rsidRPr="002D0BBC">
        <w:rPr>
          <w:rFonts w:ascii="Times New Roman" w:hAnsi="Times New Roman" w:cs="Times New Roman"/>
          <w:sz w:val="24"/>
          <w:szCs w:val="24"/>
          <w:lang w:val="en-US"/>
        </w:rPr>
        <w:t>, 544.</w:t>
      </w:r>
    </w:p>
    <w:p w14:paraId="149902C5" w14:textId="257DE19E"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[12]</w:t>
      </w:r>
      <w:r w:rsidRPr="002D0BBC">
        <w:rPr>
          <w:rFonts w:ascii="Times New Roman" w:hAnsi="Times New Roman" w:cs="Times New Roman"/>
          <w:sz w:val="24"/>
          <w:szCs w:val="24"/>
          <w:lang w:val="en-US"/>
        </w:rPr>
        <w:tab/>
        <w:t xml:space="preserve">L. Zayat, M. G. Noval, J. Campi, C. I. Calero, D. J. Calvo, R. Etchenique, </w:t>
      </w:r>
      <w:r w:rsidRPr="002D0BBC">
        <w:rPr>
          <w:rFonts w:ascii="Times New Roman" w:hAnsi="Times New Roman" w:cs="Times New Roman"/>
          <w:i/>
          <w:sz w:val="24"/>
          <w:szCs w:val="24"/>
          <w:lang w:val="en-US"/>
        </w:rPr>
        <w:t xml:space="preserve">ChemBioChem </w:t>
      </w:r>
      <w:r w:rsidRPr="002D0BBC">
        <w:rPr>
          <w:rFonts w:ascii="Times New Roman" w:hAnsi="Times New Roman" w:cs="Times New Roman"/>
          <w:b/>
          <w:sz w:val="24"/>
          <w:szCs w:val="24"/>
          <w:lang w:val="en-US"/>
        </w:rPr>
        <w:t>2007</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8</w:t>
      </w:r>
      <w:r w:rsidRPr="002D0BBC">
        <w:rPr>
          <w:rFonts w:ascii="Times New Roman" w:hAnsi="Times New Roman" w:cs="Times New Roman"/>
          <w:sz w:val="24"/>
          <w:szCs w:val="24"/>
          <w:lang w:val="en-US"/>
        </w:rPr>
        <w:t>, 2035.</w:t>
      </w:r>
    </w:p>
    <w:p w14:paraId="4F9D07F8" w14:textId="20DBA60C"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[13]</w:t>
      </w:r>
      <w:r w:rsidRPr="002D0BBC">
        <w:rPr>
          <w:rFonts w:ascii="Times New Roman" w:hAnsi="Times New Roman" w:cs="Times New Roman"/>
          <w:sz w:val="24"/>
          <w:szCs w:val="24"/>
          <w:lang w:val="en-US"/>
        </w:rPr>
        <w:tab/>
        <w:t>a</w:t>
      </w:r>
      <w:r w:rsidR="00BA229A"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S. Bonnet, B. Limburg, J. D. Meeldijk, R. J. M. K. Gebbink, J. A. Killian, </w:t>
      </w:r>
      <w:r w:rsidR="00BA229A" w:rsidRPr="002D0BBC">
        <w:rPr>
          <w:rFonts w:ascii="Times New Roman" w:hAnsi="Times New Roman" w:cs="Times New Roman"/>
          <w:i/>
          <w:sz w:val="24"/>
          <w:szCs w:val="24"/>
          <w:lang w:val="en-US"/>
        </w:rPr>
        <w:t>J. Am. Chem. Soc.</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2011</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133</w:t>
      </w:r>
      <w:r w:rsidRPr="002D0BBC">
        <w:rPr>
          <w:rFonts w:ascii="Times New Roman" w:hAnsi="Times New Roman" w:cs="Times New Roman"/>
          <w:sz w:val="24"/>
          <w:szCs w:val="24"/>
          <w:lang w:val="en-US"/>
        </w:rPr>
        <w:t>, 252; b</w:t>
      </w:r>
      <w:r w:rsidR="00BA229A"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T. Respondek, R. N. Garner, M. K. Herroon, I. Podgorski, C. Turro, J. J. Kodanko, </w:t>
      </w:r>
      <w:r w:rsidR="00BA229A" w:rsidRPr="002D0BBC">
        <w:rPr>
          <w:rFonts w:ascii="Times New Roman" w:hAnsi="Times New Roman" w:cs="Times New Roman"/>
          <w:i/>
          <w:sz w:val="24"/>
          <w:szCs w:val="24"/>
          <w:lang w:val="en-US"/>
        </w:rPr>
        <w:t>J. Am. Chem. Soc.</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2011</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133</w:t>
      </w:r>
      <w:r w:rsidRPr="002D0BBC">
        <w:rPr>
          <w:rFonts w:ascii="Times New Roman" w:hAnsi="Times New Roman" w:cs="Times New Roman"/>
          <w:sz w:val="24"/>
          <w:szCs w:val="24"/>
          <w:lang w:val="en-US"/>
        </w:rPr>
        <w:t>, 17164; c</w:t>
      </w:r>
      <w:r w:rsidR="00BA229A"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T. Respondek, R. Sharma, M. K. Herroon, R. N. Garner, J. D. Knoll, E. Cueny, C. Turro, I. Podgorski, J. J. Kodanko, </w:t>
      </w:r>
      <w:r w:rsidRPr="002D0BBC">
        <w:rPr>
          <w:rFonts w:ascii="Times New Roman" w:hAnsi="Times New Roman" w:cs="Times New Roman"/>
          <w:i/>
          <w:sz w:val="24"/>
          <w:szCs w:val="24"/>
          <w:lang w:val="en-US"/>
        </w:rPr>
        <w:t xml:space="preserve">Chemmedchem </w:t>
      </w:r>
      <w:r w:rsidRPr="002D0BBC">
        <w:rPr>
          <w:rFonts w:ascii="Times New Roman" w:hAnsi="Times New Roman" w:cs="Times New Roman"/>
          <w:b/>
          <w:sz w:val="24"/>
          <w:szCs w:val="24"/>
          <w:lang w:val="en-US"/>
        </w:rPr>
        <w:t>2014</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9</w:t>
      </w:r>
      <w:r w:rsidRPr="002D0BBC">
        <w:rPr>
          <w:rFonts w:ascii="Times New Roman" w:hAnsi="Times New Roman" w:cs="Times New Roman"/>
          <w:sz w:val="24"/>
          <w:szCs w:val="24"/>
          <w:lang w:val="en-US"/>
        </w:rPr>
        <w:t>, 1306.</w:t>
      </w:r>
    </w:p>
    <w:p w14:paraId="10718D73" w14:textId="524CD03A"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[14]</w:t>
      </w:r>
      <w:r w:rsidRPr="000D1740">
        <w:rPr>
          <w:rFonts w:ascii="Times New Roman" w:hAnsi="Times New Roman" w:cs="Times New Roman"/>
          <w:sz w:val="24"/>
          <w:szCs w:val="24"/>
        </w:rPr>
        <w:tab/>
        <w:t>R. E. Goldbach, I. Rodriguez</w:t>
      </w:r>
      <w:r w:rsidRPr="000D1740">
        <w:rPr>
          <w:rFonts w:ascii="Cambria Math" w:hAnsi="Cambria Math" w:cs="Cambria Math"/>
          <w:sz w:val="24"/>
          <w:szCs w:val="24"/>
        </w:rPr>
        <w:t>‐</w:t>
      </w:r>
      <w:r w:rsidRPr="000D1740">
        <w:rPr>
          <w:rFonts w:ascii="Times New Roman" w:hAnsi="Times New Roman" w:cs="Times New Roman"/>
          <w:sz w:val="24"/>
          <w:szCs w:val="24"/>
        </w:rPr>
        <w:t xml:space="preserve">Garcia, J. H. van Lenthe, M. A. Siegler, S. Bonnet, </w:t>
      </w:r>
      <w:r w:rsidR="00BA229A" w:rsidRPr="00BA229A">
        <w:rPr>
          <w:rFonts w:ascii="Times New Roman" w:hAnsi="Times New Roman" w:cs="Times New Roman"/>
          <w:i/>
          <w:sz w:val="24"/>
          <w:szCs w:val="24"/>
        </w:rPr>
        <w:t>Chem-Eur J.</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2011</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17</w:t>
      </w:r>
      <w:r w:rsidRPr="000D1740">
        <w:rPr>
          <w:rFonts w:ascii="Times New Roman" w:hAnsi="Times New Roman" w:cs="Times New Roman"/>
          <w:sz w:val="24"/>
          <w:szCs w:val="24"/>
        </w:rPr>
        <w:t>, 9924.</w:t>
      </w:r>
    </w:p>
    <w:p w14:paraId="66D9DF30" w14:textId="17F5F88C" w:rsidR="00CD460D" w:rsidRPr="00BA229A"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[15]</w:t>
      </w:r>
      <w:r w:rsidRPr="002D0BBC">
        <w:rPr>
          <w:rFonts w:ascii="Times New Roman" w:hAnsi="Times New Roman" w:cs="Times New Roman"/>
          <w:sz w:val="24"/>
          <w:szCs w:val="24"/>
          <w:lang w:val="en-US"/>
        </w:rPr>
        <w:tab/>
        <w:t xml:space="preserve">W. Sun, M. Parowatkin, W. Steffen, H. J. Butt, V. Mailänder, S. Wu, </w:t>
      </w:r>
      <w:r w:rsidRPr="002D0BBC">
        <w:rPr>
          <w:rFonts w:ascii="Times New Roman" w:hAnsi="Times New Roman" w:cs="Times New Roman"/>
          <w:i/>
          <w:sz w:val="24"/>
          <w:szCs w:val="24"/>
          <w:lang w:val="en-US"/>
        </w:rPr>
        <w:t>Adv</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BA229A">
        <w:rPr>
          <w:rFonts w:ascii="Times New Roman" w:hAnsi="Times New Roman" w:cs="Times New Roman"/>
          <w:i/>
          <w:sz w:val="24"/>
          <w:szCs w:val="24"/>
          <w:lang w:val="en-US"/>
        </w:rPr>
        <w:t>Healthc</w:t>
      </w:r>
      <w:r w:rsidR="00BA229A" w:rsidRPr="00BA229A">
        <w:rPr>
          <w:rFonts w:ascii="Times New Roman" w:hAnsi="Times New Roman" w:cs="Times New Roman"/>
          <w:i/>
          <w:sz w:val="24"/>
          <w:szCs w:val="24"/>
          <w:lang w:val="en-US"/>
        </w:rPr>
        <w:t>.</w:t>
      </w:r>
      <w:r w:rsidRPr="00BA229A">
        <w:rPr>
          <w:rFonts w:ascii="Times New Roman" w:hAnsi="Times New Roman" w:cs="Times New Roman"/>
          <w:i/>
          <w:sz w:val="24"/>
          <w:szCs w:val="24"/>
          <w:lang w:val="en-US"/>
        </w:rPr>
        <w:t xml:space="preserve"> Mater</w:t>
      </w:r>
      <w:r w:rsidR="00BA229A">
        <w:rPr>
          <w:rFonts w:ascii="Times New Roman" w:hAnsi="Times New Roman" w:cs="Times New Roman"/>
          <w:i/>
          <w:sz w:val="24"/>
          <w:szCs w:val="24"/>
          <w:lang w:val="en-US"/>
        </w:rPr>
        <w:t>.</w:t>
      </w:r>
      <w:r w:rsidRPr="00BA229A">
        <w:rPr>
          <w:rFonts w:ascii="Times New Roman" w:hAnsi="Times New Roman" w:cs="Times New Roman"/>
          <w:i/>
          <w:sz w:val="24"/>
          <w:szCs w:val="24"/>
          <w:lang w:val="en-US"/>
        </w:rPr>
        <w:t xml:space="preserve"> </w:t>
      </w:r>
      <w:r w:rsidRPr="00BA229A">
        <w:rPr>
          <w:rFonts w:ascii="Times New Roman" w:hAnsi="Times New Roman" w:cs="Times New Roman"/>
          <w:b/>
          <w:sz w:val="24"/>
          <w:szCs w:val="24"/>
          <w:lang w:val="en-US"/>
        </w:rPr>
        <w:t>2016</w:t>
      </w:r>
      <w:r w:rsidRPr="00BA229A">
        <w:rPr>
          <w:rFonts w:ascii="Times New Roman" w:hAnsi="Times New Roman" w:cs="Times New Roman"/>
          <w:sz w:val="24"/>
          <w:szCs w:val="24"/>
          <w:lang w:val="en-US"/>
        </w:rPr>
        <w:t xml:space="preserve">, </w:t>
      </w:r>
      <w:r w:rsidRPr="00BA229A">
        <w:rPr>
          <w:rFonts w:ascii="Times New Roman" w:hAnsi="Times New Roman" w:cs="Times New Roman"/>
          <w:i/>
          <w:sz w:val="24"/>
          <w:szCs w:val="24"/>
          <w:lang w:val="en-US"/>
        </w:rPr>
        <w:t>5</w:t>
      </w:r>
      <w:r w:rsidRPr="00BA229A">
        <w:rPr>
          <w:rFonts w:ascii="Times New Roman" w:hAnsi="Times New Roman" w:cs="Times New Roman"/>
          <w:sz w:val="24"/>
          <w:szCs w:val="24"/>
          <w:lang w:val="en-US"/>
        </w:rPr>
        <w:t>, 467.</w:t>
      </w:r>
    </w:p>
    <w:p w14:paraId="6C886858" w14:textId="76F7B55F" w:rsidR="00CD460D" w:rsidRPr="00BA229A"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BA229A">
        <w:rPr>
          <w:rFonts w:ascii="Times New Roman" w:hAnsi="Times New Roman" w:cs="Times New Roman"/>
          <w:sz w:val="24"/>
          <w:szCs w:val="24"/>
          <w:lang w:val="en-US"/>
        </w:rPr>
        <w:t>[16]</w:t>
      </w:r>
      <w:r w:rsidRPr="00BA229A">
        <w:rPr>
          <w:rFonts w:ascii="Times New Roman" w:hAnsi="Times New Roman" w:cs="Times New Roman"/>
          <w:sz w:val="24"/>
          <w:szCs w:val="24"/>
          <w:lang w:val="en-US"/>
        </w:rPr>
        <w:tab/>
        <w:t xml:space="preserve">L. Zayat, C. Calero, P. Alborés, L. Baraldo, R. Etchenique, </w:t>
      </w:r>
      <w:r w:rsidR="00BA229A" w:rsidRPr="00BA229A">
        <w:rPr>
          <w:rFonts w:ascii="Times New Roman" w:hAnsi="Times New Roman" w:cs="Times New Roman"/>
          <w:i/>
          <w:sz w:val="24"/>
          <w:szCs w:val="24"/>
          <w:lang w:val="en-US"/>
        </w:rPr>
        <w:t xml:space="preserve">J. Am. </w:t>
      </w:r>
      <w:r w:rsidR="00BA229A" w:rsidRPr="002D0BBC">
        <w:rPr>
          <w:rFonts w:ascii="Times New Roman" w:hAnsi="Times New Roman" w:cs="Times New Roman"/>
          <w:i/>
          <w:sz w:val="24"/>
          <w:szCs w:val="24"/>
          <w:lang w:val="en-US"/>
        </w:rPr>
        <w:t>Chem. Soc.</w:t>
      </w:r>
      <w:r w:rsidRPr="00BA229A">
        <w:rPr>
          <w:rFonts w:ascii="Times New Roman" w:hAnsi="Times New Roman" w:cs="Times New Roman"/>
          <w:i/>
          <w:sz w:val="24"/>
          <w:szCs w:val="24"/>
          <w:lang w:val="en-US"/>
        </w:rPr>
        <w:t xml:space="preserve"> </w:t>
      </w:r>
      <w:r w:rsidRPr="00BA229A">
        <w:rPr>
          <w:rFonts w:ascii="Times New Roman" w:hAnsi="Times New Roman" w:cs="Times New Roman"/>
          <w:b/>
          <w:sz w:val="24"/>
          <w:szCs w:val="24"/>
          <w:lang w:val="en-US"/>
        </w:rPr>
        <w:t>2003</w:t>
      </w:r>
      <w:r w:rsidRPr="00BA229A">
        <w:rPr>
          <w:rFonts w:ascii="Times New Roman" w:hAnsi="Times New Roman" w:cs="Times New Roman"/>
          <w:sz w:val="24"/>
          <w:szCs w:val="24"/>
          <w:lang w:val="en-US"/>
        </w:rPr>
        <w:t xml:space="preserve">, </w:t>
      </w:r>
      <w:r w:rsidRPr="00BA229A">
        <w:rPr>
          <w:rFonts w:ascii="Times New Roman" w:hAnsi="Times New Roman" w:cs="Times New Roman"/>
          <w:i/>
          <w:sz w:val="24"/>
          <w:szCs w:val="24"/>
          <w:lang w:val="en-US"/>
        </w:rPr>
        <w:t>125</w:t>
      </w:r>
      <w:r w:rsidRPr="00BA229A">
        <w:rPr>
          <w:rFonts w:ascii="Times New Roman" w:hAnsi="Times New Roman" w:cs="Times New Roman"/>
          <w:sz w:val="24"/>
          <w:szCs w:val="24"/>
          <w:lang w:val="en-US"/>
        </w:rPr>
        <w:t>, 882.</w:t>
      </w:r>
    </w:p>
    <w:p w14:paraId="3A27282C" w14:textId="14400475"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BA229A">
        <w:rPr>
          <w:rFonts w:ascii="Times New Roman" w:hAnsi="Times New Roman" w:cs="Times New Roman"/>
          <w:sz w:val="24"/>
          <w:szCs w:val="24"/>
          <w:lang w:val="en-US"/>
        </w:rPr>
        <w:lastRenderedPageBreak/>
        <w:t>[</w:t>
      </w:r>
      <w:r w:rsidRPr="002D0BBC">
        <w:rPr>
          <w:rFonts w:ascii="Times New Roman" w:hAnsi="Times New Roman" w:cs="Times New Roman"/>
          <w:sz w:val="24"/>
          <w:szCs w:val="24"/>
          <w:lang w:val="en-US"/>
        </w:rPr>
        <w:t>17]</w:t>
      </w:r>
      <w:r w:rsidRPr="002D0BBC">
        <w:rPr>
          <w:rFonts w:ascii="Times New Roman" w:hAnsi="Times New Roman" w:cs="Times New Roman"/>
          <w:sz w:val="24"/>
          <w:szCs w:val="24"/>
          <w:lang w:val="en-US"/>
        </w:rPr>
        <w:tab/>
        <w:t xml:space="preserve">Z. Chen, W. Sun, H. J. Butt, S. Wu, </w:t>
      </w:r>
      <w:r w:rsidR="00BA229A" w:rsidRPr="002D0BBC">
        <w:rPr>
          <w:rFonts w:ascii="Times New Roman" w:hAnsi="Times New Roman" w:cs="Times New Roman"/>
          <w:i/>
          <w:sz w:val="24"/>
          <w:szCs w:val="24"/>
          <w:lang w:val="en-US"/>
        </w:rPr>
        <w:t>Chem-Eur J.</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2015</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21</w:t>
      </w:r>
      <w:r w:rsidRPr="002D0BBC">
        <w:rPr>
          <w:rFonts w:ascii="Times New Roman" w:hAnsi="Times New Roman" w:cs="Times New Roman"/>
          <w:sz w:val="24"/>
          <w:szCs w:val="24"/>
          <w:lang w:val="en-US"/>
        </w:rPr>
        <w:t>, 9165.</w:t>
      </w:r>
    </w:p>
    <w:p w14:paraId="3C96AD58" w14:textId="6165AA38"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[18]</w:t>
      </w:r>
      <w:r w:rsidRPr="002D0BBC">
        <w:rPr>
          <w:rFonts w:ascii="Times New Roman" w:hAnsi="Times New Roman" w:cs="Times New Roman"/>
          <w:sz w:val="24"/>
          <w:szCs w:val="24"/>
          <w:lang w:val="en-US"/>
        </w:rPr>
        <w:tab/>
        <w:t xml:space="preserve">L. Zayat, M. G. Noval, J. Campi, C. I. Calero, D. J. Calvo, R. Etchenique, </w:t>
      </w:r>
      <w:r w:rsidRPr="002D0BBC">
        <w:rPr>
          <w:rFonts w:ascii="Times New Roman" w:hAnsi="Times New Roman" w:cs="Times New Roman"/>
          <w:i/>
          <w:sz w:val="24"/>
          <w:szCs w:val="24"/>
          <w:lang w:val="en-US"/>
        </w:rPr>
        <w:t xml:space="preserve">Chembiochem </w:t>
      </w:r>
      <w:r w:rsidRPr="002D0BBC">
        <w:rPr>
          <w:rFonts w:ascii="Times New Roman" w:hAnsi="Times New Roman" w:cs="Times New Roman"/>
          <w:b/>
          <w:sz w:val="24"/>
          <w:szCs w:val="24"/>
          <w:lang w:val="en-US"/>
        </w:rPr>
        <w:t>2007</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8</w:t>
      </w:r>
      <w:r w:rsidRPr="002D0BBC">
        <w:rPr>
          <w:rFonts w:ascii="Times New Roman" w:hAnsi="Times New Roman" w:cs="Times New Roman"/>
          <w:sz w:val="24"/>
          <w:szCs w:val="24"/>
          <w:lang w:val="en-US"/>
        </w:rPr>
        <w:t>, 2035.</w:t>
      </w:r>
    </w:p>
    <w:p w14:paraId="268C003C" w14:textId="645664CB"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[19]</w:t>
      </w:r>
      <w:r w:rsidRPr="000D1740">
        <w:rPr>
          <w:rFonts w:ascii="Times New Roman" w:hAnsi="Times New Roman" w:cs="Times New Roman"/>
          <w:sz w:val="24"/>
          <w:szCs w:val="24"/>
        </w:rPr>
        <w:tab/>
        <w:t xml:space="preserve">M. Frasconi, Z. Liu, J. Lei, Y. Wu, E. Strekalova, D. Malin, M. W. Ambrogio, X. Chen, Y. Y. Botros, V. L. Cryns, </w:t>
      </w:r>
      <w:r w:rsidR="00BA229A" w:rsidRPr="002D0BBC">
        <w:rPr>
          <w:rFonts w:ascii="Times New Roman" w:hAnsi="Times New Roman" w:cs="Times New Roman"/>
          <w:i/>
          <w:sz w:val="24"/>
          <w:szCs w:val="24"/>
        </w:rPr>
        <w:t xml:space="preserve">J. Am. </w:t>
      </w:r>
      <w:r w:rsidR="00BA229A" w:rsidRPr="0079519C">
        <w:rPr>
          <w:rFonts w:ascii="Times New Roman" w:hAnsi="Times New Roman" w:cs="Times New Roman"/>
          <w:i/>
          <w:sz w:val="24"/>
          <w:szCs w:val="24"/>
        </w:rPr>
        <w:t>Chem. Soc.</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2013</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135</w:t>
      </w:r>
      <w:r w:rsidRPr="000D1740">
        <w:rPr>
          <w:rFonts w:ascii="Times New Roman" w:hAnsi="Times New Roman" w:cs="Times New Roman"/>
          <w:sz w:val="24"/>
          <w:szCs w:val="24"/>
        </w:rPr>
        <w:t>, 11603.</w:t>
      </w:r>
    </w:p>
    <w:p w14:paraId="4BE8280E" w14:textId="54052482" w:rsidR="00CD460D" w:rsidRPr="00BA229A"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0D1740">
        <w:rPr>
          <w:rFonts w:ascii="Times New Roman" w:hAnsi="Times New Roman" w:cs="Times New Roman"/>
          <w:sz w:val="24"/>
          <w:szCs w:val="24"/>
        </w:rPr>
        <w:t>[20]</w:t>
      </w:r>
      <w:r w:rsidRPr="000D1740">
        <w:rPr>
          <w:rFonts w:ascii="Times New Roman" w:hAnsi="Times New Roman" w:cs="Times New Roman"/>
          <w:sz w:val="24"/>
          <w:szCs w:val="24"/>
        </w:rPr>
        <w:tab/>
        <w:t xml:space="preserve">W. Sun, S. Li, B. Häupler, J. Liu, S. Jin, W. Steffen, U. S. Schubert, H. J. Butt, X. J. Liang, S. Wu, </w:t>
      </w:r>
      <w:r w:rsidRPr="000D1740">
        <w:rPr>
          <w:rFonts w:ascii="Times New Roman" w:hAnsi="Times New Roman" w:cs="Times New Roman"/>
          <w:i/>
          <w:sz w:val="24"/>
          <w:szCs w:val="24"/>
        </w:rPr>
        <w:t>Adv</w:t>
      </w:r>
      <w:r w:rsidR="00BA229A">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BA229A">
        <w:rPr>
          <w:rFonts w:ascii="Times New Roman" w:hAnsi="Times New Roman" w:cs="Times New Roman"/>
          <w:i/>
          <w:sz w:val="24"/>
          <w:szCs w:val="24"/>
          <w:lang w:val="en-US"/>
        </w:rPr>
        <w:t>Mater</w:t>
      </w:r>
      <w:r w:rsidR="00BA229A" w:rsidRPr="00BA229A">
        <w:rPr>
          <w:rFonts w:ascii="Times New Roman" w:hAnsi="Times New Roman" w:cs="Times New Roman"/>
          <w:i/>
          <w:sz w:val="24"/>
          <w:szCs w:val="24"/>
          <w:lang w:val="en-US"/>
        </w:rPr>
        <w:t>.</w:t>
      </w:r>
      <w:r w:rsidRPr="00BA229A">
        <w:rPr>
          <w:rFonts w:ascii="Times New Roman" w:hAnsi="Times New Roman" w:cs="Times New Roman"/>
          <w:i/>
          <w:sz w:val="24"/>
          <w:szCs w:val="24"/>
          <w:lang w:val="en-US"/>
        </w:rPr>
        <w:t xml:space="preserve"> </w:t>
      </w:r>
      <w:r w:rsidRPr="00BA229A">
        <w:rPr>
          <w:rFonts w:ascii="Times New Roman" w:hAnsi="Times New Roman" w:cs="Times New Roman"/>
          <w:b/>
          <w:sz w:val="24"/>
          <w:szCs w:val="24"/>
          <w:lang w:val="en-US"/>
        </w:rPr>
        <w:t>2016</w:t>
      </w:r>
      <w:r w:rsidRPr="00BA229A">
        <w:rPr>
          <w:rFonts w:ascii="Times New Roman" w:hAnsi="Times New Roman" w:cs="Times New Roman"/>
          <w:sz w:val="24"/>
          <w:szCs w:val="24"/>
          <w:lang w:val="en-US"/>
        </w:rPr>
        <w:t>.</w:t>
      </w:r>
      <w:r w:rsidR="00134D15" w:rsidRPr="00134D15">
        <w:rPr>
          <w:lang w:val="en"/>
        </w:rPr>
        <w:t xml:space="preserve"> </w:t>
      </w:r>
      <w:r w:rsidR="00134D15" w:rsidRPr="00134D15">
        <w:rPr>
          <w:rStyle w:val="article-headermeta-info-label"/>
          <w:rFonts w:ascii="Times New Roman" w:hAnsi="Times New Roman" w:cs="Times New Roman"/>
          <w:sz w:val="24"/>
          <w:szCs w:val="24"/>
          <w:lang w:val="en"/>
        </w:rPr>
        <w:t xml:space="preserve">DOI: </w:t>
      </w:r>
      <w:r w:rsidR="00134D15" w:rsidRPr="00134D15">
        <w:rPr>
          <w:rStyle w:val="article-headermeta-info-data"/>
          <w:rFonts w:ascii="Times New Roman" w:hAnsi="Times New Roman" w:cs="Times New Roman"/>
          <w:sz w:val="24"/>
          <w:szCs w:val="24"/>
          <w:lang w:val="en"/>
        </w:rPr>
        <w:t>10.1002/adma.201603702</w:t>
      </w:r>
      <w:r w:rsidR="00134D15">
        <w:rPr>
          <w:rStyle w:val="article-headermeta-info-data"/>
          <w:rFonts w:ascii="Times New Roman" w:hAnsi="Times New Roman" w:cs="Times New Roman"/>
          <w:sz w:val="24"/>
          <w:szCs w:val="24"/>
          <w:lang w:val="en"/>
        </w:rPr>
        <w:t>.</w:t>
      </w:r>
    </w:p>
    <w:p w14:paraId="561B990A" w14:textId="2A6B738A" w:rsidR="00CD460D" w:rsidRPr="00BA229A"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BA229A">
        <w:rPr>
          <w:rFonts w:ascii="Times New Roman" w:hAnsi="Times New Roman" w:cs="Times New Roman"/>
          <w:sz w:val="24"/>
          <w:szCs w:val="24"/>
          <w:lang w:val="en-US"/>
        </w:rPr>
        <w:t>[21]</w:t>
      </w:r>
      <w:r w:rsidRPr="00BA229A">
        <w:rPr>
          <w:rFonts w:ascii="Times New Roman" w:hAnsi="Times New Roman" w:cs="Times New Roman"/>
          <w:sz w:val="24"/>
          <w:szCs w:val="24"/>
          <w:lang w:val="en-US"/>
        </w:rPr>
        <w:tab/>
        <w:t xml:space="preserve">O. Filevich, L. Zayat, L. M. Baraldo, R. Etchenique, in </w:t>
      </w:r>
      <w:r w:rsidRPr="00BA229A">
        <w:rPr>
          <w:rFonts w:ascii="Times New Roman" w:hAnsi="Times New Roman" w:cs="Times New Roman"/>
          <w:i/>
          <w:sz w:val="24"/>
          <w:szCs w:val="24"/>
          <w:lang w:val="en-US"/>
        </w:rPr>
        <w:t>Luminescent and Photoactive Transition Metal Complexes as Biomolecular Probes and Cellular Reagents</w:t>
      </w:r>
      <w:r w:rsidRPr="00BA229A">
        <w:rPr>
          <w:rFonts w:ascii="Times New Roman" w:hAnsi="Times New Roman" w:cs="Times New Roman"/>
          <w:sz w:val="24"/>
          <w:szCs w:val="24"/>
          <w:lang w:val="en-US"/>
        </w:rPr>
        <w:t xml:space="preserve">, Springer, </w:t>
      </w:r>
      <w:r w:rsidRPr="00BA229A">
        <w:rPr>
          <w:rFonts w:ascii="Times New Roman" w:hAnsi="Times New Roman" w:cs="Times New Roman"/>
          <w:b/>
          <w:sz w:val="24"/>
          <w:szCs w:val="24"/>
          <w:lang w:val="en-US"/>
        </w:rPr>
        <w:t>2014</w:t>
      </w:r>
      <w:r w:rsidRPr="00BA229A">
        <w:rPr>
          <w:rFonts w:ascii="Times New Roman" w:hAnsi="Times New Roman" w:cs="Times New Roman"/>
          <w:sz w:val="24"/>
          <w:szCs w:val="24"/>
          <w:lang w:val="en-US"/>
        </w:rPr>
        <w:t xml:space="preserve">, </w:t>
      </w:r>
      <w:r w:rsidR="00134D15">
        <w:rPr>
          <w:rFonts w:ascii="Times New Roman" w:hAnsi="Times New Roman" w:cs="Times New Roman"/>
          <w:sz w:val="24"/>
          <w:szCs w:val="24"/>
          <w:lang w:val="en-US"/>
        </w:rPr>
        <w:t>47</w:t>
      </w:r>
      <w:r w:rsidRPr="00BA229A">
        <w:rPr>
          <w:rFonts w:ascii="Times New Roman" w:hAnsi="Times New Roman" w:cs="Times New Roman"/>
          <w:sz w:val="24"/>
          <w:szCs w:val="24"/>
          <w:lang w:val="en-US"/>
        </w:rPr>
        <w:t>.</w:t>
      </w:r>
    </w:p>
    <w:p w14:paraId="35649E69" w14:textId="3EC5C03C"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[22]</w:t>
      </w:r>
      <w:r w:rsidRPr="002D0BBC">
        <w:rPr>
          <w:rFonts w:ascii="Times New Roman" w:hAnsi="Times New Roman" w:cs="Times New Roman"/>
          <w:sz w:val="24"/>
          <w:szCs w:val="24"/>
          <w:lang w:val="en-US"/>
        </w:rPr>
        <w:tab/>
        <w:t xml:space="preserve">J. C. Griepenburg, T. L. Rapp, P. J. Carroll, J. Eberwine, I. J. Dmochowski, </w:t>
      </w:r>
      <w:r w:rsidRPr="002D0BBC">
        <w:rPr>
          <w:rFonts w:ascii="Times New Roman" w:hAnsi="Times New Roman" w:cs="Times New Roman"/>
          <w:i/>
          <w:sz w:val="24"/>
          <w:szCs w:val="24"/>
          <w:lang w:val="en-US"/>
        </w:rPr>
        <w:t>Chem</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Sci</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2015</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6</w:t>
      </w:r>
      <w:r w:rsidR="00134D15" w:rsidRPr="002D0BBC">
        <w:rPr>
          <w:rFonts w:ascii="Times New Roman" w:hAnsi="Times New Roman" w:cs="Times New Roman"/>
          <w:sz w:val="24"/>
          <w:szCs w:val="24"/>
          <w:lang w:val="en-US"/>
        </w:rPr>
        <w:t>, 2342</w:t>
      </w:r>
      <w:r w:rsidRPr="002D0BBC">
        <w:rPr>
          <w:rFonts w:ascii="Times New Roman" w:hAnsi="Times New Roman" w:cs="Times New Roman"/>
          <w:sz w:val="24"/>
          <w:szCs w:val="24"/>
          <w:lang w:val="en-US"/>
        </w:rPr>
        <w:t>.</w:t>
      </w:r>
    </w:p>
    <w:p w14:paraId="543668A0" w14:textId="223CC866" w:rsidR="00CD460D" w:rsidRPr="00BA229A"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[23]</w:t>
      </w:r>
      <w:r w:rsidRPr="002D0BBC">
        <w:rPr>
          <w:rFonts w:ascii="Times New Roman" w:hAnsi="Times New Roman" w:cs="Times New Roman"/>
          <w:sz w:val="24"/>
          <w:szCs w:val="24"/>
          <w:lang w:val="en-US"/>
        </w:rPr>
        <w:tab/>
        <w:t xml:space="preserve">P. Juzenas, A. Juzeniene, O. Kaalhus, V. Iani, J. Moan, </w:t>
      </w:r>
      <w:r w:rsidRPr="002D0BBC">
        <w:rPr>
          <w:rFonts w:ascii="Times New Roman" w:hAnsi="Times New Roman" w:cs="Times New Roman"/>
          <w:i/>
          <w:sz w:val="24"/>
          <w:szCs w:val="24"/>
          <w:lang w:val="en-US"/>
        </w:rPr>
        <w:t>Photoch</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BA229A">
        <w:rPr>
          <w:rFonts w:ascii="Times New Roman" w:hAnsi="Times New Roman" w:cs="Times New Roman"/>
          <w:i/>
          <w:sz w:val="24"/>
          <w:szCs w:val="24"/>
          <w:lang w:val="en-US"/>
        </w:rPr>
        <w:t>Photobio</w:t>
      </w:r>
      <w:r w:rsidR="00BA229A" w:rsidRPr="00BA229A">
        <w:rPr>
          <w:rFonts w:ascii="Times New Roman" w:hAnsi="Times New Roman" w:cs="Times New Roman"/>
          <w:i/>
          <w:sz w:val="24"/>
          <w:szCs w:val="24"/>
          <w:lang w:val="en-US"/>
        </w:rPr>
        <w:t>.</w:t>
      </w:r>
      <w:r w:rsidRPr="00BA229A">
        <w:rPr>
          <w:rFonts w:ascii="Times New Roman" w:hAnsi="Times New Roman" w:cs="Times New Roman"/>
          <w:i/>
          <w:sz w:val="24"/>
          <w:szCs w:val="24"/>
          <w:lang w:val="en-US"/>
        </w:rPr>
        <w:t xml:space="preserve"> Sci</w:t>
      </w:r>
      <w:r w:rsidR="00BA229A">
        <w:rPr>
          <w:rFonts w:ascii="Times New Roman" w:hAnsi="Times New Roman" w:cs="Times New Roman"/>
          <w:i/>
          <w:sz w:val="24"/>
          <w:szCs w:val="24"/>
          <w:lang w:val="en-US"/>
        </w:rPr>
        <w:t>.</w:t>
      </w:r>
      <w:r w:rsidRPr="00BA229A">
        <w:rPr>
          <w:rFonts w:ascii="Times New Roman" w:hAnsi="Times New Roman" w:cs="Times New Roman"/>
          <w:i/>
          <w:sz w:val="24"/>
          <w:szCs w:val="24"/>
          <w:lang w:val="en-US"/>
        </w:rPr>
        <w:t xml:space="preserve"> </w:t>
      </w:r>
      <w:r w:rsidRPr="00BA229A">
        <w:rPr>
          <w:rFonts w:ascii="Times New Roman" w:hAnsi="Times New Roman" w:cs="Times New Roman"/>
          <w:b/>
          <w:sz w:val="24"/>
          <w:szCs w:val="24"/>
          <w:lang w:val="en-US"/>
        </w:rPr>
        <w:t>2002</w:t>
      </w:r>
      <w:r w:rsidRPr="00BA229A">
        <w:rPr>
          <w:rFonts w:ascii="Times New Roman" w:hAnsi="Times New Roman" w:cs="Times New Roman"/>
          <w:sz w:val="24"/>
          <w:szCs w:val="24"/>
          <w:lang w:val="en-US"/>
        </w:rPr>
        <w:t xml:space="preserve">, </w:t>
      </w:r>
      <w:r w:rsidRPr="00BA229A">
        <w:rPr>
          <w:rFonts w:ascii="Times New Roman" w:hAnsi="Times New Roman" w:cs="Times New Roman"/>
          <w:i/>
          <w:sz w:val="24"/>
          <w:szCs w:val="24"/>
          <w:lang w:val="en-US"/>
        </w:rPr>
        <w:t>1</w:t>
      </w:r>
      <w:r w:rsidRPr="00BA229A">
        <w:rPr>
          <w:rFonts w:ascii="Times New Roman" w:hAnsi="Times New Roman" w:cs="Times New Roman"/>
          <w:sz w:val="24"/>
          <w:szCs w:val="24"/>
          <w:lang w:val="en-US"/>
        </w:rPr>
        <w:t>, 7</w:t>
      </w:r>
      <w:r w:rsidR="00134D15">
        <w:rPr>
          <w:rFonts w:ascii="Times New Roman" w:hAnsi="Times New Roman" w:cs="Times New Roman"/>
          <w:sz w:val="24"/>
          <w:szCs w:val="24"/>
          <w:lang w:val="en-US"/>
        </w:rPr>
        <w:t>45</w:t>
      </w:r>
      <w:r w:rsidRPr="00BA229A">
        <w:rPr>
          <w:rFonts w:ascii="Times New Roman" w:hAnsi="Times New Roman" w:cs="Times New Roman"/>
          <w:sz w:val="24"/>
          <w:szCs w:val="24"/>
          <w:lang w:val="en-US"/>
        </w:rPr>
        <w:t>.</w:t>
      </w:r>
    </w:p>
    <w:p w14:paraId="22F5912B" w14:textId="56FF6759"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BA229A">
        <w:rPr>
          <w:rFonts w:ascii="Times New Roman" w:hAnsi="Times New Roman" w:cs="Times New Roman"/>
          <w:sz w:val="24"/>
          <w:szCs w:val="24"/>
          <w:lang w:val="en-US"/>
        </w:rPr>
        <w:t>[24]</w:t>
      </w:r>
      <w:r w:rsidRPr="00BA229A">
        <w:rPr>
          <w:rFonts w:ascii="Times New Roman" w:hAnsi="Times New Roman" w:cs="Times New Roman"/>
          <w:sz w:val="24"/>
          <w:szCs w:val="24"/>
          <w:lang w:val="en-US"/>
        </w:rPr>
        <w:tab/>
        <w:t>a</w:t>
      </w:r>
      <w:r w:rsidR="00BA229A">
        <w:rPr>
          <w:rFonts w:ascii="Times New Roman" w:hAnsi="Times New Roman" w:cs="Times New Roman"/>
          <w:sz w:val="24"/>
          <w:szCs w:val="24"/>
          <w:lang w:val="en-US"/>
        </w:rPr>
        <w:t xml:space="preserve"> </w:t>
      </w:r>
      <w:r w:rsidRPr="00BA229A">
        <w:rPr>
          <w:rFonts w:ascii="Times New Roman" w:hAnsi="Times New Roman" w:cs="Times New Roman"/>
          <w:sz w:val="24"/>
          <w:szCs w:val="24"/>
          <w:lang w:val="en-US"/>
        </w:rPr>
        <w:t xml:space="preserve">Q. </w:t>
      </w:r>
      <w:r w:rsidRPr="002D0BBC">
        <w:rPr>
          <w:rFonts w:ascii="Times New Roman" w:hAnsi="Times New Roman" w:cs="Times New Roman"/>
          <w:sz w:val="24"/>
          <w:szCs w:val="24"/>
          <w:lang w:val="en-US"/>
        </w:rPr>
        <w:t xml:space="preserve">Lin, Q. Huang, C. Li, C. Bao, Z. Liu, F. Li, L. Zhu, </w:t>
      </w:r>
      <w:r w:rsidR="00BA229A" w:rsidRPr="002D0BBC">
        <w:rPr>
          <w:rFonts w:ascii="Times New Roman" w:hAnsi="Times New Roman" w:cs="Times New Roman"/>
          <w:i/>
          <w:sz w:val="24"/>
          <w:szCs w:val="24"/>
          <w:lang w:val="en-US"/>
        </w:rPr>
        <w:t>J. Am. Chem. Soc.</w:t>
      </w:r>
      <w:r w:rsidRPr="00BA229A">
        <w:rPr>
          <w:rFonts w:ascii="Times New Roman" w:hAnsi="Times New Roman" w:cs="Times New Roman"/>
          <w:i/>
          <w:sz w:val="24"/>
          <w:szCs w:val="24"/>
          <w:lang w:val="en-US"/>
        </w:rPr>
        <w:t xml:space="preserve"> </w:t>
      </w:r>
      <w:r w:rsidRPr="00BA229A">
        <w:rPr>
          <w:rFonts w:ascii="Times New Roman" w:hAnsi="Times New Roman" w:cs="Times New Roman"/>
          <w:b/>
          <w:sz w:val="24"/>
          <w:szCs w:val="24"/>
          <w:lang w:val="en-US"/>
        </w:rPr>
        <w:t>2010</w:t>
      </w:r>
      <w:r w:rsidRPr="00BA229A">
        <w:rPr>
          <w:rFonts w:ascii="Times New Roman" w:hAnsi="Times New Roman" w:cs="Times New Roman"/>
          <w:sz w:val="24"/>
          <w:szCs w:val="24"/>
          <w:lang w:val="en-US"/>
        </w:rPr>
        <w:t xml:space="preserve">, </w:t>
      </w:r>
      <w:r w:rsidRPr="00BA229A">
        <w:rPr>
          <w:rFonts w:ascii="Times New Roman" w:hAnsi="Times New Roman" w:cs="Times New Roman"/>
          <w:i/>
          <w:sz w:val="24"/>
          <w:szCs w:val="24"/>
          <w:lang w:val="en-US"/>
        </w:rPr>
        <w:t>132</w:t>
      </w:r>
      <w:r w:rsidRPr="00BA229A">
        <w:rPr>
          <w:rFonts w:ascii="Times New Roman" w:hAnsi="Times New Roman" w:cs="Times New Roman"/>
          <w:sz w:val="24"/>
          <w:szCs w:val="24"/>
          <w:lang w:val="en-US"/>
        </w:rPr>
        <w:t xml:space="preserve">, 10645-10647; </w:t>
      </w:r>
      <w:r w:rsidRPr="002D0BBC">
        <w:rPr>
          <w:rFonts w:ascii="Times New Roman" w:hAnsi="Times New Roman" w:cs="Times New Roman"/>
          <w:sz w:val="24"/>
          <w:szCs w:val="24"/>
          <w:lang w:val="en-US"/>
        </w:rPr>
        <w:t>b</w:t>
      </w:r>
      <w:r w:rsidR="00BA229A"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N. Kandoth, V. Kirejev, S. Monti, R. Gref, M. B. Ericson, S. Sortino, </w:t>
      </w:r>
      <w:r w:rsidRPr="002D0BBC">
        <w:rPr>
          <w:rFonts w:ascii="Times New Roman" w:hAnsi="Times New Roman" w:cs="Times New Roman"/>
          <w:i/>
          <w:sz w:val="24"/>
          <w:szCs w:val="24"/>
          <w:lang w:val="en-US"/>
        </w:rPr>
        <w:t xml:space="preserve">Biomacromolecules </w:t>
      </w:r>
      <w:r w:rsidRPr="002D0BBC">
        <w:rPr>
          <w:rFonts w:ascii="Times New Roman" w:hAnsi="Times New Roman" w:cs="Times New Roman"/>
          <w:b/>
          <w:sz w:val="24"/>
          <w:szCs w:val="24"/>
          <w:lang w:val="en-US"/>
        </w:rPr>
        <w:t>2014</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15</w:t>
      </w:r>
      <w:r w:rsidR="00134D15" w:rsidRPr="002D0BBC">
        <w:rPr>
          <w:rFonts w:ascii="Times New Roman" w:hAnsi="Times New Roman" w:cs="Times New Roman"/>
          <w:sz w:val="24"/>
          <w:szCs w:val="24"/>
          <w:lang w:val="en-US"/>
        </w:rPr>
        <w:t>, 1768</w:t>
      </w:r>
      <w:r w:rsidRPr="002D0BBC">
        <w:rPr>
          <w:rFonts w:ascii="Times New Roman" w:hAnsi="Times New Roman" w:cs="Times New Roman"/>
          <w:sz w:val="24"/>
          <w:szCs w:val="24"/>
          <w:lang w:val="en-US"/>
        </w:rPr>
        <w:t>.</w:t>
      </w:r>
    </w:p>
    <w:p w14:paraId="3B38A2E3" w14:textId="154F95A3"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2D0BBC">
        <w:rPr>
          <w:rFonts w:ascii="Times New Roman" w:hAnsi="Times New Roman" w:cs="Times New Roman"/>
          <w:sz w:val="24"/>
          <w:szCs w:val="24"/>
          <w:lang w:val="en-US"/>
        </w:rPr>
        <w:t>[25]</w:t>
      </w:r>
      <w:r w:rsidRPr="002D0BBC">
        <w:rPr>
          <w:rFonts w:ascii="Times New Roman" w:hAnsi="Times New Roman" w:cs="Times New Roman"/>
          <w:sz w:val="24"/>
          <w:szCs w:val="24"/>
          <w:lang w:val="en-US"/>
        </w:rPr>
        <w:tab/>
        <w:t>a</w:t>
      </w:r>
      <w:r w:rsidR="00134D15"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V. n. San Miguel, M. Álvarez, O. Filevich, R. Etchenique, A. n. del Campo, </w:t>
      </w:r>
      <w:r w:rsidRPr="002D0BBC">
        <w:rPr>
          <w:rFonts w:ascii="Times New Roman" w:hAnsi="Times New Roman" w:cs="Times New Roman"/>
          <w:i/>
          <w:sz w:val="24"/>
          <w:szCs w:val="24"/>
          <w:lang w:val="en-US"/>
        </w:rPr>
        <w:t xml:space="preserve">Langmuir </w:t>
      </w:r>
      <w:r w:rsidRPr="002D0BBC">
        <w:rPr>
          <w:rFonts w:ascii="Times New Roman" w:hAnsi="Times New Roman" w:cs="Times New Roman"/>
          <w:b/>
          <w:sz w:val="24"/>
          <w:szCs w:val="24"/>
          <w:lang w:val="en-US"/>
        </w:rPr>
        <w:t>2011</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28</w:t>
      </w:r>
      <w:r w:rsidR="00134D15" w:rsidRPr="002D0BBC">
        <w:rPr>
          <w:rFonts w:ascii="Times New Roman" w:hAnsi="Times New Roman" w:cs="Times New Roman"/>
          <w:sz w:val="24"/>
          <w:szCs w:val="24"/>
          <w:lang w:val="en-US"/>
        </w:rPr>
        <w:t>, 1217</w:t>
      </w:r>
      <w:r w:rsidRPr="002D0BBC">
        <w:rPr>
          <w:rFonts w:ascii="Times New Roman" w:hAnsi="Times New Roman" w:cs="Times New Roman"/>
          <w:sz w:val="24"/>
          <w:szCs w:val="24"/>
          <w:lang w:val="en-US"/>
        </w:rPr>
        <w:t>; b</w:t>
      </w:r>
      <w:r w:rsidR="00134D15"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L. Zayat, M. Salierno, R. Etchenique, </w:t>
      </w:r>
      <w:r w:rsidRPr="002D0BBC">
        <w:rPr>
          <w:rFonts w:ascii="Times New Roman" w:hAnsi="Times New Roman" w:cs="Times New Roman"/>
          <w:i/>
          <w:sz w:val="24"/>
          <w:szCs w:val="24"/>
          <w:lang w:val="en-US"/>
        </w:rPr>
        <w:t>Inorg</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chem</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0D1740">
        <w:rPr>
          <w:rFonts w:ascii="Times New Roman" w:hAnsi="Times New Roman" w:cs="Times New Roman"/>
          <w:b/>
          <w:sz w:val="24"/>
          <w:szCs w:val="24"/>
        </w:rPr>
        <w:t>2006</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45</w:t>
      </w:r>
      <w:r w:rsidR="00134D15">
        <w:rPr>
          <w:rFonts w:ascii="Times New Roman" w:hAnsi="Times New Roman" w:cs="Times New Roman"/>
          <w:sz w:val="24"/>
          <w:szCs w:val="24"/>
        </w:rPr>
        <w:t>, 1728</w:t>
      </w:r>
      <w:r w:rsidRPr="000D1740">
        <w:rPr>
          <w:rFonts w:ascii="Times New Roman" w:hAnsi="Times New Roman" w:cs="Times New Roman"/>
          <w:sz w:val="24"/>
          <w:szCs w:val="24"/>
        </w:rPr>
        <w:t>.</w:t>
      </w:r>
    </w:p>
    <w:p w14:paraId="67C15383" w14:textId="3A4DC7EA"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[26]</w:t>
      </w:r>
      <w:r w:rsidRPr="000D1740">
        <w:rPr>
          <w:rFonts w:ascii="Times New Roman" w:hAnsi="Times New Roman" w:cs="Times New Roman"/>
          <w:sz w:val="24"/>
          <w:szCs w:val="24"/>
        </w:rPr>
        <w:tab/>
        <w:t>P. Lederhose, Z. Chen, R. Müller, J. P. Blinco, S. Wu, C. Barner</w:t>
      </w:r>
      <w:r w:rsidRPr="000D1740">
        <w:rPr>
          <w:rFonts w:ascii="Cambria Math" w:hAnsi="Cambria Math" w:cs="Cambria Math"/>
          <w:sz w:val="24"/>
          <w:szCs w:val="24"/>
        </w:rPr>
        <w:t>‐</w:t>
      </w:r>
      <w:r w:rsidRPr="000D1740">
        <w:rPr>
          <w:rFonts w:ascii="Times New Roman" w:hAnsi="Times New Roman" w:cs="Times New Roman"/>
          <w:sz w:val="24"/>
          <w:szCs w:val="24"/>
        </w:rPr>
        <w:t xml:space="preserve">Kowollik, </w:t>
      </w:r>
      <w:r w:rsidR="00BA229A" w:rsidRPr="00BA229A">
        <w:rPr>
          <w:rFonts w:ascii="Times New Roman" w:hAnsi="Times New Roman" w:cs="Times New Roman"/>
          <w:i/>
          <w:sz w:val="24"/>
          <w:szCs w:val="24"/>
        </w:rPr>
        <w:t>Angew. Chem. Int. Ed.</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2016</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55</w:t>
      </w:r>
      <w:r w:rsidR="00134D15">
        <w:rPr>
          <w:rFonts w:ascii="Times New Roman" w:hAnsi="Times New Roman" w:cs="Times New Roman"/>
          <w:sz w:val="24"/>
          <w:szCs w:val="24"/>
        </w:rPr>
        <w:t>, 12195</w:t>
      </w:r>
      <w:r w:rsidRPr="000D1740">
        <w:rPr>
          <w:rFonts w:ascii="Times New Roman" w:hAnsi="Times New Roman" w:cs="Times New Roman"/>
          <w:sz w:val="24"/>
          <w:szCs w:val="24"/>
        </w:rPr>
        <w:t>.</w:t>
      </w:r>
    </w:p>
    <w:p w14:paraId="69BB1F69" w14:textId="39FDCD5F"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[27]</w:t>
      </w:r>
      <w:r w:rsidRPr="000D1740">
        <w:rPr>
          <w:rFonts w:ascii="Times New Roman" w:hAnsi="Times New Roman" w:cs="Times New Roman"/>
          <w:sz w:val="24"/>
          <w:szCs w:val="24"/>
        </w:rPr>
        <w:tab/>
        <w:t xml:space="preserve">S. H. Askes, A. Bahreman, S. Bonnet, </w:t>
      </w:r>
      <w:r w:rsidR="00BA229A" w:rsidRPr="00BA229A">
        <w:rPr>
          <w:rFonts w:ascii="Times New Roman" w:hAnsi="Times New Roman" w:cs="Times New Roman"/>
          <w:i/>
          <w:sz w:val="24"/>
          <w:szCs w:val="24"/>
        </w:rPr>
        <w:t>Angew. Chem. Int. Ed.</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2014</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53</w:t>
      </w:r>
      <w:r w:rsidR="00134D15">
        <w:rPr>
          <w:rFonts w:ascii="Times New Roman" w:hAnsi="Times New Roman" w:cs="Times New Roman"/>
          <w:sz w:val="24"/>
          <w:szCs w:val="24"/>
        </w:rPr>
        <w:t>, 1029</w:t>
      </w:r>
      <w:r w:rsidRPr="000D1740">
        <w:rPr>
          <w:rFonts w:ascii="Times New Roman" w:hAnsi="Times New Roman" w:cs="Times New Roman"/>
          <w:sz w:val="24"/>
          <w:szCs w:val="24"/>
        </w:rPr>
        <w:t>.</w:t>
      </w:r>
    </w:p>
    <w:p w14:paraId="38DC3A27" w14:textId="25A53581"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[28]</w:t>
      </w:r>
      <w:r w:rsidRPr="000D1740">
        <w:rPr>
          <w:rFonts w:ascii="Times New Roman" w:hAnsi="Times New Roman" w:cs="Times New Roman"/>
          <w:sz w:val="24"/>
          <w:szCs w:val="24"/>
        </w:rPr>
        <w:tab/>
        <w:t xml:space="preserve">C. Parker, C. Hatchard, T. A. Joyce, </w:t>
      </w:r>
      <w:r w:rsidRPr="000D1740">
        <w:rPr>
          <w:rFonts w:ascii="Times New Roman" w:hAnsi="Times New Roman" w:cs="Times New Roman"/>
          <w:i/>
          <w:sz w:val="24"/>
          <w:szCs w:val="24"/>
        </w:rPr>
        <w:t xml:space="preserve">Analyst </w:t>
      </w:r>
      <w:r w:rsidRPr="000D1740">
        <w:rPr>
          <w:rFonts w:ascii="Times New Roman" w:hAnsi="Times New Roman" w:cs="Times New Roman"/>
          <w:b/>
          <w:sz w:val="24"/>
          <w:szCs w:val="24"/>
        </w:rPr>
        <w:t>1965</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90</w:t>
      </w:r>
      <w:r w:rsidR="00134D15">
        <w:rPr>
          <w:rFonts w:ascii="Times New Roman" w:hAnsi="Times New Roman" w:cs="Times New Roman"/>
          <w:sz w:val="24"/>
          <w:szCs w:val="24"/>
        </w:rPr>
        <w:t>, 1</w:t>
      </w:r>
      <w:r w:rsidRPr="000D1740">
        <w:rPr>
          <w:rFonts w:ascii="Times New Roman" w:hAnsi="Times New Roman" w:cs="Times New Roman"/>
          <w:sz w:val="24"/>
          <w:szCs w:val="24"/>
        </w:rPr>
        <w:t>.</w:t>
      </w:r>
    </w:p>
    <w:p w14:paraId="36BD97DC" w14:textId="54DE93F6" w:rsidR="00CD460D" w:rsidRPr="00BA229A"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[29]</w:t>
      </w:r>
      <w:r w:rsidRPr="002D0BBC">
        <w:rPr>
          <w:rFonts w:ascii="Times New Roman" w:hAnsi="Times New Roman" w:cs="Times New Roman"/>
          <w:sz w:val="24"/>
          <w:szCs w:val="24"/>
          <w:lang w:val="en-US"/>
        </w:rPr>
        <w:tab/>
        <w:t>a</w:t>
      </w:r>
      <w:r w:rsidR="00BA229A"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T. N. Singh-Rachford, F. N. Castellano, </w:t>
      </w:r>
      <w:r w:rsidRPr="002D0BBC">
        <w:rPr>
          <w:rFonts w:ascii="Times New Roman" w:hAnsi="Times New Roman" w:cs="Times New Roman"/>
          <w:i/>
          <w:sz w:val="24"/>
          <w:szCs w:val="24"/>
          <w:lang w:val="en-US"/>
        </w:rPr>
        <w:t>Coordin</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BA229A">
        <w:rPr>
          <w:rFonts w:ascii="Times New Roman" w:hAnsi="Times New Roman" w:cs="Times New Roman"/>
          <w:i/>
          <w:sz w:val="24"/>
          <w:szCs w:val="24"/>
          <w:lang w:val="en-US"/>
        </w:rPr>
        <w:t>Chem</w:t>
      </w:r>
      <w:r w:rsidR="00BA229A" w:rsidRPr="00BA229A">
        <w:rPr>
          <w:rFonts w:ascii="Times New Roman" w:hAnsi="Times New Roman" w:cs="Times New Roman"/>
          <w:i/>
          <w:sz w:val="24"/>
          <w:szCs w:val="24"/>
          <w:lang w:val="en-US"/>
        </w:rPr>
        <w:t>.</w:t>
      </w:r>
      <w:r w:rsidRPr="00BA229A">
        <w:rPr>
          <w:rFonts w:ascii="Times New Roman" w:hAnsi="Times New Roman" w:cs="Times New Roman"/>
          <w:i/>
          <w:sz w:val="24"/>
          <w:szCs w:val="24"/>
          <w:lang w:val="en-US"/>
        </w:rPr>
        <w:t xml:space="preserve"> Rev</w:t>
      </w:r>
      <w:r w:rsidR="00BA229A">
        <w:rPr>
          <w:rFonts w:ascii="Times New Roman" w:hAnsi="Times New Roman" w:cs="Times New Roman"/>
          <w:i/>
          <w:sz w:val="24"/>
          <w:szCs w:val="24"/>
          <w:lang w:val="en-US"/>
        </w:rPr>
        <w:t>.</w:t>
      </w:r>
      <w:r w:rsidRPr="00BA229A">
        <w:rPr>
          <w:rFonts w:ascii="Times New Roman" w:hAnsi="Times New Roman" w:cs="Times New Roman"/>
          <w:i/>
          <w:sz w:val="24"/>
          <w:szCs w:val="24"/>
          <w:lang w:val="en-US"/>
        </w:rPr>
        <w:t xml:space="preserve"> </w:t>
      </w:r>
      <w:r w:rsidRPr="00BA229A">
        <w:rPr>
          <w:rFonts w:ascii="Times New Roman" w:hAnsi="Times New Roman" w:cs="Times New Roman"/>
          <w:b/>
          <w:sz w:val="24"/>
          <w:szCs w:val="24"/>
          <w:lang w:val="en-US"/>
        </w:rPr>
        <w:t>2010</w:t>
      </w:r>
      <w:r w:rsidRPr="00BA229A">
        <w:rPr>
          <w:rFonts w:ascii="Times New Roman" w:hAnsi="Times New Roman" w:cs="Times New Roman"/>
          <w:sz w:val="24"/>
          <w:szCs w:val="24"/>
          <w:lang w:val="en-US"/>
        </w:rPr>
        <w:t xml:space="preserve">, </w:t>
      </w:r>
      <w:r w:rsidRPr="00BA229A">
        <w:rPr>
          <w:rFonts w:ascii="Times New Roman" w:hAnsi="Times New Roman" w:cs="Times New Roman"/>
          <w:i/>
          <w:sz w:val="24"/>
          <w:szCs w:val="24"/>
          <w:lang w:val="en-US"/>
        </w:rPr>
        <w:t>254</w:t>
      </w:r>
      <w:r w:rsidR="004E060B">
        <w:rPr>
          <w:rFonts w:ascii="Times New Roman" w:hAnsi="Times New Roman" w:cs="Times New Roman"/>
          <w:sz w:val="24"/>
          <w:szCs w:val="24"/>
          <w:lang w:val="en-US"/>
        </w:rPr>
        <w:t>, 2560</w:t>
      </w:r>
      <w:r w:rsidRPr="00BA229A">
        <w:rPr>
          <w:rFonts w:ascii="Times New Roman" w:hAnsi="Times New Roman" w:cs="Times New Roman"/>
          <w:sz w:val="24"/>
          <w:szCs w:val="24"/>
          <w:lang w:val="en-US"/>
        </w:rPr>
        <w:t>; b</w:t>
      </w:r>
      <w:r w:rsidR="00BA229A">
        <w:rPr>
          <w:rFonts w:ascii="Times New Roman" w:hAnsi="Times New Roman" w:cs="Times New Roman"/>
          <w:sz w:val="24"/>
          <w:szCs w:val="24"/>
          <w:lang w:val="en-US"/>
        </w:rPr>
        <w:t xml:space="preserve"> </w:t>
      </w:r>
      <w:r w:rsidRPr="00BA229A">
        <w:rPr>
          <w:rFonts w:ascii="Times New Roman" w:hAnsi="Times New Roman" w:cs="Times New Roman"/>
          <w:sz w:val="24"/>
          <w:szCs w:val="24"/>
          <w:lang w:val="en-US"/>
        </w:rPr>
        <w:t xml:space="preserve">F. Deng, Bowling Green State University </w:t>
      </w:r>
      <w:r w:rsidRPr="00BA229A">
        <w:rPr>
          <w:rFonts w:ascii="Times New Roman" w:hAnsi="Times New Roman" w:cs="Times New Roman"/>
          <w:b/>
          <w:sz w:val="24"/>
          <w:szCs w:val="24"/>
          <w:lang w:val="en-US"/>
        </w:rPr>
        <w:t>2014</w:t>
      </w:r>
      <w:r w:rsidRPr="00BA229A">
        <w:rPr>
          <w:rFonts w:ascii="Times New Roman" w:hAnsi="Times New Roman" w:cs="Times New Roman"/>
          <w:sz w:val="24"/>
          <w:szCs w:val="24"/>
          <w:lang w:val="en-US"/>
        </w:rPr>
        <w:t>.</w:t>
      </w:r>
    </w:p>
    <w:p w14:paraId="6093AFE5" w14:textId="01D78CBF" w:rsidR="00CD460D" w:rsidRPr="00BA229A"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BA229A">
        <w:rPr>
          <w:rFonts w:ascii="Times New Roman" w:hAnsi="Times New Roman" w:cs="Times New Roman"/>
          <w:sz w:val="24"/>
          <w:szCs w:val="24"/>
          <w:lang w:val="en-US"/>
        </w:rPr>
        <w:t>[30]</w:t>
      </w:r>
      <w:r w:rsidRPr="00BA229A">
        <w:rPr>
          <w:rFonts w:ascii="Times New Roman" w:hAnsi="Times New Roman" w:cs="Times New Roman"/>
          <w:sz w:val="24"/>
          <w:szCs w:val="24"/>
          <w:lang w:val="en-US"/>
        </w:rPr>
        <w:tab/>
        <w:t xml:space="preserve">G. Chen, H. Qiu, P. N. Prasad, X. Chen, </w:t>
      </w:r>
      <w:r w:rsidRPr="00BA229A">
        <w:rPr>
          <w:rFonts w:ascii="Times New Roman" w:hAnsi="Times New Roman" w:cs="Times New Roman"/>
          <w:i/>
          <w:sz w:val="24"/>
          <w:szCs w:val="24"/>
          <w:lang w:val="en-US"/>
        </w:rPr>
        <w:t>Chem</w:t>
      </w:r>
      <w:r w:rsidR="00BA229A">
        <w:rPr>
          <w:rFonts w:ascii="Times New Roman" w:hAnsi="Times New Roman" w:cs="Times New Roman"/>
          <w:i/>
          <w:sz w:val="24"/>
          <w:szCs w:val="24"/>
          <w:lang w:val="en-US"/>
        </w:rPr>
        <w:t>.</w:t>
      </w:r>
      <w:r w:rsidRPr="00BA229A">
        <w:rPr>
          <w:rFonts w:ascii="Times New Roman" w:hAnsi="Times New Roman" w:cs="Times New Roman"/>
          <w:i/>
          <w:sz w:val="24"/>
          <w:szCs w:val="24"/>
          <w:lang w:val="en-US"/>
        </w:rPr>
        <w:t xml:space="preserve"> rev</w:t>
      </w:r>
      <w:r w:rsidR="00BA229A">
        <w:rPr>
          <w:rFonts w:ascii="Times New Roman" w:hAnsi="Times New Roman" w:cs="Times New Roman"/>
          <w:i/>
          <w:sz w:val="24"/>
          <w:szCs w:val="24"/>
          <w:lang w:val="en-US"/>
        </w:rPr>
        <w:t>.</w:t>
      </w:r>
      <w:r w:rsidRPr="00BA229A">
        <w:rPr>
          <w:rFonts w:ascii="Times New Roman" w:hAnsi="Times New Roman" w:cs="Times New Roman"/>
          <w:i/>
          <w:sz w:val="24"/>
          <w:szCs w:val="24"/>
          <w:lang w:val="en-US"/>
        </w:rPr>
        <w:t xml:space="preserve"> </w:t>
      </w:r>
      <w:r w:rsidRPr="00BA229A">
        <w:rPr>
          <w:rFonts w:ascii="Times New Roman" w:hAnsi="Times New Roman" w:cs="Times New Roman"/>
          <w:b/>
          <w:sz w:val="24"/>
          <w:szCs w:val="24"/>
          <w:lang w:val="en-US"/>
        </w:rPr>
        <w:t>2014</w:t>
      </w:r>
      <w:r w:rsidRPr="00BA229A">
        <w:rPr>
          <w:rFonts w:ascii="Times New Roman" w:hAnsi="Times New Roman" w:cs="Times New Roman"/>
          <w:sz w:val="24"/>
          <w:szCs w:val="24"/>
          <w:lang w:val="en-US"/>
        </w:rPr>
        <w:t xml:space="preserve">, </w:t>
      </w:r>
      <w:r w:rsidRPr="00BA229A">
        <w:rPr>
          <w:rFonts w:ascii="Times New Roman" w:hAnsi="Times New Roman" w:cs="Times New Roman"/>
          <w:i/>
          <w:sz w:val="24"/>
          <w:szCs w:val="24"/>
          <w:lang w:val="en-US"/>
        </w:rPr>
        <w:t>114</w:t>
      </w:r>
      <w:r w:rsidR="004E060B">
        <w:rPr>
          <w:rFonts w:ascii="Times New Roman" w:hAnsi="Times New Roman" w:cs="Times New Roman"/>
          <w:sz w:val="24"/>
          <w:szCs w:val="24"/>
          <w:lang w:val="en-US"/>
        </w:rPr>
        <w:t>, 5161</w:t>
      </w:r>
      <w:r w:rsidRPr="00BA229A">
        <w:rPr>
          <w:rFonts w:ascii="Times New Roman" w:hAnsi="Times New Roman" w:cs="Times New Roman"/>
          <w:sz w:val="24"/>
          <w:szCs w:val="24"/>
          <w:lang w:val="en-US"/>
        </w:rPr>
        <w:t>.</w:t>
      </w:r>
    </w:p>
    <w:p w14:paraId="635D98D1" w14:textId="20601894"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[31]</w:t>
      </w:r>
      <w:r w:rsidRPr="002D0BBC">
        <w:rPr>
          <w:rFonts w:ascii="Times New Roman" w:hAnsi="Times New Roman" w:cs="Times New Roman"/>
          <w:sz w:val="24"/>
          <w:szCs w:val="24"/>
          <w:lang w:val="en-US"/>
        </w:rPr>
        <w:tab/>
        <w:t xml:space="preserve">J. Zhou, Z. Liu, F. Li, </w:t>
      </w:r>
      <w:r w:rsidRPr="002D0BBC">
        <w:rPr>
          <w:rFonts w:ascii="Times New Roman" w:hAnsi="Times New Roman" w:cs="Times New Roman"/>
          <w:i/>
          <w:sz w:val="24"/>
          <w:szCs w:val="24"/>
          <w:lang w:val="en-US"/>
        </w:rPr>
        <w:t>Chem</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Soc</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Rev</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2012</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41</w:t>
      </w:r>
      <w:r w:rsidR="00FB6ED9" w:rsidRPr="002D0BBC">
        <w:rPr>
          <w:rFonts w:ascii="Times New Roman" w:hAnsi="Times New Roman" w:cs="Times New Roman"/>
          <w:sz w:val="24"/>
          <w:szCs w:val="24"/>
          <w:lang w:val="en-US"/>
        </w:rPr>
        <w:t>, 1323</w:t>
      </w:r>
      <w:r w:rsidRPr="002D0BBC">
        <w:rPr>
          <w:rFonts w:ascii="Times New Roman" w:hAnsi="Times New Roman" w:cs="Times New Roman"/>
          <w:sz w:val="24"/>
          <w:szCs w:val="24"/>
          <w:lang w:val="en-US"/>
        </w:rPr>
        <w:t>.</w:t>
      </w:r>
    </w:p>
    <w:p w14:paraId="114305BC" w14:textId="4719F4B8"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2D0BBC">
        <w:rPr>
          <w:rFonts w:ascii="Times New Roman" w:hAnsi="Times New Roman" w:cs="Times New Roman"/>
          <w:sz w:val="24"/>
          <w:szCs w:val="24"/>
          <w:lang w:val="en-US"/>
        </w:rPr>
        <w:t>[32]</w:t>
      </w:r>
      <w:r w:rsidRPr="002D0BBC">
        <w:rPr>
          <w:rFonts w:ascii="Times New Roman" w:hAnsi="Times New Roman" w:cs="Times New Roman"/>
          <w:sz w:val="24"/>
          <w:szCs w:val="24"/>
          <w:lang w:val="en-US"/>
        </w:rPr>
        <w:tab/>
        <w:t xml:space="preserve">S. Wu, H. J. Butt, </w:t>
      </w:r>
      <w:r w:rsidRPr="002D0BBC">
        <w:rPr>
          <w:rFonts w:ascii="Times New Roman" w:hAnsi="Times New Roman" w:cs="Times New Roman"/>
          <w:i/>
          <w:sz w:val="24"/>
          <w:szCs w:val="24"/>
          <w:lang w:val="en-US"/>
        </w:rPr>
        <w:t>Adv</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0D1740">
        <w:rPr>
          <w:rFonts w:ascii="Times New Roman" w:hAnsi="Times New Roman" w:cs="Times New Roman"/>
          <w:i/>
          <w:sz w:val="24"/>
          <w:szCs w:val="24"/>
        </w:rPr>
        <w:t>Mater</w:t>
      </w:r>
      <w:r w:rsidR="00BA229A">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2016</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28</w:t>
      </w:r>
      <w:r w:rsidR="00FB6ED9">
        <w:rPr>
          <w:rFonts w:ascii="Times New Roman" w:hAnsi="Times New Roman" w:cs="Times New Roman"/>
          <w:sz w:val="24"/>
          <w:szCs w:val="24"/>
        </w:rPr>
        <w:t>, 1208</w:t>
      </w:r>
      <w:r w:rsidRPr="000D1740">
        <w:rPr>
          <w:rFonts w:ascii="Times New Roman" w:hAnsi="Times New Roman" w:cs="Times New Roman"/>
          <w:sz w:val="24"/>
          <w:szCs w:val="24"/>
        </w:rPr>
        <w:t>.</w:t>
      </w:r>
    </w:p>
    <w:p w14:paraId="510B03F5" w14:textId="68C6A70F"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0D1740">
        <w:rPr>
          <w:rFonts w:ascii="Times New Roman" w:hAnsi="Times New Roman" w:cs="Times New Roman"/>
          <w:sz w:val="24"/>
          <w:szCs w:val="24"/>
        </w:rPr>
        <w:t>[33]</w:t>
      </w:r>
      <w:r w:rsidRPr="000D1740">
        <w:rPr>
          <w:rFonts w:ascii="Times New Roman" w:hAnsi="Times New Roman" w:cs="Times New Roman"/>
          <w:sz w:val="24"/>
          <w:szCs w:val="24"/>
        </w:rPr>
        <w:tab/>
        <w:t xml:space="preserve">M. Haase, H. Schäfer, </w:t>
      </w:r>
      <w:r w:rsidR="00BA229A" w:rsidRPr="00BA229A">
        <w:rPr>
          <w:rFonts w:ascii="Times New Roman" w:hAnsi="Times New Roman" w:cs="Times New Roman"/>
          <w:i/>
          <w:sz w:val="24"/>
          <w:szCs w:val="24"/>
        </w:rPr>
        <w:t xml:space="preserve">Angew. </w:t>
      </w:r>
      <w:r w:rsidR="00BA229A" w:rsidRPr="002D0BBC">
        <w:rPr>
          <w:rFonts w:ascii="Times New Roman" w:hAnsi="Times New Roman" w:cs="Times New Roman"/>
          <w:i/>
          <w:sz w:val="24"/>
          <w:szCs w:val="24"/>
          <w:lang w:val="en-US"/>
        </w:rPr>
        <w:t>Chem. Int. Ed.</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2011</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50</w:t>
      </w:r>
      <w:r w:rsidR="00FB6ED9" w:rsidRPr="002D0BBC">
        <w:rPr>
          <w:rFonts w:ascii="Times New Roman" w:hAnsi="Times New Roman" w:cs="Times New Roman"/>
          <w:sz w:val="24"/>
          <w:szCs w:val="24"/>
          <w:lang w:val="en-US"/>
        </w:rPr>
        <w:t>, 5808</w:t>
      </w:r>
      <w:r w:rsidRPr="002D0BBC">
        <w:rPr>
          <w:rFonts w:ascii="Times New Roman" w:hAnsi="Times New Roman" w:cs="Times New Roman"/>
          <w:sz w:val="24"/>
          <w:szCs w:val="24"/>
          <w:lang w:val="en-US"/>
        </w:rPr>
        <w:t>.</w:t>
      </w:r>
    </w:p>
    <w:p w14:paraId="19822F2A" w14:textId="7A4B8D83"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[34]</w:t>
      </w:r>
      <w:r w:rsidRPr="002D0BBC">
        <w:rPr>
          <w:rFonts w:ascii="Times New Roman" w:hAnsi="Times New Roman" w:cs="Times New Roman"/>
          <w:sz w:val="24"/>
          <w:szCs w:val="24"/>
          <w:lang w:val="en-US"/>
        </w:rPr>
        <w:tab/>
        <w:t xml:space="preserve">F. Zhang, </w:t>
      </w:r>
      <w:r w:rsidRPr="002D0BBC">
        <w:rPr>
          <w:rFonts w:ascii="Times New Roman" w:hAnsi="Times New Roman" w:cs="Times New Roman"/>
          <w:i/>
          <w:sz w:val="24"/>
          <w:szCs w:val="24"/>
          <w:lang w:val="en-US"/>
        </w:rPr>
        <w:t xml:space="preserve">Photon upconversion nanomaterials, </w:t>
      </w:r>
      <w:r w:rsidRPr="002D0BBC">
        <w:rPr>
          <w:rFonts w:ascii="Times New Roman" w:hAnsi="Times New Roman" w:cs="Times New Roman"/>
          <w:sz w:val="24"/>
          <w:szCs w:val="24"/>
          <w:lang w:val="en-US"/>
        </w:rPr>
        <w:t xml:space="preserve">Springer, </w:t>
      </w:r>
      <w:r w:rsidRPr="002D0BBC">
        <w:rPr>
          <w:rFonts w:ascii="Times New Roman" w:hAnsi="Times New Roman" w:cs="Times New Roman"/>
          <w:b/>
          <w:sz w:val="24"/>
          <w:szCs w:val="24"/>
          <w:lang w:val="en-US"/>
        </w:rPr>
        <w:t>2015</w:t>
      </w:r>
      <w:r w:rsidRPr="002D0BBC">
        <w:rPr>
          <w:rFonts w:ascii="Times New Roman" w:hAnsi="Times New Roman" w:cs="Times New Roman"/>
          <w:sz w:val="24"/>
          <w:szCs w:val="24"/>
          <w:lang w:val="en-US"/>
        </w:rPr>
        <w:t>.</w:t>
      </w:r>
    </w:p>
    <w:p w14:paraId="7BA3DD50" w14:textId="011B39CD"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[35]</w:t>
      </w:r>
      <w:r w:rsidRPr="002D0BBC">
        <w:rPr>
          <w:rFonts w:ascii="Times New Roman" w:hAnsi="Times New Roman" w:cs="Times New Roman"/>
          <w:sz w:val="24"/>
          <w:szCs w:val="24"/>
          <w:lang w:val="en-US"/>
        </w:rPr>
        <w:tab/>
        <w:t xml:space="preserve">X. Liu, C.-H. Yan, J. A. Capobianco, </w:t>
      </w:r>
      <w:r w:rsidRPr="002D0BBC">
        <w:rPr>
          <w:rFonts w:ascii="Times New Roman" w:hAnsi="Times New Roman" w:cs="Times New Roman"/>
          <w:i/>
          <w:sz w:val="24"/>
          <w:szCs w:val="24"/>
          <w:lang w:val="en-US"/>
        </w:rPr>
        <w:t>Chem</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Soc</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Rev</w:t>
      </w:r>
      <w:r w:rsidR="00BA229A"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2015</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44</w:t>
      </w:r>
      <w:r w:rsidR="00FB6ED9" w:rsidRPr="002D0BBC">
        <w:rPr>
          <w:rFonts w:ascii="Times New Roman" w:hAnsi="Times New Roman" w:cs="Times New Roman"/>
          <w:sz w:val="24"/>
          <w:szCs w:val="24"/>
          <w:lang w:val="en-US"/>
        </w:rPr>
        <w:t>, 1299</w:t>
      </w:r>
      <w:r w:rsidRPr="002D0BBC">
        <w:rPr>
          <w:rFonts w:ascii="Times New Roman" w:hAnsi="Times New Roman" w:cs="Times New Roman"/>
          <w:sz w:val="24"/>
          <w:szCs w:val="24"/>
          <w:lang w:val="en-US"/>
        </w:rPr>
        <w:t>.</w:t>
      </w:r>
    </w:p>
    <w:p w14:paraId="19EF0C00" w14:textId="1CC3A577"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[36]</w:t>
      </w:r>
      <w:r w:rsidRPr="002D0BBC">
        <w:rPr>
          <w:rFonts w:ascii="Times New Roman" w:hAnsi="Times New Roman" w:cs="Times New Roman"/>
          <w:sz w:val="24"/>
          <w:szCs w:val="24"/>
          <w:lang w:val="en-US"/>
        </w:rPr>
        <w:tab/>
        <w:t xml:space="preserve">C.-J. Carling, J.-C. Boyer, N. R. Branda, </w:t>
      </w:r>
      <w:r w:rsidR="008C69C2" w:rsidRPr="002D0BBC">
        <w:rPr>
          <w:rFonts w:ascii="Times New Roman" w:hAnsi="Times New Roman" w:cs="Times New Roman"/>
          <w:i/>
          <w:sz w:val="24"/>
          <w:szCs w:val="24"/>
          <w:lang w:val="en-US"/>
        </w:rPr>
        <w:t>J. Am. Chem. Soc.</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2009</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131</w:t>
      </w:r>
      <w:r w:rsidR="00FB6ED9" w:rsidRPr="002D0BBC">
        <w:rPr>
          <w:rFonts w:ascii="Times New Roman" w:hAnsi="Times New Roman" w:cs="Times New Roman"/>
          <w:sz w:val="24"/>
          <w:szCs w:val="24"/>
          <w:lang w:val="en-US"/>
        </w:rPr>
        <w:t>, 10838</w:t>
      </w:r>
      <w:r w:rsidRPr="002D0BBC">
        <w:rPr>
          <w:rFonts w:ascii="Times New Roman" w:hAnsi="Times New Roman" w:cs="Times New Roman"/>
          <w:sz w:val="24"/>
          <w:szCs w:val="24"/>
          <w:lang w:val="en-US"/>
        </w:rPr>
        <w:t>.</w:t>
      </w:r>
    </w:p>
    <w:p w14:paraId="69B71A89" w14:textId="5BC5AFDF"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lastRenderedPageBreak/>
        <w:t>[37]</w:t>
      </w:r>
      <w:r w:rsidRPr="002D0BBC">
        <w:rPr>
          <w:rFonts w:ascii="Times New Roman" w:hAnsi="Times New Roman" w:cs="Times New Roman"/>
          <w:sz w:val="24"/>
          <w:szCs w:val="24"/>
          <w:lang w:val="en-US"/>
        </w:rPr>
        <w:tab/>
        <w:t xml:space="preserve">C. J. Carling, F. Nourmohammadian, J. C. Boyer, N. R. Branda, </w:t>
      </w:r>
      <w:r w:rsidR="008C69C2" w:rsidRPr="002D0BBC">
        <w:rPr>
          <w:rFonts w:ascii="Times New Roman" w:hAnsi="Times New Roman" w:cs="Times New Roman"/>
          <w:i/>
          <w:sz w:val="24"/>
          <w:szCs w:val="24"/>
          <w:lang w:val="en-US"/>
        </w:rPr>
        <w:t xml:space="preserve">Angew. Chem. Int. Ed. </w:t>
      </w:r>
      <w:r w:rsidRPr="002D0BBC">
        <w:rPr>
          <w:rFonts w:ascii="Times New Roman" w:hAnsi="Times New Roman" w:cs="Times New Roman"/>
          <w:b/>
          <w:sz w:val="24"/>
          <w:szCs w:val="24"/>
          <w:lang w:val="en-US"/>
        </w:rPr>
        <w:t>2010</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122</w:t>
      </w:r>
      <w:r w:rsidR="00FB6ED9" w:rsidRPr="002D0BBC">
        <w:rPr>
          <w:rFonts w:ascii="Times New Roman" w:hAnsi="Times New Roman" w:cs="Times New Roman"/>
          <w:sz w:val="24"/>
          <w:szCs w:val="24"/>
          <w:lang w:val="en-US"/>
        </w:rPr>
        <w:t>, 3870</w:t>
      </w:r>
      <w:r w:rsidRPr="002D0BBC">
        <w:rPr>
          <w:rFonts w:ascii="Times New Roman" w:hAnsi="Times New Roman" w:cs="Times New Roman"/>
          <w:sz w:val="24"/>
          <w:szCs w:val="24"/>
          <w:lang w:val="en-US"/>
        </w:rPr>
        <w:t>.</w:t>
      </w:r>
    </w:p>
    <w:p w14:paraId="3F5244F8" w14:textId="3982D76B"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[38]</w:t>
      </w:r>
      <w:r w:rsidRPr="002D0BBC">
        <w:rPr>
          <w:rFonts w:ascii="Times New Roman" w:hAnsi="Times New Roman" w:cs="Times New Roman"/>
          <w:sz w:val="24"/>
          <w:szCs w:val="24"/>
          <w:lang w:val="en-US"/>
        </w:rPr>
        <w:tab/>
        <w:t>a</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B. Yan, J.-C. Boyer, N. R. Branda, Y. Zhao, </w:t>
      </w:r>
      <w:r w:rsidR="008C69C2" w:rsidRPr="002D0BBC">
        <w:rPr>
          <w:rFonts w:ascii="Times New Roman" w:hAnsi="Times New Roman" w:cs="Times New Roman"/>
          <w:i/>
          <w:sz w:val="24"/>
          <w:szCs w:val="24"/>
          <w:lang w:val="en-US"/>
        </w:rPr>
        <w:t>J. Am. Chem. Soc.</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2011</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133</w:t>
      </w:r>
      <w:r w:rsidR="00FB6ED9" w:rsidRPr="002D0BBC">
        <w:rPr>
          <w:rFonts w:ascii="Times New Roman" w:hAnsi="Times New Roman" w:cs="Times New Roman"/>
          <w:sz w:val="24"/>
          <w:szCs w:val="24"/>
          <w:lang w:val="en-US"/>
        </w:rPr>
        <w:t>, 19714</w:t>
      </w:r>
      <w:r w:rsidRPr="002D0BBC">
        <w:rPr>
          <w:rFonts w:ascii="Times New Roman" w:hAnsi="Times New Roman" w:cs="Times New Roman"/>
          <w:sz w:val="24"/>
          <w:szCs w:val="24"/>
          <w:lang w:val="en-US"/>
        </w:rPr>
        <w:t>; b</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G. Liu, L. Zhou, Y. Su, C.-M. Dong, </w:t>
      </w:r>
      <w:r w:rsidRPr="002D0BBC">
        <w:rPr>
          <w:rFonts w:ascii="Times New Roman" w:hAnsi="Times New Roman" w:cs="Times New Roman"/>
          <w:i/>
          <w:sz w:val="24"/>
          <w:szCs w:val="24"/>
          <w:lang w:val="en-US"/>
        </w:rPr>
        <w:t>Chem</w:t>
      </w:r>
      <w:r w:rsidR="008C69C2"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8C69C2">
        <w:rPr>
          <w:rFonts w:ascii="Times New Roman" w:hAnsi="Times New Roman" w:cs="Times New Roman"/>
          <w:i/>
          <w:sz w:val="24"/>
          <w:szCs w:val="24"/>
          <w:lang w:val="en-US"/>
        </w:rPr>
        <w:t>Commun</w:t>
      </w:r>
      <w:r w:rsidR="008C69C2" w:rsidRP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2014</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50</w:t>
      </w:r>
      <w:r w:rsidR="00FB6ED9">
        <w:rPr>
          <w:rFonts w:ascii="Times New Roman" w:hAnsi="Times New Roman" w:cs="Times New Roman"/>
          <w:sz w:val="24"/>
          <w:szCs w:val="24"/>
          <w:lang w:val="en-US"/>
        </w:rPr>
        <w:t>, 12538</w:t>
      </w:r>
      <w:r w:rsidRPr="008C69C2">
        <w:rPr>
          <w:rFonts w:ascii="Times New Roman" w:hAnsi="Times New Roman" w:cs="Times New Roman"/>
          <w:sz w:val="24"/>
          <w:szCs w:val="24"/>
          <w:lang w:val="en-US"/>
        </w:rPr>
        <w:t>; c</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B. Yan, J.-C. Boyer, D. Habault, N. R. Branda, Y. Zhao, </w:t>
      </w:r>
      <w:r w:rsidR="008C69C2" w:rsidRPr="002D0BBC">
        <w:rPr>
          <w:rFonts w:ascii="Times New Roman" w:hAnsi="Times New Roman" w:cs="Times New Roman"/>
          <w:i/>
          <w:sz w:val="24"/>
          <w:szCs w:val="24"/>
          <w:lang w:val="en-US"/>
        </w:rPr>
        <w:t>J. Am. Chem. Soc.</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2012</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134</w:t>
      </w:r>
      <w:r w:rsidR="00FB6ED9">
        <w:rPr>
          <w:rFonts w:ascii="Times New Roman" w:hAnsi="Times New Roman" w:cs="Times New Roman"/>
          <w:sz w:val="24"/>
          <w:szCs w:val="24"/>
          <w:lang w:val="en-US"/>
        </w:rPr>
        <w:t>, 16558</w:t>
      </w:r>
      <w:r w:rsidRPr="008C69C2">
        <w:rPr>
          <w:rFonts w:ascii="Times New Roman" w:hAnsi="Times New Roman" w:cs="Times New Roman"/>
          <w:sz w:val="24"/>
          <w:szCs w:val="24"/>
          <w:lang w:val="en-US"/>
        </w:rPr>
        <w:t>; d</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W. Li, J</w:t>
      </w:r>
      <w:r w:rsidRPr="002D0BBC">
        <w:rPr>
          <w:rFonts w:ascii="Times New Roman" w:hAnsi="Times New Roman" w:cs="Times New Roman"/>
          <w:sz w:val="24"/>
          <w:szCs w:val="24"/>
          <w:lang w:val="en-US"/>
        </w:rPr>
        <w:t xml:space="preserve">. Wang, J. Ren, X. Qu, </w:t>
      </w:r>
      <w:r w:rsidR="008C69C2" w:rsidRPr="002D0BBC">
        <w:rPr>
          <w:rFonts w:ascii="Times New Roman" w:hAnsi="Times New Roman" w:cs="Times New Roman"/>
          <w:i/>
          <w:sz w:val="24"/>
          <w:szCs w:val="24"/>
          <w:lang w:val="en-US"/>
        </w:rPr>
        <w:t>J. Am. Chem. Soc.</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2014</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136</w:t>
      </w:r>
      <w:r w:rsidR="00FB6ED9" w:rsidRPr="002D0BBC">
        <w:rPr>
          <w:rFonts w:ascii="Times New Roman" w:hAnsi="Times New Roman" w:cs="Times New Roman"/>
          <w:sz w:val="24"/>
          <w:szCs w:val="24"/>
          <w:lang w:val="en-US"/>
        </w:rPr>
        <w:t>, 2248</w:t>
      </w:r>
      <w:r w:rsidRPr="002D0BBC">
        <w:rPr>
          <w:rFonts w:ascii="Times New Roman" w:hAnsi="Times New Roman" w:cs="Times New Roman"/>
          <w:sz w:val="24"/>
          <w:szCs w:val="24"/>
          <w:lang w:val="en-US"/>
        </w:rPr>
        <w:t>; e</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M. L. Viger, M. Grossman, N. Fomina, A. Almutairi, </w:t>
      </w:r>
      <w:r w:rsidRPr="002D0BBC">
        <w:rPr>
          <w:rFonts w:ascii="Times New Roman" w:hAnsi="Times New Roman" w:cs="Times New Roman"/>
          <w:i/>
          <w:sz w:val="24"/>
          <w:szCs w:val="24"/>
          <w:lang w:val="en-US"/>
        </w:rPr>
        <w:t>Adv</w:t>
      </w:r>
      <w:r w:rsidR="008C69C2"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8C69C2">
        <w:rPr>
          <w:rFonts w:ascii="Times New Roman" w:hAnsi="Times New Roman" w:cs="Times New Roman"/>
          <w:i/>
          <w:sz w:val="24"/>
          <w:szCs w:val="24"/>
          <w:lang w:val="en-US"/>
        </w:rPr>
        <w:t>Mater</w:t>
      </w:r>
      <w:r w:rsidR="008C69C2" w:rsidRP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2013</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25</w:t>
      </w:r>
      <w:r w:rsidR="00FB6ED9">
        <w:rPr>
          <w:rFonts w:ascii="Times New Roman" w:hAnsi="Times New Roman" w:cs="Times New Roman"/>
          <w:sz w:val="24"/>
          <w:szCs w:val="24"/>
          <w:lang w:val="en-US"/>
        </w:rPr>
        <w:t>, 3733</w:t>
      </w:r>
      <w:r w:rsidRPr="008C69C2">
        <w:rPr>
          <w:rFonts w:ascii="Times New Roman" w:hAnsi="Times New Roman" w:cs="Times New Roman"/>
          <w:sz w:val="24"/>
          <w:szCs w:val="24"/>
          <w:lang w:val="en-US"/>
        </w:rPr>
        <w:t>; f</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Y. Yang, B. Velmurugan, X. Liu, B. Xing, </w:t>
      </w:r>
      <w:r w:rsidRPr="008C69C2">
        <w:rPr>
          <w:rFonts w:ascii="Times New Roman" w:hAnsi="Times New Roman" w:cs="Times New Roman"/>
          <w:i/>
          <w:sz w:val="24"/>
          <w:szCs w:val="24"/>
          <w:lang w:val="en-US"/>
        </w:rPr>
        <w:t xml:space="preserve">Small </w:t>
      </w:r>
      <w:r w:rsidRPr="008C69C2">
        <w:rPr>
          <w:rFonts w:ascii="Times New Roman" w:hAnsi="Times New Roman" w:cs="Times New Roman"/>
          <w:b/>
          <w:sz w:val="24"/>
          <w:szCs w:val="24"/>
          <w:lang w:val="en-US"/>
        </w:rPr>
        <w:t>2013</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9</w:t>
      </w:r>
      <w:r w:rsidR="00FB6ED9">
        <w:rPr>
          <w:rFonts w:ascii="Times New Roman" w:hAnsi="Times New Roman" w:cs="Times New Roman"/>
          <w:sz w:val="24"/>
          <w:szCs w:val="24"/>
          <w:lang w:val="en-US"/>
        </w:rPr>
        <w:t>, 2937</w:t>
      </w:r>
      <w:r w:rsidRPr="008C69C2">
        <w:rPr>
          <w:rFonts w:ascii="Times New Roman" w:hAnsi="Times New Roman" w:cs="Times New Roman"/>
          <w:sz w:val="24"/>
          <w:szCs w:val="24"/>
          <w:lang w:val="en-US"/>
        </w:rPr>
        <w:t>; g</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M. K. G. Jayakumar, N. M. Idris, Y. Zhang, </w:t>
      </w:r>
      <w:r w:rsidR="008C69C2" w:rsidRPr="0079519C">
        <w:rPr>
          <w:rFonts w:ascii="Times New Roman" w:hAnsi="Times New Roman" w:cs="Times New Roman"/>
          <w:i/>
          <w:sz w:val="24"/>
          <w:szCs w:val="24"/>
          <w:lang w:val="en-US"/>
        </w:rPr>
        <w:t>Proc. Natl. Acad. Sci. U S A.</w:t>
      </w:r>
      <w:r w:rsid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2012</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109</w:t>
      </w:r>
      <w:r w:rsidR="00FB6ED9">
        <w:rPr>
          <w:rFonts w:ascii="Times New Roman" w:hAnsi="Times New Roman" w:cs="Times New Roman"/>
          <w:sz w:val="24"/>
          <w:szCs w:val="24"/>
          <w:lang w:val="en-US"/>
        </w:rPr>
        <w:t>, 8483</w:t>
      </w:r>
      <w:r w:rsidRPr="008C69C2">
        <w:rPr>
          <w:rFonts w:ascii="Times New Roman" w:hAnsi="Times New Roman" w:cs="Times New Roman"/>
          <w:sz w:val="24"/>
          <w:szCs w:val="24"/>
          <w:lang w:val="en-US"/>
        </w:rPr>
        <w:t>; h</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J. Shen, G. Chen, T. Y. Ohulchanskyy, S. J. Kesseli, S. Buchholz, Z. Li, P. N. Prasad, G. Han, </w:t>
      </w:r>
      <w:r w:rsidRPr="008C69C2">
        <w:rPr>
          <w:rFonts w:ascii="Times New Roman" w:hAnsi="Times New Roman" w:cs="Times New Roman"/>
          <w:i/>
          <w:sz w:val="24"/>
          <w:szCs w:val="24"/>
          <w:lang w:val="en-US"/>
        </w:rPr>
        <w:t xml:space="preserve">Small </w:t>
      </w:r>
      <w:r w:rsidRPr="008C69C2">
        <w:rPr>
          <w:rFonts w:ascii="Times New Roman" w:hAnsi="Times New Roman" w:cs="Times New Roman"/>
          <w:b/>
          <w:sz w:val="24"/>
          <w:szCs w:val="24"/>
          <w:lang w:val="en-US"/>
        </w:rPr>
        <w:t>2013</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9</w:t>
      </w:r>
      <w:r w:rsidR="00FB6ED9">
        <w:rPr>
          <w:rFonts w:ascii="Times New Roman" w:hAnsi="Times New Roman" w:cs="Times New Roman"/>
          <w:sz w:val="24"/>
          <w:szCs w:val="24"/>
          <w:lang w:val="en-US"/>
        </w:rPr>
        <w:t>, 3213</w:t>
      </w:r>
      <w:r w:rsidRPr="008C69C2">
        <w:rPr>
          <w:rFonts w:ascii="Times New Roman" w:hAnsi="Times New Roman" w:cs="Times New Roman"/>
          <w:sz w:val="24"/>
          <w:szCs w:val="24"/>
          <w:lang w:val="en-US"/>
        </w:rPr>
        <w:t>; i</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Y. Yang, </w:t>
      </w:r>
      <w:r w:rsidRPr="002D0BBC">
        <w:rPr>
          <w:rFonts w:ascii="Times New Roman" w:hAnsi="Times New Roman" w:cs="Times New Roman"/>
          <w:sz w:val="24"/>
          <w:szCs w:val="24"/>
          <w:lang w:val="en-US"/>
        </w:rPr>
        <w:t xml:space="preserve">Q. Shao, R. Deng, C. Wang, X. Teng, K. Cheng, Z. Cheng, L. Huang, Z. Liu, X. Liu, </w:t>
      </w:r>
      <w:r w:rsidR="008C69C2" w:rsidRPr="002D0BBC">
        <w:rPr>
          <w:rFonts w:ascii="Times New Roman" w:hAnsi="Times New Roman" w:cs="Times New Roman"/>
          <w:i/>
          <w:sz w:val="24"/>
          <w:szCs w:val="24"/>
          <w:lang w:val="en-US"/>
        </w:rPr>
        <w:t xml:space="preserve">Angew. Chem. Int. Ed. </w:t>
      </w:r>
      <w:r w:rsidRPr="002D0BBC">
        <w:rPr>
          <w:rFonts w:ascii="Times New Roman" w:hAnsi="Times New Roman" w:cs="Times New Roman"/>
          <w:b/>
          <w:sz w:val="24"/>
          <w:szCs w:val="24"/>
          <w:lang w:val="en-US"/>
        </w:rPr>
        <w:t>2012</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51</w:t>
      </w:r>
      <w:r w:rsidR="00FB6ED9" w:rsidRPr="002D0BBC">
        <w:rPr>
          <w:rFonts w:ascii="Times New Roman" w:hAnsi="Times New Roman" w:cs="Times New Roman"/>
          <w:sz w:val="24"/>
          <w:szCs w:val="24"/>
          <w:lang w:val="en-US"/>
        </w:rPr>
        <w:t>, 3125</w:t>
      </w:r>
      <w:r w:rsidRPr="002D0BBC">
        <w:rPr>
          <w:rFonts w:ascii="Times New Roman" w:hAnsi="Times New Roman" w:cs="Times New Roman"/>
          <w:sz w:val="24"/>
          <w:szCs w:val="24"/>
          <w:lang w:val="en-US"/>
        </w:rPr>
        <w:t>; j</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Y.-H. Chien, Y.-L. Chou, S.-W. Wang, S.-T. Hung, M.-C. Liau, Y.-J. Chao, C.-H. Su, C.-S. Yeh, </w:t>
      </w:r>
      <w:r w:rsidRPr="002D0BBC">
        <w:rPr>
          <w:rFonts w:ascii="Times New Roman" w:hAnsi="Times New Roman" w:cs="Times New Roman"/>
          <w:i/>
          <w:sz w:val="24"/>
          <w:szCs w:val="24"/>
          <w:lang w:val="en-US"/>
        </w:rPr>
        <w:t xml:space="preserve">Acs Nano </w:t>
      </w:r>
      <w:r w:rsidRPr="002D0BBC">
        <w:rPr>
          <w:rFonts w:ascii="Times New Roman" w:hAnsi="Times New Roman" w:cs="Times New Roman"/>
          <w:b/>
          <w:sz w:val="24"/>
          <w:szCs w:val="24"/>
          <w:lang w:val="en-US"/>
        </w:rPr>
        <w:t>2013</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7</w:t>
      </w:r>
      <w:r w:rsidR="00FB6ED9" w:rsidRPr="002D0BBC">
        <w:rPr>
          <w:rFonts w:ascii="Times New Roman" w:hAnsi="Times New Roman" w:cs="Times New Roman"/>
          <w:sz w:val="24"/>
          <w:szCs w:val="24"/>
          <w:lang w:val="en-US"/>
        </w:rPr>
        <w:t>, 8516</w:t>
      </w:r>
      <w:r w:rsidRPr="002D0BBC">
        <w:rPr>
          <w:rFonts w:ascii="Times New Roman" w:hAnsi="Times New Roman" w:cs="Times New Roman"/>
          <w:sz w:val="24"/>
          <w:szCs w:val="24"/>
          <w:lang w:val="en-US"/>
        </w:rPr>
        <w:t>; k</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L. Zhao, J. Peng, Q. Huang, C. Li, M. Chen, Y. Sun, Q. Lin, L. Zhu, F. Li, </w:t>
      </w:r>
      <w:r w:rsidRPr="002D0BBC">
        <w:rPr>
          <w:rFonts w:ascii="Times New Roman" w:hAnsi="Times New Roman" w:cs="Times New Roman"/>
          <w:i/>
          <w:sz w:val="24"/>
          <w:szCs w:val="24"/>
          <w:lang w:val="en-US"/>
        </w:rPr>
        <w:t>Adv</w:t>
      </w:r>
      <w:r w:rsidR="008C69C2"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8C69C2">
        <w:rPr>
          <w:rFonts w:ascii="Times New Roman" w:hAnsi="Times New Roman" w:cs="Times New Roman"/>
          <w:i/>
          <w:sz w:val="24"/>
          <w:szCs w:val="24"/>
          <w:lang w:val="en-US"/>
        </w:rPr>
        <w:t>Funct</w:t>
      </w:r>
      <w:r w:rsidR="008C69C2" w:rsidRP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Mater</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2014</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24</w:t>
      </w:r>
      <w:r w:rsidR="00FB6ED9" w:rsidRPr="002D0BBC">
        <w:rPr>
          <w:rFonts w:ascii="Times New Roman" w:hAnsi="Times New Roman" w:cs="Times New Roman"/>
          <w:sz w:val="24"/>
          <w:szCs w:val="24"/>
          <w:lang w:val="en-US"/>
        </w:rPr>
        <w:t>, 363</w:t>
      </w:r>
      <w:r w:rsidRPr="002D0BBC">
        <w:rPr>
          <w:rFonts w:ascii="Times New Roman" w:hAnsi="Times New Roman" w:cs="Times New Roman"/>
          <w:sz w:val="24"/>
          <w:szCs w:val="24"/>
          <w:lang w:val="en-US"/>
        </w:rPr>
        <w:t>; l</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Z. Chen, W. Sun, H. J. Butt, S. Wu, </w:t>
      </w:r>
      <w:r w:rsidR="008C69C2" w:rsidRPr="002D0BBC">
        <w:rPr>
          <w:rFonts w:ascii="Times New Roman" w:hAnsi="Times New Roman" w:cs="Times New Roman"/>
          <w:i/>
          <w:sz w:val="24"/>
          <w:szCs w:val="24"/>
          <w:lang w:val="en-US"/>
        </w:rPr>
        <w:t>Chem-Eur J.</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2015</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21</w:t>
      </w:r>
      <w:r w:rsidR="00FB6ED9" w:rsidRPr="002D0BBC">
        <w:rPr>
          <w:rFonts w:ascii="Times New Roman" w:hAnsi="Times New Roman" w:cs="Times New Roman"/>
          <w:sz w:val="24"/>
          <w:szCs w:val="24"/>
          <w:lang w:val="en-US"/>
        </w:rPr>
        <w:t>, 9165</w:t>
      </w:r>
      <w:r w:rsidRPr="002D0BBC">
        <w:rPr>
          <w:rFonts w:ascii="Times New Roman" w:hAnsi="Times New Roman" w:cs="Times New Roman"/>
          <w:sz w:val="24"/>
          <w:szCs w:val="24"/>
          <w:lang w:val="en-US"/>
        </w:rPr>
        <w:t>; m</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L. </w:t>
      </w:r>
      <w:r w:rsidRPr="008C69C2">
        <w:rPr>
          <w:rFonts w:ascii="Times New Roman" w:hAnsi="Times New Roman" w:cs="Times New Roman"/>
          <w:sz w:val="24"/>
          <w:szCs w:val="24"/>
          <w:lang w:val="en-US"/>
        </w:rPr>
        <w:t xml:space="preserve">Z. Zhao, J. J. Peng, Q. Huang, C. Y. Li, </w:t>
      </w:r>
      <w:r w:rsidRPr="002D0BBC">
        <w:rPr>
          <w:rFonts w:ascii="Times New Roman" w:hAnsi="Times New Roman" w:cs="Times New Roman"/>
          <w:sz w:val="24"/>
          <w:szCs w:val="24"/>
          <w:lang w:val="en-US"/>
        </w:rPr>
        <w:t xml:space="preserve">M. Chen, Y. Sun, Q. N. Lin, L. Y. Zhu, F. Y. Li, </w:t>
      </w:r>
      <w:r w:rsidRPr="002D0BBC">
        <w:rPr>
          <w:rFonts w:ascii="Times New Roman" w:hAnsi="Times New Roman" w:cs="Times New Roman"/>
          <w:i/>
          <w:sz w:val="24"/>
          <w:szCs w:val="24"/>
          <w:lang w:val="en-US"/>
        </w:rPr>
        <w:t>Adv</w:t>
      </w:r>
      <w:r w:rsidR="008C69C2"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8C69C2">
        <w:rPr>
          <w:rFonts w:ascii="Times New Roman" w:hAnsi="Times New Roman" w:cs="Times New Roman"/>
          <w:i/>
          <w:sz w:val="24"/>
          <w:szCs w:val="24"/>
          <w:lang w:val="en-US"/>
        </w:rPr>
        <w:t>Funct</w:t>
      </w:r>
      <w:r w:rsidR="008C69C2" w:rsidRP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Mater</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2014</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24</w:t>
      </w:r>
      <w:r w:rsidR="00FB6ED9">
        <w:rPr>
          <w:rFonts w:ascii="Times New Roman" w:hAnsi="Times New Roman" w:cs="Times New Roman"/>
          <w:sz w:val="24"/>
          <w:szCs w:val="24"/>
          <w:lang w:val="en-US"/>
        </w:rPr>
        <w:t>, 363</w:t>
      </w:r>
      <w:r w:rsidRPr="008C69C2">
        <w:rPr>
          <w:rFonts w:ascii="Times New Roman" w:hAnsi="Times New Roman" w:cs="Times New Roman"/>
          <w:sz w:val="24"/>
          <w:szCs w:val="24"/>
          <w:lang w:val="en-US"/>
        </w:rPr>
        <w:t>.</w:t>
      </w:r>
    </w:p>
    <w:p w14:paraId="05E85906" w14:textId="5C5E7D45"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[39]</w:t>
      </w:r>
      <w:r w:rsidRPr="008C69C2">
        <w:rPr>
          <w:rFonts w:ascii="Times New Roman" w:hAnsi="Times New Roman" w:cs="Times New Roman"/>
          <w:sz w:val="24"/>
          <w:szCs w:val="24"/>
          <w:lang w:val="en-US"/>
        </w:rPr>
        <w:tab/>
        <w:t>a</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Y. Dai, H. Xiao, J. Liu, Q. Yuan, P. a. Ma, D. Yang, C. Li, Z. Cheng, Z. Hou, P. Yang, </w:t>
      </w:r>
      <w:r w:rsidR="008C69C2" w:rsidRPr="002D0BBC">
        <w:rPr>
          <w:rFonts w:ascii="Times New Roman" w:hAnsi="Times New Roman" w:cs="Times New Roman"/>
          <w:i/>
          <w:sz w:val="24"/>
          <w:szCs w:val="24"/>
          <w:lang w:val="en-US"/>
        </w:rPr>
        <w:t>J. Am. Chem. Soc.</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2013</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135</w:t>
      </w:r>
      <w:r w:rsidR="00FB6ED9" w:rsidRPr="002D0BBC">
        <w:rPr>
          <w:rFonts w:ascii="Times New Roman" w:hAnsi="Times New Roman" w:cs="Times New Roman"/>
          <w:sz w:val="24"/>
          <w:szCs w:val="24"/>
          <w:lang w:val="en-US"/>
        </w:rPr>
        <w:t>, 18920</w:t>
      </w:r>
      <w:r w:rsidRPr="002D0BBC">
        <w:rPr>
          <w:rFonts w:ascii="Times New Roman" w:hAnsi="Times New Roman" w:cs="Times New Roman"/>
          <w:sz w:val="24"/>
          <w:szCs w:val="24"/>
          <w:lang w:val="en-US"/>
        </w:rPr>
        <w:t xml:space="preserve">; bY. Min, J. Li, F. Liu, E. K. Yeow, B. Xing, </w:t>
      </w:r>
      <w:r w:rsidR="008C69C2" w:rsidRPr="002D0BBC">
        <w:rPr>
          <w:rFonts w:ascii="Times New Roman" w:hAnsi="Times New Roman" w:cs="Times New Roman"/>
          <w:i/>
          <w:sz w:val="24"/>
          <w:szCs w:val="24"/>
          <w:lang w:val="en-US"/>
        </w:rPr>
        <w:t>Angew. Chem. Int. Ed.</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2014</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126</w:t>
      </w:r>
      <w:r w:rsidR="00FB6ED9" w:rsidRPr="002D0BBC">
        <w:rPr>
          <w:rFonts w:ascii="Times New Roman" w:hAnsi="Times New Roman" w:cs="Times New Roman"/>
          <w:sz w:val="24"/>
          <w:szCs w:val="24"/>
          <w:lang w:val="en-US"/>
        </w:rPr>
        <w:t>, 1030</w:t>
      </w:r>
      <w:r w:rsidRPr="002D0BBC">
        <w:rPr>
          <w:rFonts w:ascii="Times New Roman" w:hAnsi="Times New Roman" w:cs="Times New Roman"/>
          <w:sz w:val="24"/>
          <w:szCs w:val="24"/>
          <w:lang w:val="en-US"/>
        </w:rPr>
        <w:t>; c</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E. Ruggiero, J. Hernández-Gil, J. C. Mareque-Rivas, L. Salassa, </w:t>
      </w:r>
      <w:r w:rsidRPr="002D0BBC">
        <w:rPr>
          <w:rFonts w:ascii="Times New Roman" w:hAnsi="Times New Roman" w:cs="Times New Roman"/>
          <w:i/>
          <w:sz w:val="24"/>
          <w:szCs w:val="24"/>
          <w:lang w:val="en-US"/>
        </w:rPr>
        <w:t>Chem</w:t>
      </w:r>
      <w:r w:rsidR="008C69C2"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8C69C2">
        <w:rPr>
          <w:rFonts w:ascii="Times New Roman" w:hAnsi="Times New Roman" w:cs="Times New Roman"/>
          <w:i/>
          <w:sz w:val="24"/>
          <w:szCs w:val="24"/>
          <w:lang w:val="en-US"/>
        </w:rPr>
        <w:t>Commun</w:t>
      </w:r>
      <w:r w:rsidR="008C69C2" w:rsidRP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2015</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51</w:t>
      </w:r>
      <w:r w:rsidR="00FB6ED9">
        <w:rPr>
          <w:rFonts w:ascii="Times New Roman" w:hAnsi="Times New Roman" w:cs="Times New Roman"/>
          <w:sz w:val="24"/>
          <w:szCs w:val="24"/>
          <w:lang w:val="en-US"/>
        </w:rPr>
        <w:t>, 2091</w:t>
      </w:r>
      <w:r w:rsidRPr="008C69C2">
        <w:rPr>
          <w:rFonts w:ascii="Times New Roman" w:hAnsi="Times New Roman" w:cs="Times New Roman"/>
          <w:sz w:val="24"/>
          <w:szCs w:val="24"/>
          <w:lang w:val="en-US"/>
        </w:rPr>
        <w:t>.</w:t>
      </w:r>
    </w:p>
    <w:p w14:paraId="07544A10" w14:textId="27154CEA"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[40]</w:t>
      </w:r>
      <w:r w:rsidRPr="008C69C2">
        <w:rPr>
          <w:rFonts w:ascii="Times New Roman" w:hAnsi="Times New Roman" w:cs="Times New Roman"/>
          <w:sz w:val="24"/>
          <w:szCs w:val="24"/>
          <w:lang w:val="en-US"/>
        </w:rPr>
        <w:tab/>
        <w:t xml:space="preserve">A. E. Pierri, P.-J. Huang, J. V. Garcia, J. G. Stanfill, M. Chui, G. Wu, N. Zheng, P. C. Ford, </w:t>
      </w:r>
      <w:r w:rsidRPr="008C69C2">
        <w:rPr>
          <w:rFonts w:ascii="Times New Roman" w:hAnsi="Times New Roman" w:cs="Times New Roman"/>
          <w:i/>
          <w:sz w:val="24"/>
          <w:szCs w:val="24"/>
          <w:lang w:val="en-US"/>
        </w:rPr>
        <w:t>Chem</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Commun</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2015</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51</w:t>
      </w:r>
      <w:r w:rsidR="00FB6ED9">
        <w:rPr>
          <w:rFonts w:ascii="Times New Roman" w:hAnsi="Times New Roman" w:cs="Times New Roman"/>
          <w:sz w:val="24"/>
          <w:szCs w:val="24"/>
          <w:lang w:val="en-US"/>
        </w:rPr>
        <w:t>, 2072</w:t>
      </w:r>
      <w:r w:rsidRPr="008C69C2">
        <w:rPr>
          <w:rFonts w:ascii="Times New Roman" w:hAnsi="Times New Roman" w:cs="Times New Roman"/>
          <w:sz w:val="24"/>
          <w:szCs w:val="24"/>
          <w:lang w:val="en-US"/>
        </w:rPr>
        <w:t>.</w:t>
      </w:r>
    </w:p>
    <w:p w14:paraId="123DEB25" w14:textId="47EB1CFC"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[41]</w:t>
      </w:r>
      <w:r w:rsidRPr="008C69C2">
        <w:rPr>
          <w:rFonts w:ascii="Times New Roman" w:hAnsi="Times New Roman" w:cs="Times New Roman"/>
          <w:sz w:val="24"/>
          <w:szCs w:val="24"/>
          <w:lang w:val="en-US"/>
        </w:rPr>
        <w:tab/>
        <w:t>a</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Z. J. Chen, S. Q. He, H. J. Butt, S. Wu, </w:t>
      </w:r>
      <w:r w:rsidRPr="008C69C2">
        <w:rPr>
          <w:rFonts w:ascii="Times New Roman" w:hAnsi="Times New Roman" w:cs="Times New Roman"/>
          <w:i/>
          <w:sz w:val="24"/>
          <w:szCs w:val="24"/>
          <w:lang w:val="en-US"/>
        </w:rPr>
        <w:t>Adv</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Mater</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2015</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27</w:t>
      </w:r>
      <w:r w:rsidRPr="008C69C2">
        <w:rPr>
          <w:rFonts w:ascii="Times New Roman" w:hAnsi="Times New Roman" w:cs="Times New Roman"/>
          <w:sz w:val="24"/>
          <w:szCs w:val="24"/>
          <w:lang w:val="en-US"/>
        </w:rPr>
        <w:t>, 2203; b</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E. Ruggiero, A. Habtemariam, L. Yate, J. C. Mareque-Rivas, L. Salassa, </w:t>
      </w:r>
      <w:r w:rsidRPr="008C69C2">
        <w:rPr>
          <w:rFonts w:ascii="Times New Roman" w:hAnsi="Times New Roman" w:cs="Times New Roman"/>
          <w:i/>
          <w:sz w:val="24"/>
          <w:szCs w:val="24"/>
          <w:lang w:val="en-US"/>
        </w:rPr>
        <w:t>Che</w:t>
      </w:r>
      <w:r w:rsidR="008C69C2">
        <w:rPr>
          <w:rFonts w:ascii="Times New Roman" w:hAnsi="Times New Roman" w:cs="Times New Roman"/>
          <w:i/>
          <w:sz w:val="24"/>
          <w:szCs w:val="24"/>
          <w:lang w:val="en-US"/>
        </w:rPr>
        <w:t>m. Commun.</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2014</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50</w:t>
      </w:r>
      <w:r w:rsidR="00FB6ED9">
        <w:rPr>
          <w:rFonts w:ascii="Times New Roman" w:hAnsi="Times New Roman" w:cs="Times New Roman"/>
          <w:sz w:val="24"/>
          <w:szCs w:val="24"/>
          <w:lang w:val="en-US"/>
        </w:rPr>
        <w:t>, 1715</w:t>
      </w:r>
      <w:r w:rsidRPr="008C69C2">
        <w:rPr>
          <w:rFonts w:ascii="Times New Roman" w:hAnsi="Times New Roman" w:cs="Times New Roman"/>
          <w:sz w:val="24"/>
          <w:szCs w:val="24"/>
          <w:lang w:val="en-US"/>
        </w:rPr>
        <w:t>; c</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Z. Chen, Y. Xiong, R. Etchenique, S. Wu, </w:t>
      </w:r>
      <w:r w:rsidRPr="008C69C2">
        <w:rPr>
          <w:rFonts w:ascii="Times New Roman" w:hAnsi="Times New Roman" w:cs="Times New Roman"/>
          <w:i/>
          <w:sz w:val="24"/>
          <w:szCs w:val="24"/>
          <w:lang w:val="en-US"/>
        </w:rPr>
        <w:t>Chem</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Commun</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2016</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52</w:t>
      </w:r>
      <w:r w:rsidR="00FB6ED9">
        <w:rPr>
          <w:rFonts w:ascii="Times New Roman" w:hAnsi="Times New Roman" w:cs="Times New Roman"/>
          <w:sz w:val="24"/>
          <w:szCs w:val="24"/>
          <w:lang w:val="en-US"/>
        </w:rPr>
        <w:t>, 13959</w:t>
      </w:r>
      <w:r w:rsidRPr="008C69C2">
        <w:rPr>
          <w:rFonts w:ascii="Times New Roman" w:hAnsi="Times New Roman" w:cs="Times New Roman"/>
          <w:sz w:val="24"/>
          <w:szCs w:val="24"/>
          <w:lang w:val="en-US"/>
        </w:rPr>
        <w:t>; d</w:t>
      </w:r>
      <w:r w:rsidR="008C69C2">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S. Q. He, K. Krippes, S. Ritz, Z. J. Chen, A. Best, H. J. Butt, V. Mailander, S. Wu, </w:t>
      </w:r>
      <w:r w:rsidRPr="008C69C2">
        <w:rPr>
          <w:rFonts w:ascii="Times New Roman" w:hAnsi="Times New Roman" w:cs="Times New Roman"/>
          <w:i/>
          <w:sz w:val="24"/>
          <w:szCs w:val="24"/>
          <w:lang w:val="en-US"/>
        </w:rPr>
        <w:t>Chem</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Commun</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2015</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51</w:t>
      </w:r>
      <w:r w:rsidR="00FB6ED9">
        <w:rPr>
          <w:rFonts w:ascii="Times New Roman" w:hAnsi="Times New Roman" w:cs="Times New Roman"/>
          <w:sz w:val="24"/>
          <w:szCs w:val="24"/>
          <w:lang w:val="en-US"/>
        </w:rPr>
        <w:t>, 431</w:t>
      </w:r>
      <w:r w:rsidRPr="008C69C2">
        <w:rPr>
          <w:rFonts w:ascii="Times New Roman" w:hAnsi="Times New Roman" w:cs="Times New Roman"/>
          <w:sz w:val="24"/>
          <w:szCs w:val="24"/>
          <w:lang w:val="en-US"/>
        </w:rPr>
        <w:t>.</w:t>
      </w:r>
    </w:p>
    <w:p w14:paraId="068B163E" w14:textId="11523732"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[42]</w:t>
      </w:r>
      <w:r w:rsidRPr="002D0BBC">
        <w:rPr>
          <w:rFonts w:ascii="Times New Roman" w:hAnsi="Times New Roman" w:cs="Times New Roman"/>
          <w:sz w:val="24"/>
          <w:szCs w:val="24"/>
          <w:lang w:val="en-US"/>
        </w:rPr>
        <w:tab/>
        <w:t xml:space="preserve">T. Wu, M. Barker, K. M. Arafeh, J. C. Boyer, C. J. Carling, N. R. Branda, </w:t>
      </w:r>
      <w:r w:rsidR="008C69C2" w:rsidRPr="002D0BBC">
        <w:rPr>
          <w:rFonts w:ascii="Times New Roman" w:hAnsi="Times New Roman" w:cs="Times New Roman"/>
          <w:i/>
          <w:sz w:val="24"/>
          <w:szCs w:val="24"/>
          <w:lang w:val="en-US"/>
        </w:rPr>
        <w:t>Angew. Chem. Int. Ed.</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2013</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52</w:t>
      </w:r>
      <w:r w:rsidR="00FB6ED9" w:rsidRPr="002D0BBC">
        <w:rPr>
          <w:rFonts w:ascii="Times New Roman" w:hAnsi="Times New Roman" w:cs="Times New Roman"/>
          <w:sz w:val="24"/>
          <w:szCs w:val="24"/>
          <w:lang w:val="en-US"/>
        </w:rPr>
        <w:t>, 11106</w:t>
      </w:r>
      <w:r w:rsidRPr="002D0BBC">
        <w:rPr>
          <w:rFonts w:ascii="Times New Roman" w:hAnsi="Times New Roman" w:cs="Times New Roman"/>
          <w:sz w:val="24"/>
          <w:szCs w:val="24"/>
          <w:lang w:val="en-US"/>
        </w:rPr>
        <w:t>.</w:t>
      </w:r>
    </w:p>
    <w:p w14:paraId="01AC12C8" w14:textId="42157BF0" w:rsidR="00CD460D" w:rsidRPr="002D0BBC"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[43]</w:t>
      </w:r>
      <w:r w:rsidRPr="000D1740">
        <w:rPr>
          <w:rFonts w:ascii="Times New Roman" w:hAnsi="Times New Roman" w:cs="Times New Roman"/>
          <w:sz w:val="24"/>
          <w:szCs w:val="24"/>
        </w:rPr>
        <w:tab/>
        <w:t xml:space="preserve">L. Wang, H. Dong, Y. Li, R. Liu, Y. F. Wang, H. K. Bisoyi, L. D. Sun, C. H. Yan, Q. Li, </w:t>
      </w:r>
      <w:r w:rsidRPr="000D1740">
        <w:rPr>
          <w:rFonts w:ascii="Times New Roman" w:hAnsi="Times New Roman" w:cs="Times New Roman"/>
          <w:i/>
          <w:sz w:val="24"/>
          <w:szCs w:val="24"/>
        </w:rPr>
        <w:t>Adv</w:t>
      </w:r>
      <w:r w:rsidR="008C69C2">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2D0BBC">
        <w:rPr>
          <w:rFonts w:ascii="Times New Roman" w:hAnsi="Times New Roman" w:cs="Times New Roman"/>
          <w:i/>
          <w:sz w:val="24"/>
          <w:szCs w:val="24"/>
        </w:rPr>
        <w:t>Mater</w:t>
      </w:r>
      <w:r w:rsidR="008C69C2" w:rsidRPr="002D0BBC">
        <w:rPr>
          <w:rFonts w:ascii="Times New Roman" w:hAnsi="Times New Roman" w:cs="Times New Roman"/>
          <w:i/>
          <w:sz w:val="24"/>
          <w:szCs w:val="24"/>
        </w:rPr>
        <w:t>.</w:t>
      </w:r>
      <w:r w:rsidRPr="002D0BBC">
        <w:rPr>
          <w:rFonts w:ascii="Times New Roman" w:hAnsi="Times New Roman" w:cs="Times New Roman"/>
          <w:i/>
          <w:sz w:val="24"/>
          <w:szCs w:val="24"/>
        </w:rPr>
        <w:t xml:space="preserve"> </w:t>
      </w:r>
      <w:r w:rsidRPr="002D0BBC">
        <w:rPr>
          <w:rFonts w:ascii="Times New Roman" w:hAnsi="Times New Roman" w:cs="Times New Roman"/>
          <w:b/>
          <w:sz w:val="24"/>
          <w:szCs w:val="24"/>
        </w:rPr>
        <w:t>2015</w:t>
      </w:r>
      <w:r w:rsidRPr="002D0BBC">
        <w:rPr>
          <w:rFonts w:ascii="Times New Roman" w:hAnsi="Times New Roman" w:cs="Times New Roman"/>
          <w:sz w:val="24"/>
          <w:szCs w:val="24"/>
        </w:rPr>
        <w:t xml:space="preserve">, </w:t>
      </w:r>
      <w:r w:rsidRPr="002D0BBC">
        <w:rPr>
          <w:rFonts w:ascii="Times New Roman" w:hAnsi="Times New Roman" w:cs="Times New Roman"/>
          <w:i/>
          <w:sz w:val="24"/>
          <w:szCs w:val="24"/>
        </w:rPr>
        <w:t>27</w:t>
      </w:r>
      <w:r w:rsidR="00FB6ED9" w:rsidRPr="002D0BBC">
        <w:rPr>
          <w:rFonts w:ascii="Times New Roman" w:hAnsi="Times New Roman" w:cs="Times New Roman"/>
          <w:sz w:val="24"/>
          <w:szCs w:val="24"/>
        </w:rPr>
        <w:t>, 2065</w:t>
      </w:r>
      <w:r w:rsidRPr="002D0BBC">
        <w:rPr>
          <w:rFonts w:ascii="Times New Roman" w:hAnsi="Times New Roman" w:cs="Times New Roman"/>
          <w:sz w:val="24"/>
          <w:szCs w:val="24"/>
        </w:rPr>
        <w:t>.</w:t>
      </w:r>
    </w:p>
    <w:p w14:paraId="177B7CA6" w14:textId="55CB5570"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rPr>
        <w:t>[44]</w:t>
      </w:r>
      <w:r w:rsidRPr="008C69C2">
        <w:rPr>
          <w:rFonts w:ascii="Times New Roman" w:hAnsi="Times New Roman" w:cs="Times New Roman"/>
          <w:sz w:val="24"/>
          <w:szCs w:val="24"/>
        </w:rPr>
        <w:tab/>
        <w:t xml:space="preserve">W. Wu, L. Yao, T. Yang, R. Yin, F. Li, Y. Yu, </w:t>
      </w:r>
      <w:r w:rsidR="008C69C2" w:rsidRPr="00BA229A">
        <w:rPr>
          <w:rFonts w:ascii="Times New Roman" w:hAnsi="Times New Roman" w:cs="Times New Roman"/>
          <w:i/>
          <w:sz w:val="24"/>
          <w:szCs w:val="24"/>
        </w:rPr>
        <w:t xml:space="preserve">J. Am. </w:t>
      </w:r>
      <w:r w:rsidR="008C69C2" w:rsidRPr="002D0BBC">
        <w:rPr>
          <w:rFonts w:ascii="Times New Roman" w:hAnsi="Times New Roman" w:cs="Times New Roman"/>
          <w:i/>
          <w:sz w:val="24"/>
          <w:szCs w:val="24"/>
          <w:lang w:val="en-US"/>
        </w:rPr>
        <w:t>Chem. Soc.</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2011</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133</w:t>
      </w:r>
      <w:r w:rsidR="00FB6ED9">
        <w:rPr>
          <w:rFonts w:ascii="Times New Roman" w:hAnsi="Times New Roman" w:cs="Times New Roman"/>
          <w:sz w:val="24"/>
          <w:szCs w:val="24"/>
          <w:lang w:val="en-US"/>
        </w:rPr>
        <w:t>, 15810</w:t>
      </w:r>
      <w:r w:rsidRPr="008C69C2">
        <w:rPr>
          <w:rFonts w:ascii="Times New Roman" w:hAnsi="Times New Roman" w:cs="Times New Roman"/>
          <w:sz w:val="24"/>
          <w:szCs w:val="24"/>
          <w:lang w:val="en-US"/>
        </w:rPr>
        <w:t>.</w:t>
      </w:r>
    </w:p>
    <w:p w14:paraId="69EC336F" w14:textId="18F1BAE4"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lastRenderedPageBreak/>
        <w:t>[45]</w:t>
      </w:r>
      <w:r w:rsidRPr="008C69C2">
        <w:rPr>
          <w:rFonts w:ascii="Times New Roman" w:hAnsi="Times New Roman" w:cs="Times New Roman"/>
          <w:sz w:val="24"/>
          <w:szCs w:val="24"/>
          <w:lang w:val="en-US"/>
        </w:rPr>
        <w:tab/>
        <w:t>J. Liu</w:t>
      </w:r>
      <w:r w:rsidRPr="002D0BBC">
        <w:rPr>
          <w:rFonts w:ascii="Times New Roman" w:hAnsi="Times New Roman" w:cs="Times New Roman"/>
          <w:sz w:val="24"/>
          <w:szCs w:val="24"/>
          <w:lang w:val="en-US"/>
        </w:rPr>
        <w:t xml:space="preserve">, W. Bu, L. Pan, J. Shi, </w:t>
      </w:r>
      <w:r w:rsidR="008C69C2" w:rsidRPr="002D0BBC">
        <w:rPr>
          <w:rFonts w:ascii="Times New Roman" w:hAnsi="Times New Roman" w:cs="Times New Roman"/>
          <w:i/>
          <w:sz w:val="24"/>
          <w:szCs w:val="24"/>
          <w:lang w:val="en-US"/>
        </w:rPr>
        <w:t>Angew. Chem. Int. Ed.</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2013</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52</w:t>
      </w:r>
      <w:r w:rsidR="00FB6ED9" w:rsidRPr="002D0BBC">
        <w:rPr>
          <w:rFonts w:ascii="Times New Roman" w:hAnsi="Times New Roman" w:cs="Times New Roman"/>
          <w:sz w:val="24"/>
          <w:szCs w:val="24"/>
          <w:lang w:val="en-US"/>
        </w:rPr>
        <w:t>, 4375</w:t>
      </w:r>
      <w:r w:rsidRPr="002D0BBC">
        <w:rPr>
          <w:rFonts w:ascii="Times New Roman" w:hAnsi="Times New Roman" w:cs="Times New Roman"/>
          <w:sz w:val="24"/>
          <w:szCs w:val="24"/>
          <w:lang w:val="en-US"/>
        </w:rPr>
        <w:t>.</w:t>
      </w:r>
    </w:p>
    <w:p w14:paraId="7179AF54" w14:textId="7D0BBB54"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0D1740">
        <w:rPr>
          <w:rFonts w:ascii="Times New Roman" w:hAnsi="Times New Roman" w:cs="Times New Roman"/>
          <w:sz w:val="24"/>
          <w:szCs w:val="24"/>
        </w:rPr>
        <w:t>[46]</w:t>
      </w:r>
      <w:r w:rsidRPr="000D1740">
        <w:rPr>
          <w:rFonts w:ascii="Times New Roman" w:hAnsi="Times New Roman" w:cs="Times New Roman"/>
          <w:sz w:val="24"/>
          <w:szCs w:val="24"/>
        </w:rPr>
        <w:tab/>
        <w:t xml:space="preserve">L. Wang, H. Dong, Y. Li, C. Xue, L.-D. Sun, C.-H. Yan, Q. Li, </w:t>
      </w:r>
      <w:r w:rsidR="008C69C2" w:rsidRPr="00BA229A">
        <w:rPr>
          <w:rFonts w:ascii="Times New Roman" w:hAnsi="Times New Roman" w:cs="Times New Roman"/>
          <w:i/>
          <w:sz w:val="24"/>
          <w:szCs w:val="24"/>
        </w:rPr>
        <w:t xml:space="preserve">Angew. </w:t>
      </w:r>
      <w:r w:rsidR="008C69C2" w:rsidRPr="002D0BBC">
        <w:rPr>
          <w:rFonts w:ascii="Times New Roman" w:hAnsi="Times New Roman" w:cs="Times New Roman"/>
          <w:i/>
          <w:sz w:val="24"/>
          <w:szCs w:val="24"/>
          <w:lang w:val="en-US"/>
        </w:rPr>
        <w:t>Chem. Int. Ed.</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2014</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136</w:t>
      </w:r>
      <w:r w:rsidR="00FB6ED9" w:rsidRPr="002D0BBC">
        <w:rPr>
          <w:rFonts w:ascii="Times New Roman" w:hAnsi="Times New Roman" w:cs="Times New Roman"/>
          <w:sz w:val="24"/>
          <w:szCs w:val="24"/>
          <w:lang w:val="en-US"/>
        </w:rPr>
        <w:t>, 4480</w:t>
      </w:r>
      <w:r w:rsidRPr="002D0BBC">
        <w:rPr>
          <w:rFonts w:ascii="Times New Roman" w:hAnsi="Times New Roman" w:cs="Times New Roman"/>
          <w:sz w:val="24"/>
          <w:szCs w:val="24"/>
          <w:lang w:val="en-US"/>
        </w:rPr>
        <w:t>.</w:t>
      </w:r>
    </w:p>
    <w:p w14:paraId="2D88DF6A" w14:textId="4D7820DC"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2D0BBC">
        <w:rPr>
          <w:rFonts w:ascii="Times New Roman" w:hAnsi="Times New Roman" w:cs="Times New Roman"/>
          <w:sz w:val="24"/>
          <w:szCs w:val="24"/>
          <w:lang w:val="en-US"/>
        </w:rPr>
        <w:t>[47]</w:t>
      </w:r>
      <w:r w:rsidRPr="002D0BBC">
        <w:rPr>
          <w:rFonts w:ascii="Times New Roman" w:hAnsi="Times New Roman" w:cs="Times New Roman"/>
          <w:sz w:val="24"/>
          <w:szCs w:val="24"/>
          <w:lang w:val="en-US"/>
        </w:rPr>
        <w:tab/>
        <w:t>a</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B. F. Zhang, M. Frigoli, F. Angiuli, F. Vetrone, J. A. Capobianco, </w:t>
      </w:r>
      <w:r w:rsidRPr="002D0BBC">
        <w:rPr>
          <w:rFonts w:ascii="Times New Roman" w:hAnsi="Times New Roman" w:cs="Times New Roman"/>
          <w:i/>
          <w:sz w:val="24"/>
          <w:szCs w:val="24"/>
          <w:lang w:val="en-US"/>
        </w:rPr>
        <w:t>Chem</w:t>
      </w:r>
      <w:r w:rsidR="008C69C2"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0D1740">
        <w:rPr>
          <w:rFonts w:ascii="Times New Roman" w:hAnsi="Times New Roman" w:cs="Times New Roman"/>
          <w:i/>
          <w:sz w:val="24"/>
          <w:szCs w:val="24"/>
        </w:rPr>
        <w:t>Commun</w:t>
      </w:r>
      <w:r w:rsidR="008C69C2">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2012</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48</w:t>
      </w:r>
      <w:r w:rsidR="00FB6ED9">
        <w:rPr>
          <w:rFonts w:ascii="Times New Roman" w:hAnsi="Times New Roman" w:cs="Times New Roman"/>
          <w:sz w:val="24"/>
          <w:szCs w:val="24"/>
        </w:rPr>
        <w:t>, 7244</w:t>
      </w:r>
      <w:r w:rsidRPr="000D1740">
        <w:rPr>
          <w:rFonts w:ascii="Times New Roman" w:hAnsi="Times New Roman" w:cs="Times New Roman"/>
          <w:sz w:val="24"/>
          <w:szCs w:val="24"/>
        </w:rPr>
        <w:t>; b</w:t>
      </w:r>
      <w:r w:rsidR="008C69C2">
        <w:rPr>
          <w:rFonts w:ascii="Times New Roman" w:hAnsi="Times New Roman" w:cs="Times New Roman"/>
          <w:sz w:val="24"/>
          <w:szCs w:val="24"/>
        </w:rPr>
        <w:t xml:space="preserve"> </w:t>
      </w:r>
      <w:r w:rsidRPr="000D1740">
        <w:rPr>
          <w:rFonts w:ascii="Times New Roman" w:hAnsi="Times New Roman" w:cs="Times New Roman"/>
          <w:sz w:val="24"/>
          <w:szCs w:val="24"/>
        </w:rPr>
        <w:t xml:space="preserve">Z. Chen, L. Zhou, W. Bing, Z. Zhang, Z. Li, J. Ren, X. Qu, </w:t>
      </w:r>
      <w:r w:rsidR="008C69C2" w:rsidRPr="00BA229A">
        <w:rPr>
          <w:rFonts w:ascii="Times New Roman" w:hAnsi="Times New Roman" w:cs="Times New Roman"/>
          <w:i/>
          <w:sz w:val="24"/>
          <w:szCs w:val="24"/>
        </w:rPr>
        <w:t xml:space="preserve">J. Am. </w:t>
      </w:r>
      <w:r w:rsidR="008C69C2" w:rsidRPr="0079519C">
        <w:rPr>
          <w:rFonts w:ascii="Times New Roman" w:hAnsi="Times New Roman" w:cs="Times New Roman"/>
          <w:i/>
          <w:sz w:val="24"/>
          <w:szCs w:val="24"/>
        </w:rPr>
        <w:t>Chem. Soc.</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2014</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136</w:t>
      </w:r>
      <w:r w:rsidR="00FB6ED9">
        <w:rPr>
          <w:rFonts w:ascii="Times New Roman" w:hAnsi="Times New Roman" w:cs="Times New Roman"/>
          <w:sz w:val="24"/>
          <w:szCs w:val="24"/>
        </w:rPr>
        <w:t>, 7498</w:t>
      </w:r>
      <w:r w:rsidRPr="000D1740">
        <w:rPr>
          <w:rFonts w:ascii="Times New Roman" w:hAnsi="Times New Roman" w:cs="Times New Roman"/>
          <w:sz w:val="24"/>
          <w:szCs w:val="24"/>
        </w:rPr>
        <w:t>.</w:t>
      </w:r>
    </w:p>
    <w:p w14:paraId="6475E30E" w14:textId="7D11E737"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[48]</w:t>
      </w:r>
      <w:r w:rsidRPr="000D1740">
        <w:rPr>
          <w:rFonts w:ascii="Times New Roman" w:hAnsi="Times New Roman" w:cs="Times New Roman"/>
          <w:sz w:val="24"/>
          <w:szCs w:val="24"/>
        </w:rPr>
        <w:tab/>
        <w:t xml:space="preserve">J. Lai, Y. Zhang, N. Pasquale, K. B. Lee, </w:t>
      </w:r>
      <w:r w:rsidR="008C69C2" w:rsidRPr="00BA229A">
        <w:rPr>
          <w:rFonts w:ascii="Times New Roman" w:hAnsi="Times New Roman" w:cs="Times New Roman"/>
          <w:i/>
          <w:sz w:val="24"/>
          <w:szCs w:val="24"/>
        </w:rPr>
        <w:t>Angew. Chem. Int. Ed.</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2014</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53</w:t>
      </w:r>
      <w:r w:rsidR="00FB6ED9">
        <w:rPr>
          <w:rFonts w:ascii="Times New Roman" w:hAnsi="Times New Roman" w:cs="Times New Roman"/>
          <w:sz w:val="24"/>
          <w:szCs w:val="24"/>
        </w:rPr>
        <w:t>, 14419</w:t>
      </w:r>
      <w:r w:rsidRPr="000D1740">
        <w:rPr>
          <w:rFonts w:ascii="Times New Roman" w:hAnsi="Times New Roman" w:cs="Times New Roman"/>
          <w:sz w:val="24"/>
          <w:szCs w:val="24"/>
        </w:rPr>
        <w:t>.</w:t>
      </w:r>
    </w:p>
    <w:p w14:paraId="7CE14B13" w14:textId="28CD7210"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0D1740">
        <w:rPr>
          <w:rFonts w:ascii="Times New Roman" w:hAnsi="Times New Roman" w:cs="Times New Roman"/>
          <w:sz w:val="24"/>
          <w:szCs w:val="24"/>
        </w:rPr>
        <w:t>[49]</w:t>
      </w:r>
      <w:r w:rsidRPr="000D1740">
        <w:rPr>
          <w:rFonts w:ascii="Times New Roman" w:hAnsi="Times New Roman" w:cs="Times New Roman"/>
          <w:sz w:val="24"/>
          <w:szCs w:val="24"/>
        </w:rPr>
        <w:tab/>
        <w:t>a</w:t>
      </w:r>
      <w:r w:rsidR="008C69C2">
        <w:rPr>
          <w:rFonts w:ascii="Times New Roman" w:hAnsi="Times New Roman" w:cs="Times New Roman"/>
          <w:sz w:val="24"/>
          <w:szCs w:val="24"/>
        </w:rPr>
        <w:t xml:space="preserve"> </w:t>
      </w:r>
      <w:r w:rsidRPr="000D1740">
        <w:rPr>
          <w:rFonts w:ascii="Times New Roman" w:hAnsi="Times New Roman" w:cs="Times New Roman"/>
          <w:sz w:val="24"/>
          <w:szCs w:val="24"/>
        </w:rPr>
        <w:t xml:space="preserve">A. Stepuk, D. Mohn, R. N. Grass, M. Zehnder, K. W. Krämer, F. Pellé, A. Ferrier, W. J. Stark, </w:t>
      </w:r>
      <w:r w:rsidRPr="000D1740">
        <w:rPr>
          <w:rFonts w:ascii="Times New Roman" w:hAnsi="Times New Roman" w:cs="Times New Roman"/>
          <w:i/>
          <w:sz w:val="24"/>
          <w:szCs w:val="24"/>
        </w:rPr>
        <w:t>Dent</w:t>
      </w:r>
      <w:r w:rsidR="008C69C2">
        <w:rPr>
          <w:rFonts w:ascii="Times New Roman" w:hAnsi="Times New Roman" w:cs="Times New Roman"/>
          <w:i/>
          <w:sz w:val="24"/>
          <w:szCs w:val="24"/>
        </w:rPr>
        <w:t>.</w:t>
      </w:r>
      <w:r w:rsidRPr="000D1740">
        <w:rPr>
          <w:rFonts w:ascii="Times New Roman" w:hAnsi="Times New Roman" w:cs="Times New Roman"/>
          <w:i/>
          <w:sz w:val="24"/>
          <w:szCs w:val="24"/>
        </w:rPr>
        <w:t xml:space="preserve"> Mater</w:t>
      </w:r>
      <w:r w:rsidR="008C69C2">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2012</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28</w:t>
      </w:r>
      <w:r w:rsidR="00FB6ED9">
        <w:rPr>
          <w:rFonts w:ascii="Times New Roman" w:hAnsi="Times New Roman" w:cs="Times New Roman"/>
          <w:sz w:val="24"/>
          <w:szCs w:val="24"/>
        </w:rPr>
        <w:t>, 304</w:t>
      </w:r>
      <w:r w:rsidRPr="000D1740">
        <w:rPr>
          <w:rFonts w:ascii="Times New Roman" w:hAnsi="Times New Roman" w:cs="Times New Roman"/>
          <w:sz w:val="24"/>
          <w:szCs w:val="24"/>
        </w:rPr>
        <w:t>; b</w:t>
      </w:r>
      <w:r w:rsidR="008C69C2">
        <w:rPr>
          <w:rFonts w:ascii="Times New Roman" w:hAnsi="Times New Roman" w:cs="Times New Roman"/>
          <w:sz w:val="24"/>
          <w:szCs w:val="24"/>
        </w:rPr>
        <w:t xml:space="preserve"> </w:t>
      </w:r>
      <w:r w:rsidRPr="000D1740">
        <w:rPr>
          <w:rFonts w:ascii="Times New Roman" w:hAnsi="Times New Roman" w:cs="Times New Roman"/>
          <w:sz w:val="24"/>
          <w:szCs w:val="24"/>
        </w:rPr>
        <w:t xml:space="preserve">S. Beyazit, S. Ambrosini, N. Marchyk, E. Palo, V. Kale, T. Soukka, B. Tse Sum Bui, K. Haupt, </w:t>
      </w:r>
      <w:r w:rsidR="008C69C2" w:rsidRPr="00BA229A">
        <w:rPr>
          <w:rFonts w:ascii="Times New Roman" w:hAnsi="Times New Roman" w:cs="Times New Roman"/>
          <w:i/>
          <w:sz w:val="24"/>
          <w:szCs w:val="24"/>
        </w:rPr>
        <w:t>Angew. Chem. Int. Ed.</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2014</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53</w:t>
      </w:r>
      <w:r w:rsidR="00FB6ED9">
        <w:rPr>
          <w:rFonts w:ascii="Times New Roman" w:hAnsi="Times New Roman" w:cs="Times New Roman"/>
          <w:sz w:val="24"/>
          <w:szCs w:val="24"/>
        </w:rPr>
        <w:t>, 8919</w:t>
      </w:r>
      <w:r w:rsidRPr="000D1740">
        <w:rPr>
          <w:rFonts w:ascii="Times New Roman" w:hAnsi="Times New Roman" w:cs="Times New Roman"/>
          <w:sz w:val="24"/>
          <w:szCs w:val="24"/>
        </w:rPr>
        <w:t>; c</w:t>
      </w:r>
      <w:r w:rsidR="008C69C2">
        <w:rPr>
          <w:rFonts w:ascii="Times New Roman" w:hAnsi="Times New Roman" w:cs="Times New Roman"/>
          <w:sz w:val="24"/>
          <w:szCs w:val="24"/>
        </w:rPr>
        <w:t xml:space="preserve"> </w:t>
      </w:r>
      <w:r w:rsidRPr="000D1740">
        <w:rPr>
          <w:rFonts w:ascii="Times New Roman" w:hAnsi="Times New Roman" w:cs="Times New Roman"/>
          <w:sz w:val="24"/>
          <w:szCs w:val="24"/>
        </w:rPr>
        <w:t xml:space="preserve">Q. Xiao, Y. Ji, Z. Xiao, Y. Zhang, H. Lin, Q. Wang, </w:t>
      </w:r>
      <w:r w:rsidRPr="000D1740">
        <w:rPr>
          <w:rFonts w:ascii="Times New Roman" w:hAnsi="Times New Roman" w:cs="Times New Roman"/>
          <w:i/>
          <w:sz w:val="24"/>
          <w:szCs w:val="24"/>
        </w:rPr>
        <w:t>Chem</w:t>
      </w:r>
      <w:r w:rsidR="008C69C2">
        <w:rPr>
          <w:rFonts w:ascii="Times New Roman" w:hAnsi="Times New Roman" w:cs="Times New Roman"/>
          <w:i/>
          <w:sz w:val="24"/>
          <w:szCs w:val="24"/>
        </w:rPr>
        <w:t>.</w:t>
      </w:r>
      <w:r w:rsidRPr="000D1740">
        <w:rPr>
          <w:rFonts w:ascii="Times New Roman" w:hAnsi="Times New Roman" w:cs="Times New Roman"/>
          <w:i/>
          <w:sz w:val="24"/>
          <w:szCs w:val="24"/>
        </w:rPr>
        <w:t xml:space="preserve"> Commun</w:t>
      </w:r>
      <w:r w:rsidR="008C69C2">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2013</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49</w:t>
      </w:r>
      <w:r w:rsidR="00FB6ED9">
        <w:rPr>
          <w:rFonts w:ascii="Times New Roman" w:hAnsi="Times New Roman" w:cs="Times New Roman"/>
          <w:sz w:val="24"/>
          <w:szCs w:val="24"/>
        </w:rPr>
        <w:t>, 1527</w:t>
      </w:r>
      <w:r w:rsidRPr="000D1740">
        <w:rPr>
          <w:rFonts w:ascii="Times New Roman" w:hAnsi="Times New Roman" w:cs="Times New Roman"/>
          <w:sz w:val="24"/>
          <w:szCs w:val="24"/>
        </w:rPr>
        <w:t>; d</w:t>
      </w:r>
      <w:r w:rsidR="008C69C2">
        <w:rPr>
          <w:rFonts w:ascii="Times New Roman" w:hAnsi="Times New Roman" w:cs="Times New Roman"/>
          <w:sz w:val="24"/>
          <w:szCs w:val="24"/>
        </w:rPr>
        <w:t xml:space="preserve"> </w:t>
      </w:r>
      <w:r w:rsidRPr="000D1740">
        <w:rPr>
          <w:rFonts w:ascii="Times New Roman" w:hAnsi="Times New Roman" w:cs="Times New Roman"/>
          <w:sz w:val="24"/>
          <w:szCs w:val="24"/>
        </w:rPr>
        <w:t xml:space="preserve">C. Ding, J. Wang, W. Zhang, X. Pan, Z. Zhang, W. Zhang, J. Zhu, X. Zhu, </w:t>
      </w:r>
      <w:r w:rsidRPr="000D1740">
        <w:rPr>
          <w:rFonts w:ascii="Times New Roman" w:hAnsi="Times New Roman" w:cs="Times New Roman"/>
          <w:i/>
          <w:sz w:val="24"/>
          <w:szCs w:val="24"/>
        </w:rPr>
        <w:t>Polym</w:t>
      </w:r>
      <w:r w:rsidR="008C69C2">
        <w:rPr>
          <w:rFonts w:ascii="Times New Roman" w:hAnsi="Times New Roman" w:cs="Times New Roman"/>
          <w:i/>
          <w:sz w:val="24"/>
          <w:szCs w:val="24"/>
        </w:rPr>
        <w:t>.</w:t>
      </w:r>
      <w:r w:rsidRPr="000D1740">
        <w:rPr>
          <w:rFonts w:ascii="Times New Roman" w:hAnsi="Times New Roman" w:cs="Times New Roman"/>
          <w:i/>
          <w:sz w:val="24"/>
          <w:szCs w:val="24"/>
        </w:rPr>
        <w:t xml:space="preserve"> Chem</w:t>
      </w:r>
      <w:r w:rsidR="008C69C2">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2016</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7</w:t>
      </w:r>
      <w:r w:rsidR="00FB6ED9">
        <w:rPr>
          <w:rFonts w:ascii="Times New Roman" w:hAnsi="Times New Roman" w:cs="Times New Roman"/>
          <w:sz w:val="24"/>
          <w:szCs w:val="24"/>
        </w:rPr>
        <w:t>, 7370</w:t>
      </w:r>
      <w:r w:rsidRPr="000D1740">
        <w:rPr>
          <w:rFonts w:ascii="Times New Roman" w:hAnsi="Times New Roman" w:cs="Times New Roman"/>
          <w:sz w:val="24"/>
          <w:szCs w:val="24"/>
        </w:rPr>
        <w:t>; e</w:t>
      </w:r>
      <w:r w:rsidR="008C69C2">
        <w:rPr>
          <w:rFonts w:ascii="Times New Roman" w:hAnsi="Times New Roman" w:cs="Times New Roman"/>
          <w:sz w:val="24"/>
          <w:szCs w:val="24"/>
        </w:rPr>
        <w:t xml:space="preserve"> </w:t>
      </w:r>
      <w:r w:rsidRPr="000D1740">
        <w:rPr>
          <w:rFonts w:ascii="Times New Roman" w:hAnsi="Times New Roman" w:cs="Times New Roman"/>
          <w:sz w:val="24"/>
          <w:szCs w:val="24"/>
        </w:rPr>
        <w:t xml:space="preserve">R. Liu, H. Chen, Z. Li, F. Shi, X. Liu, </w:t>
      </w:r>
      <w:r w:rsidR="008C69C2">
        <w:rPr>
          <w:rFonts w:ascii="Times New Roman" w:hAnsi="Times New Roman" w:cs="Times New Roman"/>
          <w:i/>
          <w:sz w:val="24"/>
          <w:szCs w:val="24"/>
        </w:rPr>
        <w:t xml:space="preserve">Polym. </w:t>
      </w:r>
      <w:r w:rsidR="008C69C2" w:rsidRPr="002D0BBC">
        <w:rPr>
          <w:rFonts w:ascii="Times New Roman" w:hAnsi="Times New Roman" w:cs="Times New Roman"/>
          <w:i/>
          <w:sz w:val="24"/>
          <w:szCs w:val="24"/>
          <w:lang w:val="en-US"/>
        </w:rPr>
        <w:t>Chem.</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2016</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7</w:t>
      </w:r>
      <w:r w:rsidR="00FB6ED9" w:rsidRPr="002D0BBC">
        <w:rPr>
          <w:rFonts w:ascii="Times New Roman" w:hAnsi="Times New Roman" w:cs="Times New Roman"/>
          <w:sz w:val="24"/>
          <w:szCs w:val="24"/>
          <w:lang w:val="en-US"/>
        </w:rPr>
        <w:t>, 2457</w:t>
      </w:r>
      <w:r w:rsidRPr="002D0BBC">
        <w:rPr>
          <w:rFonts w:ascii="Times New Roman" w:hAnsi="Times New Roman" w:cs="Times New Roman"/>
          <w:sz w:val="24"/>
          <w:szCs w:val="24"/>
          <w:lang w:val="en-US"/>
        </w:rPr>
        <w:t>.</w:t>
      </w:r>
    </w:p>
    <w:p w14:paraId="21038D48" w14:textId="22CBC21C"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[50]</w:t>
      </w:r>
      <w:r w:rsidRPr="008C69C2">
        <w:rPr>
          <w:rFonts w:ascii="Times New Roman" w:hAnsi="Times New Roman" w:cs="Times New Roman"/>
          <w:sz w:val="24"/>
          <w:szCs w:val="24"/>
          <w:lang w:val="en-US"/>
        </w:rPr>
        <w:tab/>
        <w:t xml:space="preserve">A. Bagheri, H. Arandiyan, C. Boyer, M. Lim, </w:t>
      </w:r>
      <w:r w:rsidRPr="008C69C2">
        <w:rPr>
          <w:rFonts w:ascii="Times New Roman" w:hAnsi="Times New Roman" w:cs="Times New Roman"/>
          <w:i/>
          <w:sz w:val="24"/>
          <w:szCs w:val="24"/>
          <w:lang w:val="en-US"/>
        </w:rPr>
        <w:t>Adv</w:t>
      </w:r>
      <w:r w:rsidR="008C69C2" w:rsidRP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Sci</w:t>
      </w:r>
      <w:r w:rsidR="008C69C2" w:rsidRP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2016</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3</w:t>
      </w:r>
      <w:r w:rsidR="00FB6ED9">
        <w:rPr>
          <w:rFonts w:ascii="Times New Roman" w:hAnsi="Times New Roman" w:cs="Times New Roman"/>
          <w:sz w:val="24"/>
          <w:szCs w:val="24"/>
          <w:lang w:val="en-US"/>
        </w:rPr>
        <w:t>, 1500437.</w:t>
      </w:r>
    </w:p>
    <w:p w14:paraId="2ED042FF" w14:textId="6333571E"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[51]</w:t>
      </w:r>
      <w:r w:rsidRPr="008C69C2">
        <w:rPr>
          <w:rFonts w:ascii="Times New Roman" w:hAnsi="Times New Roman" w:cs="Times New Roman"/>
          <w:sz w:val="24"/>
          <w:szCs w:val="24"/>
          <w:lang w:val="en-US"/>
        </w:rPr>
        <w:tab/>
        <w:t xml:space="preserve">B. Yan, J. C. Boyer, D. Habault, N. R. Branda, Y. Zhao, </w:t>
      </w:r>
      <w:r w:rsidRPr="008C69C2">
        <w:rPr>
          <w:rFonts w:ascii="Times New Roman" w:hAnsi="Times New Roman" w:cs="Times New Roman"/>
          <w:i/>
          <w:sz w:val="24"/>
          <w:szCs w:val="24"/>
          <w:lang w:val="en-US"/>
        </w:rPr>
        <w:t>J</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Am</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Chem</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Soc</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2012</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134</w:t>
      </w:r>
      <w:r w:rsidR="00FB6ED9">
        <w:rPr>
          <w:rFonts w:ascii="Times New Roman" w:hAnsi="Times New Roman" w:cs="Times New Roman"/>
          <w:sz w:val="24"/>
          <w:szCs w:val="24"/>
          <w:lang w:val="en-US"/>
        </w:rPr>
        <w:t>, 16558</w:t>
      </w:r>
      <w:r w:rsidRPr="008C69C2">
        <w:rPr>
          <w:rFonts w:ascii="Times New Roman" w:hAnsi="Times New Roman" w:cs="Times New Roman"/>
          <w:sz w:val="24"/>
          <w:szCs w:val="24"/>
          <w:lang w:val="en-US"/>
        </w:rPr>
        <w:t>.</w:t>
      </w:r>
    </w:p>
    <w:p w14:paraId="4FF3AB62" w14:textId="4FE972F2"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[52]</w:t>
      </w:r>
      <w:r w:rsidRPr="008C69C2">
        <w:rPr>
          <w:rFonts w:ascii="Times New Roman" w:hAnsi="Times New Roman" w:cs="Times New Roman"/>
          <w:sz w:val="24"/>
          <w:szCs w:val="24"/>
          <w:lang w:val="en-US"/>
        </w:rPr>
        <w:tab/>
        <w:t xml:space="preserve">J. Dong, J. I. Zink, </w:t>
      </w:r>
      <w:r w:rsidRPr="008C69C2">
        <w:rPr>
          <w:rFonts w:ascii="Times New Roman" w:hAnsi="Times New Roman" w:cs="Times New Roman"/>
          <w:i/>
          <w:sz w:val="24"/>
          <w:szCs w:val="24"/>
          <w:lang w:val="en-US"/>
        </w:rPr>
        <w:t xml:space="preserve">Small </w:t>
      </w:r>
      <w:r w:rsidRPr="008C69C2">
        <w:rPr>
          <w:rFonts w:ascii="Times New Roman" w:hAnsi="Times New Roman" w:cs="Times New Roman"/>
          <w:b/>
          <w:sz w:val="24"/>
          <w:szCs w:val="24"/>
          <w:lang w:val="en-US"/>
        </w:rPr>
        <w:t>2015</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11</w:t>
      </w:r>
      <w:r w:rsidR="00FB6ED9">
        <w:rPr>
          <w:rFonts w:ascii="Times New Roman" w:hAnsi="Times New Roman" w:cs="Times New Roman"/>
          <w:sz w:val="24"/>
          <w:szCs w:val="24"/>
          <w:lang w:val="en-US"/>
        </w:rPr>
        <w:t>, 4165</w:t>
      </w:r>
      <w:r w:rsidRPr="008C69C2">
        <w:rPr>
          <w:rFonts w:ascii="Times New Roman" w:hAnsi="Times New Roman" w:cs="Times New Roman"/>
          <w:sz w:val="24"/>
          <w:szCs w:val="24"/>
          <w:lang w:val="en-US"/>
        </w:rPr>
        <w:t>.</w:t>
      </w:r>
    </w:p>
    <w:p w14:paraId="2B66D564" w14:textId="7E210A8E" w:rsidR="00CD460D" w:rsidRPr="002D0BBC" w:rsidRDefault="00CD460D" w:rsidP="00BA229A">
      <w:pPr>
        <w:pStyle w:val="EndNoteBibliography"/>
        <w:spacing w:line="360" w:lineRule="auto"/>
        <w:ind w:left="720" w:hanging="720"/>
        <w:jc w:val="both"/>
        <w:rPr>
          <w:rFonts w:ascii="Times New Roman" w:hAnsi="Times New Roman" w:cs="Times New Roman"/>
          <w:sz w:val="24"/>
          <w:szCs w:val="24"/>
        </w:rPr>
      </w:pPr>
      <w:r w:rsidRPr="002D0BBC">
        <w:rPr>
          <w:rFonts w:ascii="Times New Roman" w:hAnsi="Times New Roman" w:cs="Times New Roman"/>
          <w:sz w:val="24"/>
          <w:szCs w:val="24"/>
        </w:rPr>
        <w:t>[53]</w:t>
      </w:r>
      <w:r w:rsidRPr="002D0BBC">
        <w:rPr>
          <w:rFonts w:ascii="Times New Roman" w:hAnsi="Times New Roman" w:cs="Times New Roman"/>
          <w:sz w:val="24"/>
          <w:szCs w:val="24"/>
        </w:rPr>
        <w:tab/>
        <w:t xml:space="preserve">A. Stepuk, D. Mohn, R. N. Grass, M. Zehnder, K. W. Kramer, F. Pelle, </w:t>
      </w:r>
      <w:r w:rsidRPr="000D1740">
        <w:rPr>
          <w:rFonts w:ascii="Times New Roman" w:hAnsi="Times New Roman" w:cs="Times New Roman"/>
          <w:sz w:val="24"/>
          <w:szCs w:val="24"/>
        </w:rPr>
        <w:t xml:space="preserve">A. Ferrier, W. J. Stark, </w:t>
      </w:r>
      <w:r w:rsidRPr="000D1740">
        <w:rPr>
          <w:rFonts w:ascii="Times New Roman" w:hAnsi="Times New Roman" w:cs="Times New Roman"/>
          <w:i/>
          <w:sz w:val="24"/>
          <w:szCs w:val="24"/>
        </w:rPr>
        <w:t>Dent</w:t>
      </w:r>
      <w:r w:rsidR="008C69C2">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2D0BBC">
        <w:rPr>
          <w:rFonts w:ascii="Times New Roman" w:hAnsi="Times New Roman" w:cs="Times New Roman"/>
          <w:i/>
          <w:sz w:val="24"/>
          <w:szCs w:val="24"/>
        </w:rPr>
        <w:t>Mater</w:t>
      </w:r>
      <w:r w:rsidR="008C69C2" w:rsidRPr="002D0BBC">
        <w:rPr>
          <w:rFonts w:ascii="Times New Roman" w:hAnsi="Times New Roman" w:cs="Times New Roman"/>
          <w:i/>
          <w:sz w:val="24"/>
          <w:szCs w:val="24"/>
        </w:rPr>
        <w:t>.</w:t>
      </w:r>
      <w:r w:rsidRPr="002D0BBC">
        <w:rPr>
          <w:rFonts w:ascii="Times New Roman" w:hAnsi="Times New Roman" w:cs="Times New Roman"/>
          <w:i/>
          <w:sz w:val="24"/>
          <w:szCs w:val="24"/>
        </w:rPr>
        <w:t xml:space="preserve"> </w:t>
      </w:r>
      <w:r w:rsidRPr="002D0BBC">
        <w:rPr>
          <w:rFonts w:ascii="Times New Roman" w:hAnsi="Times New Roman" w:cs="Times New Roman"/>
          <w:b/>
          <w:sz w:val="24"/>
          <w:szCs w:val="24"/>
        </w:rPr>
        <w:t>2012</w:t>
      </w:r>
      <w:r w:rsidRPr="002D0BBC">
        <w:rPr>
          <w:rFonts w:ascii="Times New Roman" w:hAnsi="Times New Roman" w:cs="Times New Roman"/>
          <w:sz w:val="24"/>
          <w:szCs w:val="24"/>
        </w:rPr>
        <w:t xml:space="preserve">, </w:t>
      </w:r>
      <w:r w:rsidRPr="002D0BBC">
        <w:rPr>
          <w:rFonts w:ascii="Times New Roman" w:hAnsi="Times New Roman" w:cs="Times New Roman"/>
          <w:i/>
          <w:sz w:val="24"/>
          <w:szCs w:val="24"/>
        </w:rPr>
        <w:t>28</w:t>
      </w:r>
      <w:r w:rsidR="00FB6ED9" w:rsidRPr="002D0BBC">
        <w:rPr>
          <w:rFonts w:ascii="Times New Roman" w:hAnsi="Times New Roman" w:cs="Times New Roman"/>
          <w:sz w:val="24"/>
          <w:szCs w:val="24"/>
        </w:rPr>
        <w:t>, 304</w:t>
      </w:r>
      <w:r w:rsidRPr="002D0BBC">
        <w:rPr>
          <w:rFonts w:ascii="Times New Roman" w:hAnsi="Times New Roman" w:cs="Times New Roman"/>
          <w:sz w:val="24"/>
          <w:szCs w:val="24"/>
        </w:rPr>
        <w:t>.</w:t>
      </w:r>
    </w:p>
    <w:p w14:paraId="7D62DBC7" w14:textId="3841773B"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rPr>
        <w:t>[54]</w:t>
      </w:r>
      <w:r w:rsidRPr="008C69C2">
        <w:rPr>
          <w:rFonts w:ascii="Times New Roman" w:hAnsi="Times New Roman" w:cs="Times New Roman"/>
          <w:sz w:val="24"/>
          <w:szCs w:val="24"/>
        </w:rPr>
        <w:tab/>
        <w:t xml:space="preserve">W. Li, Z. Chen, L. Zhou, Z. Li, J. Ren, X. Qu, </w:t>
      </w:r>
      <w:r w:rsidR="008C69C2" w:rsidRPr="008C69C2">
        <w:rPr>
          <w:rFonts w:ascii="Times New Roman" w:hAnsi="Times New Roman" w:cs="Times New Roman"/>
          <w:i/>
          <w:sz w:val="24"/>
          <w:szCs w:val="24"/>
        </w:rPr>
        <w:t xml:space="preserve">J. Am. </w:t>
      </w:r>
      <w:r w:rsidR="008C69C2" w:rsidRPr="008C69C2">
        <w:rPr>
          <w:rFonts w:ascii="Times New Roman" w:hAnsi="Times New Roman" w:cs="Times New Roman"/>
          <w:i/>
          <w:sz w:val="24"/>
          <w:szCs w:val="24"/>
          <w:lang w:val="en-US"/>
        </w:rPr>
        <w:t>Chem</w:t>
      </w:r>
      <w:r w:rsidR="008C69C2">
        <w:rPr>
          <w:rFonts w:ascii="Times New Roman" w:hAnsi="Times New Roman" w:cs="Times New Roman"/>
          <w:i/>
          <w:sz w:val="24"/>
          <w:szCs w:val="24"/>
          <w:lang w:val="en-US"/>
        </w:rPr>
        <w:t>.</w:t>
      </w:r>
      <w:r w:rsidR="008C69C2" w:rsidRPr="008C69C2">
        <w:rPr>
          <w:rFonts w:ascii="Times New Roman" w:hAnsi="Times New Roman" w:cs="Times New Roman"/>
          <w:i/>
          <w:sz w:val="24"/>
          <w:szCs w:val="24"/>
          <w:lang w:val="en-US"/>
        </w:rPr>
        <w:t xml:space="preserve"> Soc</w:t>
      </w:r>
      <w:r w:rsid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2015</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137</w:t>
      </w:r>
      <w:r w:rsidR="00FB6ED9">
        <w:rPr>
          <w:rFonts w:ascii="Times New Roman" w:hAnsi="Times New Roman" w:cs="Times New Roman"/>
          <w:sz w:val="24"/>
          <w:szCs w:val="24"/>
          <w:lang w:val="en-US"/>
        </w:rPr>
        <w:t>, 8199</w:t>
      </w:r>
      <w:r w:rsidRPr="008C69C2">
        <w:rPr>
          <w:rFonts w:ascii="Times New Roman" w:hAnsi="Times New Roman" w:cs="Times New Roman"/>
          <w:sz w:val="24"/>
          <w:szCs w:val="24"/>
          <w:lang w:val="en-US"/>
        </w:rPr>
        <w:t>.</w:t>
      </w:r>
    </w:p>
    <w:p w14:paraId="697BB58A" w14:textId="29B3CA49"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[55]</w:t>
      </w:r>
      <w:r w:rsidRPr="008C69C2">
        <w:rPr>
          <w:rFonts w:ascii="Times New Roman" w:hAnsi="Times New Roman" w:cs="Times New Roman"/>
          <w:sz w:val="24"/>
          <w:szCs w:val="24"/>
          <w:lang w:val="en-US"/>
        </w:rPr>
        <w:tab/>
        <w:t>H. D. G</w:t>
      </w:r>
      <w:r w:rsidRPr="002D0BBC">
        <w:rPr>
          <w:rFonts w:ascii="Times New Roman" w:hAnsi="Times New Roman" w:cs="Times New Roman"/>
          <w:sz w:val="24"/>
          <w:szCs w:val="24"/>
          <w:lang w:val="en-US"/>
        </w:rPr>
        <w:t xml:space="preserve">ao, P. Thanasekaran, C. W. Chiang, J. L. Hong, Y. C. Liu, Y. H. Chang, H. M. Lee, </w:t>
      </w:r>
      <w:r w:rsidRPr="002D0BBC">
        <w:rPr>
          <w:rFonts w:ascii="Times New Roman" w:hAnsi="Times New Roman" w:cs="Times New Roman"/>
          <w:i/>
          <w:sz w:val="24"/>
          <w:szCs w:val="24"/>
          <w:lang w:val="en-US"/>
        </w:rPr>
        <w:t xml:space="preserve">Acs Nano </w:t>
      </w:r>
      <w:r w:rsidRPr="002D0BBC">
        <w:rPr>
          <w:rFonts w:ascii="Times New Roman" w:hAnsi="Times New Roman" w:cs="Times New Roman"/>
          <w:b/>
          <w:sz w:val="24"/>
          <w:szCs w:val="24"/>
          <w:lang w:val="en-US"/>
        </w:rPr>
        <w:t>2015</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9</w:t>
      </w:r>
      <w:r w:rsidR="00FB6ED9" w:rsidRPr="002D0BBC">
        <w:rPr>
          <w:rFonts w:ascii="Times New Roman" w:hAnsi="Times New Roman" w:cs="Times New Roman"/>
          <w:sz w:val="24"/>
          <w:szCs w:val="24"/>
          <w:lang w:val="en-US"/>
        </w:rPr>
        <w:t>, 7041</w:t>
      </w:r>
      <w:r w:rsidRPr="002D0BBC">
        <w:rPr>
          <w:rFonts w:ascii="Times New Roman" w:hAnsi="Times New Roman" w:cs="Times New Roman"/>
          <w:sz w:val="24"/>
          <w:szCs w:val="24"/>
          <w:lang w:val="en-US"/>
        </w:rPr>
        <w:t>.</w:t>
      </w:r>
    </w:p>
    <w:p w14:paraId="27E0886F" w14:textId="6D22592F"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[56]</w:t>
      </w:r>
      <w:r w:rsidRPr="002D0BBC">
        <w:rPr>
          <w:rFonts w:ascii="Times New Roman" w:hAnsi="Times New Roman" w:cs="Times New Roman"/>
          <w:sz w:val="24"/>
          <w:szCs w:val="24"/>
          <w:lang w:val="en-US"/>
        </w:rPr>
        <w:tab/>
        <w:t xml:space="preserve">G. Chen, J. Shen, T. Y. Ohulchanskyy, N. J. Patel, A. Kutikov, Z. Li, J. Song, R. K. Pandey, H. Ågren, P. N. Prasad, </w:t>
      </w:r>
      <w:r w:rsidRPr="002D0BBC">
        <w:rPr>
          <w:rFonts w:ascii="Times New Roman" w:hAnsi="Times New Roman" w:cs="Times New Roman"/>
          <w:i/>
          <w:sz w:val="24"/>
          <w:szCs w:val="24"/>
          <w:lang w:val="en-US"/>
        </w:rPr>
        <w:t xml:space="preserve">ACS nano </w:t>
      </w:r>
      <w:r w:rsidRPr="002D0BBC">
        <w:rPr>
          <w:rFonts w:ascii="Times New Roman" w:hAnsi="Times New Roman" w:cs="Times New Roman"/>
          <w:b/>
          <w:sz w:val="24"/>
          <w:szCs w:val="24"/>
          <w:lang w:val="en-US"/>
        </w:rPr>
        <w:t>2012</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6</w:t>
      </w:r>
      <w:r w:rsidR="00FB6ED9" w:rsidRPr="002D0BBC">
        <w:rPr>
          <w:rFonts w:ascii="Times New Roman" w:hAnsi="Times New Roman" w:cs="Times New Roman"/>
          <w:sz w:val="24"/>
          <w:szCs w:val="24"/>
          <w:lang w:val="en-US"/>
        </w:rPr>
        <w:t>, 8280</w:t>
      </w:r>
      <w:r w:rsidRPr="002D0BBC">
        <w:rPr>
          <w:rFonts w:ascii="Times New Roman" w:hAnsi="Times New Roman" w:cs="Times New Roman"/>
          <w:sz w:val="24"/>
          <w:szCs w:val="24"/>
          <w:lang w:val="en-US"/>
        </w:rPr>
        <w:t>.</w:t>
      </w:r>
    </w:p>
    <w:p w14:paraId="45A7706F" w14:textId="55E8DD3D"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[57]</w:t>
      </w:r>
      <w:r w:rsidRPr="002D0BBC">
        <w:rPr>
          <w:rFonts w:ascii="Times New Roman" w:hAnsi="Times New Roman" w:cs="Times New Roman"/>
          <w:sz w:val="24"/>
          <w:szCs w:val="24"/>
          <w:lang w:val="en-US"/>
        </w:rPr>
        <w:tab/>
        <w:t>a</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G. Chen, J. Damasco, H. Qiu, W. Shao, T. Y. Ohulchanskyy, R. R. Valiev, X. Wu, G. Han, Y. Wang, C. Yang, </w:t>
      </w:r>
      <w:r w:rsidRPr="002D0BBC">
        <w:rPr>
          <w:rFonts w:ascii="Times New Roman" w:hAnsi="Times New Roman" w:cs="Times New Roman"/>
          <w:i/>
          <w:sz w:val="24"/>
          <w:szCs w:val="24"/>
          <w:lang w:val="en-US"/>
        </w:rPr>
        <w:t xml:space="preserve">Nano letters </w:t>
      </w:r>
      <w:r w:rsidRPr="002D0BBC">
        <w:rPr>
          <w:rFonts w:ascii="Times New Roman" w:hAnsi="Times New Roman" w:cs="Times New Roman"/>
          <w:b/>
          <w:sz w:val="24"/>
          <w:szCs w:val="24"/>
          <w:lang w:val="en-US"/>
        </w:rPr>
        <w:t>2015</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15</w:t>
      </w:r>
      <w:r w:rsidR="00FB6ED9" w:rsidRPr="002D0BBC">
        <w:rPr>
          <w:rFonts w:ascii="Times New Roman" w:hAnsi="Times New Roman" w:cs="Times New Roman"/>
          <w:sz w:val="24"/>
          <w:szCs w:val="24"/>
          <w:lang w:val="en-US"/>
        </w:rPr>
        <w:t>, 7400</w:t>
      </w:r>
      <w:r w:rsidRPr="002D0BBC">
        <w:rPr>
          <w:rFonts w:ascii="Times New Roman" w:hAnsi="Times New Roman" w:cs="Times New Roman"/>
          <w:sz w:val="24"/>
          <w:szCs w:val="24"/>
          <w:lang w:val="en-US"/>
        </w:rPr>
        <w:t>; b</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X. Wu, Y. Zhang, K. Takle, O. Bilsel, Z. Li, H. Lee, Z. Zhang, D. Li, W. Fan, C. Duan, </w:t>
      </w:r>
      <w:r w:rsidRPr="002D0BBC">
        <w:rPr>
          <w:rFonts w:ascii="Times New Roman" w:hAnsi="Times New Roman" w:cs="Times New Roman"/>
          <w:i/>
          <w:sz w:val="24"/>
          <w:szCs w:val="24"/>
          <w:lang w:val="en-US"/>
        </w:rPr>
        <w:t xml:space="preserve">ACS nano </w:t>
      </w:r>
      <w:r w:rsidRPr="002D0BBC">
        <w:rPr>
          <w:rFonts w:ascii="Times New Roman" w:hAnsi="Times New Roman" w:cs="Times New Roman"/>
          <w:b/>
          <w:sz w:val="24"/>
          <w:szCs w:val="24"/>
          <w:lang w:val="en-US"/>
        </w:rPr>
        <w:t>2016</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10</w:t>
      </w:r>
      <w:r w:rsidR="00FB6ED9" w:rsidRPr="002D0BBC">
        <w:rPr>
          <w:rFonts w:ascii="Times New Roman" w:hAnsi="Times New Roman" w:cs="Times New Roman"/>
          <w:sz w:val="24"/>
          <w:szCs w:val="24"/>
          <w:lang w:val="en-US"/>
        </w:rPr>
        <w:t>, 1060</w:t>
      </w:r>
      <w:r w:rsidRPr="002D0BBC">
        <w:rPr>
          <w:rFonts w:ascii="Times New Roman" w:hAnsi="Times New Roman" w:cs="Times New Roman"/>
          <w:sz w:val="24"/>
          <w:szCs w:val="24"/>
          <w:lang w:val="en-US"/>
        </w:rPr>
        <w:t>.</w:t>
      </w:r>
    </w:p>
    <w:p w14:paraId="61C625C4" w14:textId="1C0C8BDD"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[58]</w:t>
      </w:r>
      <w:r w:rsidRPr="002D0BBC">
        <w:rPr>
          <w:rFonts w:ascii="Times New Roman" w:hAnsi="Times New Roman" w:cs="Times New Roman"/>
          <w:sz w:val="24"/>
          <w:szCs w:val="24"/>
          <w:lang w:val="en-US"/>
        </w:rPr>
        <w:tab/>
        <w:t>a</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W. Yin, L. Zhao, L. Zhou, Z. Gu, X. Liu, G. Tian, S. Jin, L. Yan, W. Ren, G. Xing, </w:t>
      </w:r>
      <w:r w:rsidR="008C69C2" w:rsidRPr="0079519C">
        <w:rPr>
          <w:rFonts w:ascii="Times New Roman" w:hAnsi="Times New Roman" w:cs="Times New Roman"/>
          <w:i/>
          <w:sz w:val="24"/>
          <w:szCs w:val="24"/>
          <w:lang w:val="en-US"/>
        </w:rPr>
        <w:t>Chem-Eur J.</w:t>
      </w:r>
      <w:r w:rsidRPr="002D0BBC">
        <w:rPr>
          <w:rFonts w:ascii="Times New Roman" w:hAnsi="Times New Roman" w:cs="Times New Roman"/>
          <w:i/>
          <w:sz w:val="24"/>
          <w:szCs w:val="24"/>
          <w:lang w:val="en-US"/>
        </w:rPr>
        <w:t xml:space="preserve"> </w:t>
      </w:r>
      <w:r w:rsidRPr="002D0BBC">
        <w:rPr>
          <w:rFonts w:ascii="Times New Roman" w:hAnsi="Times New Roman" w:cs="Times New Roman"/>
          <w:b/>
          <w:sz w:val="24"/>
          <w:szCs w:val="24"/>
          <w:lang w:val="en-US"/>
        </w:rPr>
        <w:t>2012</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18</w:t>
      </w:r>
      <w:r w:rsidR="00FB6ED9" w:rsidRPr="002D0BBC">
        <w:rPr>
          <w:rFonts w:ascii="Times New Roman" w:hAnsi="Times New Roman" w:cs="Times New Roman"/>
          <w:sz w:val="24"/>
          <w:szCs w:val="24"/>
          <w:lang w:val="en-US"/>
        </w:rPr>
        <w:t>, 9239</w:t>
      </w:r>
      <w:r w:rsidRPr="002D0BBC">
        <w:rPr>
          <w:rFonts w:ascii="Times New Roman" w:hAnsi="Times New Roman" w:cs="Times New Roman"/>
          <w:sz w:val="24"/>
          <w:szCs w:val="24"/>
          <w:lang w:val="en-US"/>
        </w:rPr>
        <w:t>; b</w:t>
      </w:r>
      <w:r w:rsidR="008C69C2"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S. Zeng, Z. Yi, W. Lu, C. Qian, H. Wang, L. Rao, T. Zeng, H. Liu, H. Liu, B. Fei, </w:t>
      </w:r>
      <w:r w:rsidRPr="002D0BBC">
        <w:rPr>
          <w:rFonts w:ascii="Times New Roman" w:hAnsi="Times New Roman" w:cs="Times New Roman"/>
          <w:i/>
          <w:sz w:val="24"/>
          <w:szCs w:val="24"/>
          <w:lang w:val="en-US"/>
        </w:rPr>
        <w:t>Adv</w:t>
      </w:r>
      <w:r w:rsidR="008C69C2" w:rsidRPr="002D0BBC">
        <w:rPr>
          <w:rFonts w:ascii="Times New Roman" w:hAnsi="Times New Roman" w:cs="Times New Roman"/>
          <w:i/>
          <w:sz w:val="24"/>
          <w:szCs w:val="24"/>
          <w:lang w:val="en-US"/>
        </w:rPr>
        <w:t>.</w:t>
      </w:r>
      <w:r w:rsidRPr="002D0BBC">
        <w:rPr>
          <w:rFonts w:ascii="Times New Roman" w:hAnsi="Times New Roman" w:cs="Times New Roman"/>
          <w:i/>
          <w:sz w:val="24"/>
          <w:szCs w:val="24"/>
          <w:lang w:val="en-US"/>
        </w:rPr>
        <w:t xml:space="preserve"> </w:t>
      </w:r>
      <w:r w:rsidRPr="008C69C2">
        <w:rPr>
          <w:rFonts w:ascii="Times New Roman" w:hAnsi="Times New Roman" w:cs="Times New Roman"/>
          <w:i/>
          <w:sz w:val="24"/>
          <w:szCs w:val="24"/>
          <w:lang w:val="en-US"/>
        </w:rPr>
        <w:t>Funct</w:t>
      </w:r>
      <w:r w:rsidR="008C69C2" w:rsidRP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Mater</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2014</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24</w:t>
      </w:r>
      <w:r w:rsidR="00FB6ED9">
        <w:rPr>
          <w:rFonts w:ascii="Times New Roman" w:hAnsi="Times New Roman" w:cs="Times New Roman"/>
          <w:sz w:val="24"/>
          <w:szCs w:val="24"/>
          <w:lang w:val="en-US"/>
        </w:rPr>
        <w:t>, 4051</w:t>
      </w:r>
      <w:r w:rsidRPr="008C69C2">
        <w:rPr>
          <w:rFonts w:ascii="Times New Roman" w:hAnsi="Times New Roman" w:cs="Times New Roman"/>
          <w:sz w:val="24"/>
          <w:szCs w:val="24"/>
          <w:lang w:val="en-US"/>
        </w:rPr>
        <w:t>.</w:t>
      </w:r>
    </w:p>
    <w:p w14:paraId="62323315" w14:textId="252D6DA4"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[59]</w:t>
      </w:r>
      <w:r w:rsidRPr="008C69C2">
        <w:rPr>
          <w:rFonts w:ascii="Times New Roman" w:hAnsi="Times New Roman" w:cs="Times New Roman"/>
          <w:sz w:val="24"/>
          <w:szCs w:val="24"/>
          <w:lang w:val="en-US"/>
        </w:rPr>
        <w:tab/>
        <w:t xml:space="preserve">W. Wang, Z. Cheng, P. Yang, Z. Hou, C. Li, G. Li, Y. Dai, J. Lin, </w:t>
      </w:r>
      <w:r w:rsidRPr="008C69C2">
        <w:rPr>
          <w:rFonts w:ascii="Times New Roman" w:hAnsi="Times New Roman" w:cs="Times New Roman"/>
          <w:i/>
          <w:sz w:val="24"/>
          <w:szCs w:val="24"/>
          <w:lang w:val="en-US"/>
        </w:rPr>
        <w:t>Adv</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Funct</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Mater</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2011</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21</w:t>
      </w:r>
      <w:r w:rsidR="00FB6ED9">
        <w:rPr>
          <w:rFonts w:ascii="Times New Roman" w:hAnsi="Times New Roman" w:cs="Times New Roman"/>
          <w:sz w:val="24"/>
          <w:szCs w:val="24"/>
          <w:lang w:val="en-US"/>
        </w:rPr>
        <w:t>, 456</w:t>
      </w:r>
      <w:r w:rsidRPr="008C69C2">
        <w:rPr>
          <w:rFonts w:ascii="Times New Roman" w:hAnsi="Times New Roman" w:cs="Times New Roman"/>
          <w:sz w:val="24"/>
          <w:szCs w:val="24"/>
          <w:lang w:val="en-US"/>
        </w:rPr>
        <w:t>.</w:t>
      </w:r>
    </w:p>
    <w:p w14:paraId="0ACD223D" w14:textId="04B6FD27"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lastRenderedPageBreak/>
        <w:t>[60]</w:t>
      </w:r>
      <w:r w:rsidRPr="008C69C2">
        <w:rPr>
          <w:rFonts w:ascii="Times New Roman" w:hAnsi="Times New Roman" w:cs="Times New Roman"/>
          <w:sz w:val="24"/>
          <w:szCs w:val="24"/>
          <w:lang w:val="en-US"/>
        </w:rPr>
        <w:tab/>
        <w:t xml:space="preserve">N. Abeyrathna, Y. Liao, </w:t>
      </w:r>
      <w:r w:rsidR="008C69C2" w:rsidRPr="008C69C2">
        <w:rPr>
          <w:rFonts w:ascii="Times New Roman" w:hAnsi="Times New Roman" w:cs="Times New Roman"/>
          <w:i/>
          <w:sz w:val="24"/>
          <w:szCs w:val="24"/>
          <w:lang w:val="en-US"/>
        </w:rPr>
        <w:t>J</w:t>
      </w:r>
      <w:r w:rsidR="008C69C2">
        <w:rPr>
          <w:rFonts w:ascii="Times New Roman" w:hAnsi="Times New Roman" w:cs="Times New Roman"/>
          <w:i/>
          <w:sz w:val="24"/>
          <w:szCs w:val="24"/>
          <w:lang w:val="en-US"/>
        </w:rPr>
        <w:t>.</w:t>
      </w:r>
      <w:r w:rsidR="008C69C2" w:rsidRPr="008C69C2">
        <w:rPr>
          <w:rFonts w:ascii="Times New Roman" w:hAnsi="Times New Roman" w:cs="Times New Roman"/>
          <w:i/>
          <w:sz w:val="24"/>
          <w:szCs w:val="24"/>
          <w:lang w:val="en-US"/>
        </w:rPr>
        <w:t xml:space="preserve"> Am</w:t>
      </w:r>
      <w:r w:rsidR="008C69C2">
        <w:rPr>
          <w:rFonts w:ascii="Times New Roman" w:hAnsi="Times New Roman" w:cs="Times New Roman"/>
          <w:i/>
          <w:sz w:val="24"/>
          <w:szCs w:val="24"/>
          <w:lang w:val="en-US"/>
        </w:rPr>
        <w:t>.</w:t>
      </w:r>
      <w:r w:rsidR="008C69C2" w:rsidRPr="008C69C2">
        <w:rPr>
          <w:rFonts w:ascii="Times New Roman" w:hAnsi="Times New Roman" w:cs="Times New Roman"/>
          <w:i/>
          <w:sz w:val="24"/>
          <w:szCs w:val="24"/>
          <w:lang w:val="en-US"/>
        </w:rPr>
        <w:t xml:space="preserve"> Chem</w:t>
      </w:r>
      <w:r w:rsidR="008C69C2">
        <w:rPr>
          <w:rFonts w:ascii="Times New Roman" w:hAnsi="Times New Roman" w:cs="Times New Roman"/>
          <w:i/>
          <w:sz w:val="24"/>
          <w:szCs w:val="24"/>
          <w:lang w:val="en-US"/>
        </w:rPr>
        <w:t>.</w:t>
      </w:r>
      <w:r w:rsidR="008C69C2" w:rsidRPr="008C69C2">
        <w:rPr>
          <w:rFonts w:ascii="Times New Roman" w:hAnsi="Times New Roman" w:cs="Times New Roman"/>
          <w:i/>
          <w:sz w:val="24"/>
          <w:szCs w:val="24"/>
          <w:lang w:val="en-US"/>
        </w:rPr>
        <w:t xml:space="preserve"> Soc</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2015</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137</w:t>
      </w:r>
      <w:r w:rsidR="00FB6ED9">
        <w:rPr>
          <w:rFonts w:ascii="Times New Roman" w:hAnsi="Times New Roman" w:cs="Times New Roman"/>
          <w:sz w:val="24"/>
          <w:szCs w:val="24"/>
          <w:lang w:val="en-US"/>
        </w:rPr>
        <w:t>, 11282</w:t>
      </w:r>
      <w:r w:rsidRPr="008C69C2">
        <w:rPr>
          <w:rFonts w:ascii="Times New Roman" w:hAnsi="Times New Roman" w:cs="Times New Roman"/>
          <w:sz w:val="24"/>
          <w:szCs w:val="24"/>
          <w:lang w:val="en-US"/>
        </w:rPr>
        <w:t>.</w:t>
      </w:r>
    </w:p>
    <w:p w14:paraId="6E2D6077" w14:textId="497289DE"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[61]</w:t>
      </w:r>
      <w:r w:rsidRPr="008C69C2">
        <w:rPr>
          <w:rFonts w:ascii="Times New Roman" w:hAnsi="Times New Roman" w:cs="Times New Roman"/>
          <w:sz w:val="24"/>
          <w:szCs w:val="24"/>
          <w:lang w:val="en-US"/>
        </w:rPr>
        <w:tab/>
        <w:t xml:space="preserve">M. Shirai, H. Okamura, </w:t>
      </w:r>
      <w:r w:rsidRPr="008C69C2">
        <w:rPr>
          <w:rFonts w:ascii="Times New Roman" w:hAnsi="Times New Roman" w:cs="Times New Roman"/>
          <w:i/>
          <w:sz w:val="24"/>
          <w:szCs w:val="24"/>
          <w:lang w:val="en-US"/>
        </w:rPr>
        <w:t>Prog</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Org</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Coat</w:t>
      </w:r>
      <w:r w:rsidR="008C69C2">
        <w:rPr>
          <w:rFonts w:ascii="Times New Roman" w:hAnsi="Times New Roman" w:cs="Times New Roman"/>
          <w:i/>
          <w:sz w:val="24"/>
          <w:szCs w:val="24"/>
          <w:lang w:val="en-US"/>
        </w:rPr>
        <w:t>.</w:t>
      </w:r>
      <w:r w:rsidRPr="008C69C2">
        <w:rPr>
          <w:rFonts w:ascii="Times New Roman" w:hAnsi="Times New Roman" w:cs="Times New Roman"/>
          <w:i/>
          <w:sz w:val="24"/>
          <w:szCs w:val="24"/>
          <w:lang w:val="en-US"/>
        </w:rPr>
        <w:t xml:space="preserve"> </w:t>
      </w:r>
      <w:r w:rsidRPr="008C69C2">
        <w:rPr>
          <w:rFonts w:ascii="Times New Roman" w:hAnsi="Times New Roman" w:cs="Times New Roman"/>
          <w:b/>
          <w:sz w:val="24"/>
          <w:szCs w:val="24"/>
          <w:lang w:val="en-US"/>
        </w:rPr>
        <w:t>2009</w:t>
      </w:r>
      <w:r w:rsidRPr="008C69C2">
        <w:rPr>
          <w:rFonts w:ascii="Times New Roman" w:hAnsi="Times New Roman" w:cs="Times New Roman"/>
          <w:sz w:val="24"/>
          <w:szCs w:val="24"/>
          <w:lang w:val="en-US"/>
        </w:rPr>
        <w:t xml:space="preserve">, </w:t>
      </w:r>
      <w:r w:rsidRPr="008C69C2">
        <w:rPr>
          <w:rFonts w:ascii="Times New Roman" w:hAnsi="Times New Roman" w:cs="Times New Roman"/>
          <w:i/>
          <w:sz w:val="24"/>
          <w:szCs w:val="24"/>
          <w:lang w:val="en-US"/>
        </w:rPr>
        <w:t>64</w:t>
      </w:r>
      <w:r w:rsidR="00FB6ED9">
        <w:rPr>
          <w:rFonts w:ascii="Times New Roman" w:hAnsi="Times New Roman" w:cs="Times New Roman"/>
          <w:sz w:val="24"/>
          <w:szCs w:val="24"/>
          <w:lang w:val="en-US"/>
        </w:rPr>
        <w:t>, 175</w:t>
      </w:r>
      <w:r w:rsidRPr="008C69C2">
        <w:rPr>
          <w:rFonts w:ascii="Times New Roman" w:hAnsi="Times New Roman" w:cs="Times New Roman"/>
          <w:sz w:val="24"/>
          <w:szCs w:val="24"/>
          <w:lang w:val="en-US"/>
        </w:rPr>
        <w:t>.</w:t>
      </w:r>
    </w:p>
    <w:p w14:paraId="2A2FF7EB" w14:textId="77777777" w:rsidR="00CD460D" w:rsidRPr="008C69C2"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[62]</w:t>
      </w:r>
      <w:r w:rsidRPr="008C69C2">
        <w:rPr>
          <w:rFonts w:ascii="Times New Roman" w:hAnsi="Times New Roman" w:cs="Times New Roman"/>
          <w:sz w:val="24"/>
          <w:szCs w:val="24"/>
          <w:lang w:val="en-US"/>
        </w:rPr>
        <w:tab/>
        <w:t xml:space="preserve">J. M. Berg, J. L. Tymoczko, L. Stryer, New York: WH Freeman, </w:t>
      </w:r>
      <w:r w:rsidRPr="008C69C2">
        <w:rPr>
          <w:rFonts w:ascii="Times New Roman" w:hAnsi="Times New Roman" w:cs="Times New Roman"/>
          <w:b/>
          <w:sz w:val="24"/>
          <w:szCs w:val="24"/>
          <w:lang w:val="en-US"/>
        </w:rPr>
        <w:t>2002</w:t>
      </w:r>
      <w:r w:rsidRPr="008C69C2">
        <w:rPr>
          <w:rFonts w:ascii="Times New Roman" w:hAnsi="Times New Roman" w:cs="Times New Roman"/>
          <w:sz w:val="24"/>
          <w:szCs w:val="24"/>
          <w:lang w:val="en-US"/>
        </w:rPr>
        <w:t>.</w:t>
      </w:r>
    </w:p>
    <w:p w14:paraId="6D660432" w14:textId="61ABBCC5"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8C69C2">
        <w:rPr>
          <w:rFonts w:ascii="Times New Roman" w:hAnsi="Times New Roman" w:cs="Times New Roman"/>
          <w:sz w:val="24"/>
          <w:szCs w:val="24"/>
          <w:lang w:val="en-US"/>
        </w:rPr>
        <w:t>[63]</w:t>
      </w:r>
      <w:r w:rsidRPr="008C69C2">
        <w:rPr>
          <w:rFonts w:ascii="Times New Roman" w:hAnsi="Times New Roman" w:cs="Times New Roman"/>
          <w:sz w:val="24"/>
          <w:szCs w:val="24"/>
          <w:lang w:val="en-US"/>
        </w:rPr>
        <w:tab/>
        <w:t>a</w:t>
      </w:r>
      <w:r w:rsidR="00FB6ED9">
        <w:rPr>
          <w:rFonts w:ascii="Times New Roman" w:hAnsi="Times New Roman" w:cs="Times New Roman"/>
          <w:sz w:val="24"/>
          <w:szCs w:val="24"/>
          <w:lang w:val="en-US"/>
        </w:rPr>
        <w:t xml:space="preserve"> </w:t>
      </w:r>
      <w:r w:rsidRPr="008C69C2">
        <w:rPr>
          <w:rFonts w:ascii="Times New Roman" w:hAnsi="Times New Roman" w:cs="Times New Roman"/>
          <w:sz w:val="24"/>
          <w:szCs w:val="24"/>
          <w:lang w:val="en-US"/>
        </w:rPr>
        <w:t xml:space="preserve">A. Leonidova, C. Mari, C. Aebersold, G. Gasser, </w:t>
      </w:r>
      <w:r w:rsidRPr="002D0BBC">
        <w:rPr>
          <w:rFonts w:ascii="Times New Roman" w:hAnsi="Times New Roman" w:cs="Times New Roman"/>
          <w:i/>
          <w:sz w:val="24"/>
          <w:szCs w:val="24"/>
          <w:lang w:val="en-US"/>
        </w:rPr>
        <w:t xml:space="preserve">Organometallics </w:t>
      </w:r>
      <w:r w:rsidRPr="002D0BBC">
        <w:rPr>
          <w:rFonts w:ascii="Times New Roman" w:hAnsi="Times New Roman" w:cs="Times New Roman"/>
          <w:b/>
          <w:sz w:val="24"/>
          <w:szCs w:val="24"/>
          <w:lang w:val="en-US"/>
        </w:rPr>
        <w:t>2016</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35</w:t>
      </w:r>
      <w:r w:rsidR="00FB6ED9" w:rsidRPr="002D0BBC">
        <w:rPr>
          <w:rFonts w:ascii="Times New Roman" w:hAnsi="Times New Roman" w:cs="Times New Roman"/>
          <w:sz w:val="24"/>
          <w:szCs w:val="24"/>
          <w:lang w:val="en-US"/>
        </w:rPr>
        <w:t>, 851</w:t>
      </w:r>
      <w:r w:rsidRPr="002D0BBC">
        <w:rPr>
          <w:rFonts w:ascii="Times New Roman" w:hAnsi="Times New Roman" w:cs="Times New Roman"/>
          <w:sz w:val="24"/>
          <w:szCs w:val="24"/>
          <w:lang w:val="en-US"/>
        </w:rPr>
        <w:t>; b</w:t>
      </w:r>
      <w:r w:rsidR="00FB6ED9" w:rsidRPr="002D0BBC">
        <w:rPr>
          <w:rFonts w:ascii="Times New Roman" w:hAnsi="Times New Roman" w:cs="Times New Roman"/>
          <w:sz w:val="24"/>
          <w:szCs w:val="24"/>
          <w:lang w:val="en-US"/>
        </w:rPr>
        <w:t xml:space="preserve"> </w:t>
      </w:r>
      <w:r w:rsidRPr="002D0BBC">
        <w:rPr>
          <w:rFonts w:ascii="Times New Roman" w:hAnsi="Times New Roman" w:cs="Times New Roman"/>
          <w:sz w:val="24"/>
          <w:szCs w:val="24"/>
          <w:lang w:val="en-US"/>
        </w:rPr>
        <w:t xml:space="preserve">H. Kaufman, Vratsano.Sm, B. F. Erlanger, </w:t>
      </w:r>
      <w:r w:rsidRPr="002D0BBC">
        <w:rPr>
          <w:rFonts w:ascii="Times New Roman" w:hAnsi="Times New Roman" w:cs="Times New Roman"/>
          <w:i/>
          <w:sz w:val="24"/>
          <w:szCs w:val="24"/>
          <w:lang w:val="en-US"/>
        </w:rPr>
        <w:t xml:space="preserve">Science </w:t>
      </w:r>
      <w:r w:rsidRPr="002D0BBC">
        <w:rPr>
          <w:rFonts w:ascii="Times New Roman" w:hAnsi="Times New Roman" w:cs="Times New Roman"/>
          <w:b/>
          <w:sz w:val="24"/>
          <w:szCs w:val="24"/>
          <w:lang w:val="en-US"/>
        </w:rPr>
        <w:t>1968</w:t>
      </w:r>
      <w:r w:rsidRPr="002D0BBC">
        <w:rPr>
          <w:rFonts w:ascii="Times New Roman" w:hAnsi="Times New Roman" w:cs="Times New Roman"/>
          <w:sz w:val="24"/>
          <w:szCs w:val="24"/>
          <w:lang w:val="en-US"/>
        </w:rPr>
        <w:t xml:space="preserve">, </w:t>
      </w:r>
      <w:r w:rsidRPr="002D0BBC">
        <w:rPr>
          <w:rFonts w:ascii="Times New Roman" w:hAnsi="Times New Roman" w:cs="Times New Roman"/>
          <w:i/>
          <w:sz w:val="24"/>
          <w:szCs w:val="24"/>
          <w:lang w:val="en-US"/>
        </w:rPr>
        <w:t>162</w:t>
      </w:r>
      <w:r w:rsidRPr="002D0BBC">
        <w:rPr>
          <w:rFonts w:ascii="Times New Roman" w:hAnsi="Times New Roman" w:cs="Times New Roman"/>
          <w:sz w:val="24"/>
          <w:szCs w:val="24"/>
          <w:lang w:val="en-US"/>
        </w:rPr>
        <w:t>, 1487.</w:t>
      </w:r>
    </w:p>
    <w:p w14:paraId="74E76F68" w14:textId="68B56CE4" w:rsidR="00CD460D" w:rsidRPr="002D0BBC" w:rsidRDefault="00CD460D" w:rsidP="00BA229A">
      <w:pPr>
        <w:pStyle w:val="EndNoteBibliography"/>
        <w:spacing w:line="360" w:lineRule="auto"/>
        <w:ind w:left="720" w:hanging="720"/>
        <w:jc w:val="both"/>
        <w:rPr>
          <w:rFonts w:ascii="Times New Roman" w:hAnsi="Times New Roman" w:cs="Times New Roman"/>
          <w:sz w:val="24"/>
          <w:szCs w:val="24"/>
          <w:lang w:val="en-US"/>
        </w:rPr>
      </w:pPr>
      <w:r w:rsidRPr="002D0BBC">
        <w:rPr>
          <w:rFonts w:ascii="Times New Roman" w:hAnsi="Times New Roman" w:cs="Times New Roman"/>
          <w:sz w:val="24"/>
          <w:szCs w:val="24"/>
          <w:lang w:val="en-US"/>
        </w:rPr>
        <w:t>[64]</w:t>
      </w:r>
      <w:r w:rsidRPr="002D0BBC">
        <w:rPr>
          <w:rFonts w:ascii="Times New Roman" w:hAnsi="Times New Roman" w:cs="Times New Roman"/>
          <w:sz w:val="24"/>
          <w:szCs w:val="24"/>
          <w:lang w:val="en-US"/>
        </w:rPr>
        <w:tab/>
        <w:t xml:space="preserve">R. Nussinov, </w:t>
      </w:r>
      <w:r w:rsidR="00FB6ED9" w:rsidRPr="002D0BBC">
        <w:rPr>
          <w:rFonts w:ascii="Times New Roman" w:hAnsi="Times New Roman" w:cs="Times New Roman"/>
          <w:i/>
          <w:sz w:val="24"/>
          <w:szCs w:val="24"/>
          <w:lang w:val="en-US"/>
        </w:rPr>
        <w:t>Chem. Rev.</w:t>
      </w:r>
      <w:r w:rsidR="00FB6ED9" w:rsidRPr="002D0BBC">
        <w:rPr>
          <w:rFonts w:ascii="Times New Roman" w:hAnsi="Times New Roman" w:cs="Times New Roman"/>
          <w:sz w:val="24"/>
          <w:szCs w:val="24"/>
          <w:lang w:val="en-US"/>
        </w:rPr>
        <w:t xml:space="preserve"> </w:t>
      </w:r>
      <w:r w:rsidRPr="002D0BBC">
        <w:rPr>
          <w:rFonts w:ascii="Times New Roman" w:hAnsi="Times New Roman" w:cs="Times New Roman"/>
          <w:b/>
          <w:sz w:val="24"/>
          <w:szCs w:val="24"/>
          <w:lang w:val="en-US"/>
        </w:rPr>
        <w:t>2016</w:t>
      </w:r>
      <w:r w:rsidR="00FB6ED9" w:rsidRPr="002D0BBC">
        <w:rPr>
          <w:rFonts w:ascii="Times New Roman" w:hAnsi="Times New Roman" w:cs="Times New Roman"/>
          <w:b/>
          <w:sz w:val="24"/>
          <w:szCs w:val="24"/>
          <w:lang w:val="en-US"/>
        </w:rPr>
        <w:t>,</w:t>
      </w:r>
      <w:r w:rsidR="00FB6ED9" w:rsidRPr="002D0BBC">
        <w:rPr>
          <w:rFonts w:ascii="Times New Roman" w:hAnsi="Times New Roman" w:cs="Times New Roman"/>
          <w:sz w:val="24"/>
          <w:szCs w:val="24"/>
          <w:lang w:val="en-US"/>
        </w:rPr>
        <w:t xml:space="preserve"> </w:t>
      </w:r>
      <w:r w:rsidR="00FB6ED9" w:rsidRPr="002D0BBC">
        <w:rPr>
          <w:rFonts w:ascii="Times New Roman" w:hAnsi="Times New Roman" w:cs="Times New Roman"/>
          <w:i/>
          <w:sz w:val="24"/>
          <w:szCs w:val="24"/>
          <w:lang w:val="en-US"/>
        </w:rPr>
        <w:t>116</w:t>
      </w:r>
      <w:r w:rsidR="00FB6ED9" w:rsidRPr="002D0BBC">
        <w:rPr>
          <w:rFonts w:ascii="Times New Roman" w:hAnsi="Times New Roman" w:cs="Times New Roman"/>
          <w:sz w:val="24"/>
          <w:szCs w:val="24"/>
          <w:lang w:val="en-US"/>
        </w:rPr>
        <w:t>, 6263,</w:t>
      </w:r>
      <w:r w:rsidRPr="002D0BBC">
        <w:rPr>
          <w:rFonts w:ascii="Times New Roman" w:hAnsi="Times New Roman" w:cs="Times New Roman"/>
          <w:sz w:val="24"/>
          <w:szCs w:val="24"/>
          <w:lang w:val="en-US"/>
        </w:rPr>
        <w:t>.</w:t>
      </w:r>
    </w:p>
    <w:p w14:paraId="2A367F0D" w14:textId="185760D3"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2D0BBC">
        <w:rPr>
          <w:rFonts w:ascii="Times New Roman" w:hAnsi="Times New Roman" w:cs="Times New Roman"/>
          <w:sz w:val="24"/>
          <w:szCs w:val="24"/>
          <w:lang w:val="en-US"/>
        </w:rPr>
        <w:t>[65]</w:t>
      </w:r>
      <w:r w:rsidRPr="002D0BBC">
        <w:rPr>
          <w:rFonts w:ascii="Times New Roman" w:hAnsi="Times New Roman" w:cs="Times New Roman"/>
          <w:sz w:val="24"/>
          <w:szCs w:val="24"/>
          <w:lang w:val="en-US"/>
        </w:rPr>
        <w:tab/>
        <w:t xml:space="preserve">A. Herner, Q. Lin, </w:t>
      </w:r>
      <w:r w:rsidR="00FB6ED9" w:rsidRPr="002D0BBC">
        <w:rPr>
          <w:rFonts w:ascii="Times New Roman" w:hAnsi="Times New Roman" w:cs="Times New Roman"/>
          <w:i/>
          <w:sz w:val="24"/>
          <w:szCs w:val="24"/>
          <w:lang w:val="en-US"/>
        </w:rPr>
        <w:t xml:space="preserve">Top. </w:t>
      </w:r>
      <w:r w:rsidR="00FB6ED9" w:rsidRPr="00FB6ED9">
        <w:rPr>
          <w:rFonts w:ascii="Times New Roman" w:hAnsi="Times New Roman" w:cs="Times New Roman"/>
          <w:i/>
          <w:sz w:val="24"/>
          <w:szCs w:val="24"/>
        </w:rPr>
        <w:t>Curr. Chem.</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2016</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374</w:t>
      </w:r>
      <w:r w:rsidRPr="000D1740">
        <w:rPr>
          <w:rFonts w:ascii="Times New Roman" w:hAnsi="Times New Roman" w:cs="Times New Roman"/>
          <w:sz w:val="24"/>
          <w:szCs w:val="24"/>
        </w:rPr>
        <w:t>, 1.</w:t>
      </w:r>
    </w:p>
    <w:p w14:paraId="41E7498A" w14:textId="2DDFE29B"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[66]</w:t>
      </w:r>
      <w:r w:rsidRPr="000D1740">
        <w:rPr>
          <w:rFonts w:ascii="Times New Roman" w:hAnsi="Times New Roman" w:cs="Times New Roman"/>
          <w:sz w:val="24"/>
          <w:szCs w:val="24"/>
        </w:rPr>
        <w:tab/>
        <w:t xml:space="preserve">J. Li, P. R. Chen, </w:t>
      </w:r>
      <w:r w:rsidR="00FB6ED9" w:rsidRPr="00FB6ED9">
        <w:rPr>
          <w:rFonts w:ascii="Times New Roman" w:hAnsi="Times New Roman" w:cs="Times New Roman" w:hint="cs"/>
          <w:i/>
          <w:sz w:val="24"/>
          <w:szCs w:val="24"/>
        </w:rPr>
        <w:t>‎</w:t>
      </w:r>
      <w:r w:rsidR="00FB6ED9" w:rsidRPr="00FB6ED9">
        <w:rPr>
          <w:rFonts w:ascii="Times New Roman" w:hAnsi="Times New Roman" w:cs="Times New Roman"/>
          <w:i/>
          <w:sz w:val="24"/>
          <w:szCs w:val="24"/>
        </w:rPr>
        <w:t>Nat. Chem. Biol</w:t>
      </w:r>
      <w:r w:rsidR="00FB6ED9">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2016</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12</w:t>
      </w:r>
      <w:r w:rsidR="00FB6ED9">
        <w:rPr>
          <w:rFonts w:ascii="Times New Roman" w:hAnsi="Times New Roman" w:cs="Times New Roman"/>
          <w:sz w:val="24"/>
          <w:szCs w:val="24"/>
        </w:rPr>
        <w:t>, 129</w:t>
      </w:r>
      <w:r w:rsidRPr="000D1740">
        <w:rPr>
          <w:rFonts w:ascii="Times New Roman" w:hAnsi="Times New Roman" w:cs="Times New Roman"/>
          <w:sz w:val="24"/>
          <w:szCs w:val="24"/>
        </w:rPr>
        <w:t>.</w:t>
      </w:r>
    </w:p>
    <w:p w14:paraId="65664F75" w14:textId="723491E3" w:rsidR="00CD460D" w:rsidRPr="000D1740" w:rsidRDefault="00CD460D" w:rsidP="00BA229A">
      <w:pPr>
        <w:pStyle w:val="EndNoteBibliography"/>
        <w:spacing w:line="360" w:lineRule="auto"/>
        <w:ind w:left="720" w:hanging="720"/>
        <w:jc w:val="both"/>
        <w:rPr>
          <w:rFonts w:ascii="Times New Roman" w:hAnsi="Times New Roman" w:cs="Times New Roman"/>
          <w:sz w:val="24"/>
          <w:szCs w:val="24"/>
        </w:rPr>
      </w:pPr>
      <w:r w:rsidRPr="000D1740">
        <w:rPr>
          <w:rFonts w:ascii="Times New Roman" w:hAnsi="Times New Roman" w:cs="Times New Roman"/>
          <w:sz w:val="24"/>
          <w:szCs w:val="24"/>
        </w:rPr>
        <w:t>[67]</w:t>
      </w:r>
      <w:r w:rsidRPr="000D1740">
        <w:rPr>
          <w:rFonts w:ascii="Times New Roman" w:hAnsi="Times New Roman" w:cs="Times New Roman"/>
          <w:sz w:val="24"/>
          <w:szCs w:val="24"/>
        </w:rPr>
        <w:tab/>
        <w:t xml:space="preserve">P. Lederhose, K. N. Wüst, C. Barner-Kowollik, J. P. Blinco, </w:t>
      </w:r>
      <w:r w:rsidRPr="000D1740">
        <w:rPr>
          <w:rFonts w:ascii="Times New Roman" w:hAnsi="Times New Roman" w:cs="Times New Roman"/>
          <w:i/>
          <w:sz w:val="24"/>
          <w:szCs w:val="24"/>
        </w:rPr>
        <w:t>Chem</w:t>
      </w:r>
      <w:r w:rsidR="00FB6ED9">
        <w:rPr>
          <w:rFonts w:ascii="Times New Roman" w:hAnsi="Times New Roman" w:cs="Times New Roman"/>
          <w:i/>
          <w:sz w:val="24"/>
          <w:szCs w:val="24"/>
        </w:rPr>
        <w:t>.</w:t>
      </w:r>
      <w:r w:rsidRPr="000D1740">
        <w:rPr>
          <w:rFonts w:ascii="Times New Roman" w:hAnsi="Times New Roman" w:cs="Times New Roman"/>
          <w:i/>
          <w:sz w:val="24"/>
          <w:szCs w:val="24"/>
        </w:rPr>
        <w:t xml:space="preserve"> Commun</w:t>
      </w:r>
      <w:r w:rsidR="00FB6ED9">
        <w:rPr>
          <w:rFonts w:ascii="Times New Roman" w:hAnsi="Times New Roman" w:cs="Times New Roman"/>
          <w:i/>
          <w:sz w:val="24"/>
          <w:szCs w:val="24"/>
        </w:rPr>
        <w:t>.</w:t>
      </w:r>
      <w:r w:rsidRPr="000D1740">
        <w:rPr>
          <w:rFonts w:ascii="Times New Roman" w:hAnsi="Times New Roman" w:cs="Times New Roman"/>
          <w:i/>
          <w:sz w:val="24"/>
          <w:szCs w:val="24"/>
        </w:rPr>
        <w:t xml:space="preserve"> </w:t>
      </w:r>
      <w:r w:rsidRPr="000D1740">
        <w:rPr>
          <w:rFonts w:ascii="Times New Roman" w:hAnsi="Times New Roman" w:cs="Times New Roman"/>
          <w:b/>
          <w:sz w:val="24"/>
          <w:szCs w:val="24"/>
        </w:rPr>
        <w:t>2016</w:t>
      </w:r>
      <w:r w:rsidRPr="000D1740">
        <w:rPr>
          <w:rFonts w:ascii="Times New Roman" w:hAnsi="Times New Roman" w:cs="Times New Roman"/>
          <w:sz w:val="24"/>
          <w:szCs w:val="24"/>
        </w:rPr>
        <w:t xml:space="preserve">, </w:t>
      </w:r>
      <w:r w:rsidRPr="000D1740">
        <w:rPr>
          <w:rFonts w:ascii="Times New Roman" w:hAnsi="Times New Roman" w:cs="Times New Roman"/>
          <w:i/>
          <w:sz w:val="24"/>
          <w:szCs w:val="24"/>
        </w:rPr>
        <w:t>52</w:t>
      </w:r>
      <w:r w:rsidR="00FB6ED9">
        <w:rPr>
          <w:rFonts w:ascii="Times New Roman" w:hAnsi="Times New Roman" w:cs="Times New Roman"/>
          <w:sz w:val="24"/>
          <w:szCs w:val="24"/>
        </w:rPr>
        <w:t>, 5928</w:t>
      </w:r>
      <w:r w:rsidRPr="000D1740">
        <w:rPr>
          <w:rFonts w:ascii="Times New Roman" w:hAnsi="Times New Roman" w:cs="Times New Roman"/>
          <w:sz w:val="24"/>
          <w:szCs w:val="24"/>
        </w:rPr>
        <w:t>.</w:t>
      </w:r>
    </w:p>
    <w:p w14:paraId="00E16C09" w14:textId="60FD02EE" w:rsidR="00A4248E" w:rsidRPr="008B39A1" w:rsidRDefault="00A4248E" w:rsidP="00BA229A">
      <w:pPr>
        <w:jc w:val="both"/>
        <w:rPr>
          <w:sz w:val="24"/>
          <w:szCs w:val="24"/>
          <w:lang w:val="en-US"/>
        </w:rPr>
      </w:pPr>
      <w:r w:rsidRPr="000D1740">
        <w:rPr>
          <w:rFonts w:ascii="Times New Roman" w:hAnsi="Times New Roman" w:cs="Times New Roman"/>
          <w:sz w:val="24"/>
          <w:szCs w:val="24"/>
        </w:rPr>
        <w:fldChar w:fldCharType="end"/>
      </w:r>
    </w:p>
    <w:p w14:paraId="2A445F67" w14:textId="77777777" w:rsidR="0011114E" w:rsidRDefault="0011114E" w:rsidP="00A1711B">
      <w:pPr>
        <w:autoSpaceDE w:val="0"/>
        <w:autoSpaceDN w:val="0"/>
        <w:adjustRightInd w:val="0"/>
        <w:jc w:val="both"/>
        <w:rPr>
          <w:rFonts w:ascii="Times New Roman" w:hAnsi="Times New Roman" w:cs="Times New Roman"/>
          <w:sz w:val="24"/>
          <w:szCs w:val="24"/>
          <w:lang w:val="en-US"/>
        </w:rPr>
      </w:pPr>
    </w:p>
    <w:p w14:paraId="66CA513C"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7A9B5DA9"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356507B1"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7FE4EF55"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0CBE8E83"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056DEA2C"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64BD3E66"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4B0FB388"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34675880"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7BBAF625"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4E81ECDD"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6968CB33"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74485976"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169D0053"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20223EC1"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5CCE3A58"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6EA11FB4" w14:textId="77777777" w:rsidR="004C7193" w:rsidRDefault="004C7193" w:rsidP="00A1711B">
      <w:pPr>
        <w:autoSpaceDE w:val="0"/>
        <w:autoSpaceDN w:val="0"/>
        <w:adjustRightInd w:val="0"/>
        <w:jc w:val="both"/>
        <w:rPr>
          <w:rFonts w:ascii="Times New Roman" w:hAnsi="Times New Roman" w:cs="Times New Roman"/>
          <w:sz w:val="24"/>
          <w:szCs w:val="24"/>
          <w:lang w:val="en-US"/>
        </w:rPr>
      </w:pPr>
    </w:p>
    <w:p w14:paraId="364A1F26" w14:textId="77777777" w:rsidR="004C7193" w:rsidRPr="008B39A1" w:rsidRDefault="004C7193" w:rsidP="00A1711B">
      <w:pPr>
        <w:autoSpaceDE w:val="0"/>
        <w:autoSpaceDN w:val="0"/>
        <w:adjustRightInd w:val="0"/>
        <w:jc w:val="both"/>
        <w:rPr>
          <w:rFonts w:ascii="Times New Roman" w:hAnsi="Times New Roman" w:cs="Times New Roman"/>
          <w:sz w:val="24"/>
          <w:szCs w:val="24"/>
          <w:lang w:val="en-US"/>
        </w:rPr>
        <w:sectPr w:rsidR="004C7193" w:rsidRPr="008B39A1" w:rsidSect="00D22D3A">
          <w:headerReference w:type="default" r:id="rId41"/>
          <w:type w:val="continuous"/>
          <w:pgSz w:w="11907" w:h="16839" w:code="9"/>
          <w:pgMar w:top="1417" w:right="1417" w:bottom="1134" w:left="1417" w:header="720" w:footer="720" w:gutter="0"/>
          <w:cols w:space="720"/>
          <w:noEndnote/>
          <w:docGrid w:linePitch="299"/>
        </w:sectPr>
      </w:pPr>
    </w:p>
    <w:tbl>
      <w:tblPr>
        <w:tblW w:w="0" w:type="auto"/>
        <w:tblBorders>
          <w:top w:val="nil"/>
          <w:left w:val="nil"/>
          <w:bottom w:val="nil"/>
          <w:right w:val="nil"/>
        </w:tblBorders>
        <w:tblLayout w:type="fixed"/>
        <w:tblLook w:val="0000" w:firstRow="0" w:lastRow="0" w:firstColumn="0" w:lastColumn="0" w:noHBand="0" w:noVBand="0"/>
      </w:tblPr>
      <w:tblGrid>
        <w:gridCol w:w="3736"/>
        <w:gridCol w:w="3736"/>
      </w:tblGrid>
      <w:tr w:rsidR="005463C5" w:rsidRPr="008B39A1" w14:paraId="3A448F45" w14:textId="77777777" w:rsidTr="004F7FEF">
        <w:trPr>
          <w:trHeight w:val="2362"/>
        </w:trPr>
        <w:tc>
          <w:tcPr>
            <w:tcW w:w="3736" w:type="dxa"/>
          </w:tcPr>
          <w:p w14:paraId="35495DBF" w14:textId="77777777" w:rsidR="005463C5" w:rsidRPr="008B39A1" w:rsidRDefault="005463C5" w:rsidP="00A1711B">
            <w:pPr>
              <w:pStyle w:val="Heading1"/>
              <w:rPr>
                <w:szCs w:val="24"/>
              </w:rPr>
            </w:pPr>
            <w:bookmarkStart w:id="35" w:name="_Toc475694673"/>
            <w:r w:rsidRPr="008B39A1">
              <w:rPr>
                <w:szCs w:val="24"/>
              </w:rPr>
              <w:lastRenderedPageBreak/>
              <w:t>Abbreviations</w:t>
            </w:r>
            <w:bookmarkEnd w:id="35"/>
            <w:r w:rsidRPr="008B39A1">
              <w:rPr>
                <w:szCs w:val="24"/>
              </w:rPr>
              <w:t xml:space="preserve"> </w:t>
            </w:r>
          </w:p>
          <w:p w14:paraId="2F3B1457" w14:textId="77777777" w:rsidR="00352A04" w:rsidRPr="008B39A1" w:rsidRDefault="00352A04" w:rsidP="00A1711B">
            <w:pPr>
              <w:autoSpaceDE w:val="0"/>
              <w:autoSpaceDN w:val="0"/>
              <w:adjustRightInd w:val="0"/>
              <w:jc w:val="both"/>
              <w:rPr>
                <w:rFonts w:ascii="Times New Roman" w:hAnsi="Times New Roman" w:cs="Times New Roman"/>
                <w:bCs/>
                <w:iCs/>
                <w:sz w:val="24"/>
                <w:szCs w:val="24"/>
                <w:lang w:val="en-US"/>
              </w:rPr>
            </w:pPr>
          </w:p>
          <w:p w14:paraId="5A9E448C" w14:textId="77777777" w:rsidR="005463C5" w:rsidRDefault="005463C5" w:rsidP="00A1711B">
            <w:pPr>
              <w:autoSpaceDE w:val="0"/>
              <w:autoSpaceDN w:val="0"/>
              <w:adjustRightInd w:val="0"/>
              <w:jc w:val="both"/>
              <w:rPr>
                <w:rFonts w:ascii="Times New Roman" w:hAnsi="Times New Roman" w:cs="Times New Roman"/>
                <w:bCs/>
                <w:iCs/>
                <w:sz w:val="24"/>
                <w:szCs w:val="24"/>
              </w:rPr>
            </w:pPr>
            <w:r w:rsidRPr="008B39A1">
              <w:rPr>
                <w:rFonts w:ascii="Times New Roman" w:hAnsi="Times New Roman" w:cs="Times New Roman" w:hint="eastAsia"/>
                <w:bCs/>
                <w:iCs/>
                <w:sz w:val="24"/>
                <w:szCs w:val="24"/>
              </w:rPr>
              <w:t>UCNPs</w:t>
            </w:r>
          </w:p>
          <w:p w14:paraId="68FC6FB4" w14:textId="375647CC" w:rsidR="0006111D" w:rsidRDefault="0006111D" w:rsidP="00A1711B">
            <w:pPr>
              <w:autoSpaceDE w:val="0"/>
              <w:autoSpaceDN w:val="0"/>
              <w:adjustRightInd w:val="0"/>
              <w:jc w:val="both"/>
              <w:rPr>
                <w:rFonts w:ascii="Times New Roman" w:hAnsi="Times New Roman" w:cs="Times New Roman"/>
                <w:bCs/>
                <w:iCs/>
                <w:sz w:val="24"/>
                <w:szCs w:val="24"/>
              </w:rPr>
            </w:pPr>
            <w:r>
              <w:rPr>
                <w:rFonts w:ascii="Times New Roman" w:hAnsi="Times New Roman" w:cs="Times New Roman"/>
                <w:bCs/>
                <w:iCs/>
                <w:sz w:val="24"/>
                <w:szCs w:val="24"/>
              </w:rPr>
              <w:t>Ru complexes</w:t>
            </w:r>
          </w:p>
          <w:p w14:paraId="04B898BD" w14:textId="77777777" w:rsidR="005463C5" w:rsidRPr="00997D96" w:rsidRDefault="005463C5" w:rsidP="00A1711B">
            <w:pPr>
              <w:autoSpaceDE w:val="0"/>
              <w:autoSpaceDN w:val="0"/>
              <w:adjustRightInd w:val="0"/>
              <w:jc w:val="both"/>
              <w:rPr>
                <w:rFonts w:ascii="Times New Roman" w:hAnsi="Times New Roman" w:cs="Times New Roman"/>
                <w:bCs/>
                <w:iCs/>
                <w:sz w:val="24"/>
                <w:szCs w:val="24"/>
                <w:lang w:val="en-US"/>
              </w:rPr>
            </w:pPr>
            <w:r w:rsidRPr="00997D96">
              <w:rPr>
                <w:rFonts w:ascii="Times New Roman" w:hAnsi="Times New Roman" w:cs="Times New Roman"/>
                <w:bCs/>
                <w:iCs/>
                <w:sz w:val="24"/>
                <w:szCs w:val="24"/>
                <w:lang w:val="en-US"/>
              </w:rPr>
              <w:t>NIR</w:t>
            </w:r>
          </w:p>
          <w:p w14:paraId="38C83106" w14:textId="77777777" w:rsidR="005463C5" w:rsidRPr="00997D96" w:rsidRDefault="005463C5" w:rsidP="00A1711B">
            <w:pPr>
              <w:autoSpaceDE w:val="0"/>
              <w:autoSpaceDN w:val="0"/>
              <w:adjustRightInd w:val="0"/>
              <w:jc w:val="both"/>
              <w:rPr>
                <w:rFonts w:ascii="Times New Roman" w:hAnsi="Times New Roman" w:cs="Times New Roman"/>
                <w:bCs/>
                <w:iCs/>
                <w:sz w:val="24"/>
                <w:szCs w:val="24"/>
                <w:lang w:val="en-US"/>
              </w:rPr>
            </w:pPr>
            <w:r w:rsidRPr="00997D96">
              <w:rPr>
                <w:rFonts w:ascii="Times New Roman" w:hAnsi="Times New Roman" w:cs="Times New Roman"/>
                <w:bCs/>
                <w:iCs/>
                <w:sz w:val="24"/>
                <w:szCs w:val="24"/>
                <w:lang w:val="en-US"/>
              </w:rPr>
              <w:t>UV</w:t>
            </w:r>
          </w:p>
          <w:p w14:paraId="730D8D04" w14:textId="77777777" w:rsidR="005463C5" w:rsidRPr="00997D96" w:rsidRDefault="005463C5" w:rsidP="00A1711B">
            <w:pPr>
              <w:autoSpaceDE w:val="0"/>
              <w:autoSpaceDN w:val="0"/>
              <w:adjustRightInd w:val="0"/>
              <w:jc w:val="both"/>
              <w:rPr>
                <w:rFonts w:ascii="Times New Roman" w:hAnsi="Times New Roman" w:cs="Times New Roman"/>
                <w:sz w:val="24"/>
                <w:szCs w:val="24"/>
                <w:lang w:val="en-US"/>
              </w:rPr>
            </w:pPr>
            <w:r w:rsidRPr="00997D96">
              <w:rPr>
                <w:rFonts w:ascii="Times New Roman" w:hAnsi="Times New Roman" w:cs="Times New Roman"/>
                <w:sz w:val="24"/>
                <w:szCs w:val="24"/>
                <w:lang w:val="en-US"/>
              </w:rPr>
              <w:t xml:space="preserve">AA </w:t>
            </w:r>
            <w:r w:rsidRPr="00997D96">
              <w:rPr>
                <w:rFonts w:ascii="Times New Roman" w:hAnsi="Times New Roman" w:cs="Times New Roman" w:hint="eastAsia"/>
                <w:sz w:val="24"/>
                <w:szCs w:val="24"/>
                <w:lang w:val="en-US"/>
              </w:rPr>
              <w:t xml:space="preserve">  </w:t>
            </w:r>
          </w:p>
          <w:p w14:paraId="69E7CA7C" w14:textId="77777777" w:rsidR="005463C5" w:rsidRPr="00997D96" w:rsidRDefault="005463C5" w:rsidP="00A1711B">
            <w:pPr>
              <w:autoSpaceDE w:val="0"/>
              <w:autoSpaceDN w:val="0"/>
              <w:adjustRightInd w:val="0"/>
              <w:jc w:val="both"/>
              <w:rPr>
                <w:rFonts w:ascii="Times New Roman" w:hAnsi="Times New Roman" w:cs="Times New Roman"/>
                <w:sz w:val="24"/>
                <w:szCs w:val="24"/>
                <w:lang w:val="en-US"/>
              </w:rPr>
            </w:pPr>
            <w:r w:rsidRPr="00997D96">
              <w:rPr>
                <w:rFonts w:ascii="Times New Roman" w:hAnsi="Times New Roman" w:cs="Times New Roman"/>
                <w:sz w:val="24"/>
                <w:szCs w:val="24"/>
                <w:lang w:val="en-US"/>
              </w:rPr>
              <w:t>W</w:t>
            </w:r>
            <w:r w:rsidRPr="00997D96">
              <w:rPr>
                <w:rFonts w:ascii="Times New Roman" w:hAnsi="Times New Roman" w:cs="Times New Roman" w:hint="eastAsia"/>
                <w:sz w:val="24"/>
                <w:szCs w:val="24"/>
                <w:lang w:val="en-US"/>
              </w:rPr>
              <w:t xml:space="preserve">                                                           </w:t>
            </w:r>
          </w:p>
        </w:tc>
        <w:tc>
          <w:tcPr>
            <w:tcW w:w="3736" w:type="dxa"/>
          </w:tcPr>
          <w:p w14:paraId="7C4FF6F2" w14:textId="77777777" w:rsidR="005463C5" w:rsidRPr="008B39A1" w:rsidRDefault="005463C5" w:rsidP="00A1711B">
            <w:pPr>
              <w:autoSpaceDE w:val="0"/>
              <w:autoSpaceDN w:val="0"/>
              <w:adjustRightInd w:val="0"/>
              <w:jc w:val="both"/>
              <w:rPr>
                <w:rFonts w:ascii="Times New Roman" w:hAnsi="Times New Roman" w:cs="Times New Roman"/>
                <w:sz w:val="24"/>
                <w:szCs w:val="24"/>
                <w:lang w:val="en-US"/>
              </w:rPr>
            </w:pPr>
          </w:p>
          <w:p w14:paraId="08882CFE" w14:textId="77777777" w:rsidR="00352A04" w:rsidRPr="008B39A1" w:rsidRDefault="00352A04" w:rsidP="00A1711B">
            <w:pPr>
              <w:autoSpaceDE w:val="0"/>
              <w:autoSpaceDN w:val="0"/>
              <w:adjustRightInd w:val="0"/>
              <w:jc w:val="both"/>
              <w:rPr>
                <w:rFonts w:ascii="Times New Roman" w:hAnsi="Times New Roman" w:cs="Times New Roman"/>
                <w:sz w:val="24"/>
                <w:szCs w:val="24"/>
                <w:lang w:val="en-US"/>
              </w:rPr>
            </w:pPr>
          </w:p>
          <w:p w14:paraId="22C1A471" w14:textId="77777777" w:rsidR="005463C5" w:rsidRDefault="005463C5"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up</w:t>
            </w:r>
            <w:r w:rsidRPr="008B39A1">
              <w:rPr>
                <w:rFonts w:ascii="Times New Roman" w:hAnsi="Times New Roman" w:cs="Times New Roman" w:hint="eastAsia"/>
                <w:sz w:val="24"/>
                <w:szCs w:val="24"/>
                <w:lang w:val="en-US"/>
              </w:rPr>
              <w:t>converting nanoparticles</w:t>
            </w:r>
          </w:p>
          <w:p w14:paraId="040D3D2C" w14:textId="77777777" w:rsidR="0006111D" w:rsidRPr="00997D96" w:rsidRDefault="0006111D" w:rsidP="0006111D">
            <w:pPr>
              <w:autoSpaceDE w:val="0"/>
              <w:autoSpaceDN w:val="0"/>
              <w:adjustRightInd w:val="0"/>
              <w:jc w:val="both"/>
              <w:rPr>
                <w:rFonts w:ascii="Times New Roman" w:hAnsi="Times New Roman" w:cs="Times New Roman"/>
                <w:bCs/>
                <w:iCs/>
                <w:sz w:val="24"/>
                <w:szCs w:val="24"/>
                <w:lang w:val="en-US"/>
              </w:rPr>
            </w:pPr>
            <w:r>
              <w:rPr>
                <w:rFonts w:ascii="Times New Roman" w:hAnsi="Times New Roman" w:cs="Times New Roman"/>
                <w:sz w:val="24"/>
                <w:szCs w:val="24"/>
                <w:lang w:val="en-US"/>
              </w:rPr>
              <w:t>ruthenium(II)</w:t>
            </w:r>
            <w:r w:rsidRPr="00997D96">
              <w:rPr>
                <w:rFonts w:ascii="Times New Roman" w:hAnsi="Times New Roman" w:cs="Times New Roman"/>
                <w:sz w:val="24"/>
                <w:szCs w:val="24"/>
                <w:lang w:val="en-US"/>
              </w:rPr>
              <w:t>polypyridyl complexes</w:t>
            </w:r>
          </w:p>
          <w:p w14:paraId="79CE46B5" w14:textId="77777777" w:rsidR="005463C5" w:rsidRPr="008B39A1" w:rsidRDefault="005463C5"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near-infared light</w:t>
            </w:r>
          </w:p>
          <w:p w14:paraId="797B8EC7" w14:textId="77777777" w:rsidR="005463C5" w:rsidRPr="008B39A1" w:rsidRDefault="005463C5"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Cs/>
                <w:sz w:val="24"/>
                <w:szCs w:val="24"/>
                <w:lang w:val="en-US"/>
              </w:rPr>
              <w:t>ultraviolet</w:t>
            </w:r>
          </w:p>
          <w:p w14:paraId="14216068" w14:textId="77777777" w:rsidR="005463C5" w:rsidRPr="008B39A1" w:rsidRDefault="005463C5"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a</w:t>
            </w:r>
            <w:r w:rsidRPr="008B39A1">
              <w:rPr>
                <w:rFonts w:ascii="Times New Roman" w:hAnsi="Times New Roman" w:cs="Times New Roman" w:hint="eastAsia"/>
                <w:sz w:val="24"/>
                <w:szCs w:val="24"/>
                <w:lang w:val="en-US"/>
              </w:rPr>
              <w:t>crylic acid</w:t>
            </w:r>
          </w:p>
          <w:p w14:paraId="5F7C2FD9" w14:textId="77777777" w:rsidR="005463C5" w:rsidRPr="008B39A1" w:rsidRDefault="005463C5"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Watt</w:t>
            </w:r>
          </w:p>
        </w:tc>
      </w:tr>
      <w:tr w:rsidR="005463C5" w:rsidRPr="008B39A1" w14:paraId="49D5940D" w14:textId="77777777" w:rsidTr="004F7FEF">
        <w:trPr>
          <w:trHeight w:val="400"/>
        </w:trPr>
        <w:tc>
          <w:tcPr>
            <w:tcW w:w="3736" w:type="dxa"/>
          </w:tcPr>
          <w:p w14:paraId="73391212"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APS </w:t>
            </w:r>
          </w:p>
        </w:tc>
        <w:tc>
          <w:tcPr>
            <w:tcW w:w="3736" w:type="dxa"/>
          </w:tcPr>
          <w:p w14:paraId="6F772BBB"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3-aminopropyltriethoxysilane </w:t>
            </w:r>
          </w:p>
        </w:tc>
      </w:tr>
      <w:tr w:rsidR="005463C5" w:rsidRPr="008B39A1" w14:paraId="6E84C8F1" w14:textId="77777777" w:rsidTr="004F7FEF">
        <w:trPr>
          <w:trHeight w:val="100"/>
        </w:trPr>
        <w:tc>
          <w:tcPr>
            <w:tcW w:w="3736" w:type="dxa"/>
          </w:tcPr>
          <w:p w14:paraId="219D9EF3"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CLSM </w:t>
            </w:r>
          </w:p>
        </w:tc>
        <w:tc>
          <w:tcPr>
            <w:tcW w:w="3736" w:type="dxa"/>
          </w:tcPr>
          <w:p w14:paraId="36E79D28"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confocal laser scanning microscopy </w:t>
            </w:r>
          </w:p>
        </w:tc>
      </w:tr>
      <w:tr w:rsidR="005463C5" w:rsidRPr="008B39A1" w14:paraId="50F6B86E" w14:textId="77777777" w:rsidTr="004F7FEF">
        <w:trPr>
          <w:trHeight w:val="100"/>
        </w:trPr>
        <w:tc>
          <w:tcPr>
            <w:tcW w:w="3736" w:type="dxa"/>
          </w:tcPr>
          <w:p w14:paraId="771DB557"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CVD </w:t>
            </w:r>
          </w:p>
        </w:tc>
        <w:tc>
          <w:tcPr>
            <w:tcW w:w="3736" w:type="dxa"/>
          </w:tcPr>
          <w:p w14:paraId="49C2CB1B"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chemical vapor deposition </w:t>
            </w:r>
          </w:p>
        </w:tc>
      </w:tr>
      <w:tr w:rsidR="005463C5" w:rsidRPr="008B39A1" w14:paraId="7F24D85E" w14:textId="77777777" w:rsidTr="004F7FEF">
        <w:trPr>
          <w:trHeight w:val="100"/>
        </w:trPr>
        <w:tc>
          <w:tcPr>
            <w:tcW w:w="3736" w:type="dxa"/>
          </w:tcPr>
          <w:p w14:paraId="240E23D6"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μm </w:t>
            </w:r>
          </w:p>
        </w:tc>
        <w:tc>
          <w:tcPr>
            <w:tcW w:w="3736" w:type="dxa"/>
          </w:tcPr>
          <w:p w14:paraId="4D819458"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micrometer </w:t>
            </w:r>
          </w:p>
        </w:tc>
      </w:tr>
      <w:tr w:rsidR="005463C5" w:rsidRPr="008B39A1" w14:paraId="3957051B" w14:textId="77777777" w:rsidTr="004F7FEF">
        <w:trPr>
          <w:trHeight w:val="100"/>
        </w:trPr>
        <w:tc>
          <w:tcPr>
            <w:tcW w:w="3736" w:type="dxa"/>
          </w:tcPr>
          <w:p w14:paraId="438D9DA3"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nm </w:t>
            </w:r>
          </w:p>
        </w:tc>
        <w:tc>
          <w:tcPr>
            <w:tcW w:w="3736" w:type="dxa"/>
          </w:tcPr>
          <w:p w14:paraId="2AE54A10"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nanometer </w:t>
            </w:r>
          </w:p>
        </w:tc>
      </w:tr>
      <w:tr w:rsidR="005463C5" w:rsidRPr="008B39A1" w14:paraId="2F3CFE9C" w14:textId="77777777" w:rsidTr="004F7FEF">
        <w:trPr>
          <w:trHeight w:val="100"/>
        </w:trPr>
        <w:tc>
          <w:tcPr>
            <w:tcW w:w="3736" w:type="dxa"/>
          </w:tcPr>
          <w:p w14:paraId="5A6BA69D"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PAA </w:t>
            </w:r>
          </w:p>
        </w:tc>
        <w:tc>
          <w:tcPr>
            <w:tcW w:w="3736" w:type="dxa"/>
          </w:tcPr>
          <w:p w14:paraId="6EE3ABA6"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poly(acrylic acid) </w:t>
            </w:r>
          </w:p>
        </w:tc>
      </w:tr>
      <w:tr w:rsidR="005463C5" w:rsidRPr="008B39A1" w14:paraId="60D47098" w14:textId="77777777" w:rsidTr="004F7FEF">
        <w:trPr>
          <w:trHeight w:val="100"/>
        </w:trPr>
        <w:tc>
          <w:tcPr>
            <w:tcW w:w="3736" w:type="dxa"/>
          </w:tcPr>
          <w:p w14:paraId="52007186"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rpm </w:t>
            </w:r>
          </w:p>
        </w:tc>
        <w:tc>
          <w:tcPr>
            <w:tcW w:w="3736" w:type="dxa"/>
          </w:tcPr>
          <w:p w14:paraId="76100D20"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round per minute </w:t>
            </w:r>
          </w:p>
        </w:tc>
      </w:tr>
      <w:tr w:rsidR="005463C5" w:rsidRPr="008B39A1" w14:paraId="209F46E3" w14:textId="77777777" w:rsidTr="004F7FEF">
        <w:trPr>
          <w:trHeight w:val="100"/>
        </w:trPr>
        <w:tc>
          <w:tcPr>
            <w:tcW w:w="3736" w:type="dxa"/>
          </w:tcPr>
          <w:p w14:paraId="50F06DAE"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SEM </w:t>
            </w:r>
          </w:p>
        </w:tc>
        <w:tc>
          <w:tcPr>
            <w:tcW w:w="3736" w:type="dxa"/>
          </w:tcPr>
          <w:p w14:paraId="32AC8CB8"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scanning electron microscopy </w:t>
            </w:r>
          </w:p>
        </w:tc>
      </w:tr>
      <w:tr w:rsidR="005463C5" w:rsidRPr="00942BCA" w14:paraId="168E7D44" w14:textId="77777777" w:rsidTr="004F7FEF">
        <w:trPr>
          <w:trHeight w:val="100"/>
        </w:trPr>
        <w:tc>
          <w:tcPr>
            <w:tcW w:w="3736" w:type="dxa"/>
          </w:tcPr>
          <w:p w14:paraId="196F365A"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TEM </w:t>
            </w:r>
          </w:p>
          <w:p w14:paraId="5A84E3E6"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hint="eastAsia"/>
                <w:sz w:val="24"/>
                <w:szCs w:val="24"/>
              </w:rPr>
              <w:t>NMR</w:t>
            </w:r>
          </w:p>
        </w:tc>
        <w:tc>
          <w:tcPr>
            <w:tcW w:w="3736" w:type="dxa"/>
          </w:tcPr>
          <w:p w14:paraId="3727DA27" w14:textId="77777777" w:rsidR="005463C5" w:rsidRPr="008B39A1" w:rsidRDefault="005463C5"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transmission electron microscopy </w:t>
            </w:r>
          </w:p>
          <w:p w14:paraId="0EE8DDB7" w14:textId="77777777" w:rsidR="005463C5" w:rsidRPr="008B39A1" w:rsidRDefault="005463C5"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Nuclear magnetic resonance</w:t>
            </w:r>
          </w:p>
        </w:tc>
      </w:tr>
      <w:tr w:rsidR="005463C5" w:rsidRPr="008B39A1" w14:paraId="040DDF78" w14:textId="77777777" w:rsidTr="004F7FEF">
        <w:trPr>
          <w:trHeight w:val="100"/>
        </w:trPr>
        <w:tc>
          <w:tcPr>
            <w:tcW w:w="3736" w:type="dxa"/>
          </w:tcPr>
          <w:p w14:paraId="73684DA0"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THF </w:t>
            </w:r>
          </w:p>
          <w:p w14:paraId="0376EE9C"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hint="eastAsia"/>
                <w:sz w:val="24"/>
                <w:szCs w:val="24"/>
              </w:rPr>
              <w:t>M</w:t>
            </w:r>
          </w:p>
        </w:tc>
        <w:tc>
          <w:tcPr>
            <w:tcW w:w="3736" w:type="dxa"/>
          </w:tcPr>
          <w:p w14:paraId="04AC9757"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sz w:val="24"/>
                <w:szCs w:val="24"/>
              </w:rPr>
              <w:t xml:space="preserve">tetrahydrofuran </w:t>
            </w:r>
          </w:p>
          <w:p w14:paraId="6C368EB6" w14:textId="77777777" w:rsidR="005463C5" w:rsidRPr="008B39A1" w:rsidRDefault="005463C5" w:rsidP="00A1711B">
            <w:pPr>
              <w:autoSpaceDE w:val="0"/>
              <w:autoSpaceDN w:val="0"/>
              <w:adjustRightInd w:val="0"/>
              <w:jc w:val="both"/>
              <w:rPr>
                <w:rFonts w:ascii="Times New Roman" w:hAnsi="Times New Roman" w:cs="Times New Roman"/>
                <w:sz w:val="24"/>
                <w:szCs w:val="24"/>
              </w:rPr>
            </w:pPr>
            <w:r w:rsidRPr="008B39A1">
              <w:rPr>
                <w:rFonts w:ascii="Times New Roman" w:hAnsi="Times New Roman" w:cs="Times New Roman" w:hint="eastAsia"/>
                <w:sz w:val="24"/>
                <w:szCs w:val="24"/>
              </w:rPr>
              <w:t>mol/L</w:t>
            </w:r>
          </w:p>
        </w:tc>
      </w:tr>
    </w:tbl>
    <w:p w14:paraId="4525A5B5" w14:textId="77777777" w:rsidR="0011114E" w:rsidRPr="008B39A1" w:rsidRDefault="0011114E" w:rsidP="00A1711B">
      <w:pPr>
        <w:jc w:val="both"/>
        <w:rPr>
          <w:rFonts w:ascii="Times New Roman" w:hAnsi="Times New Roman" w:cs="Times New Roman"/>
          <w:sz w:val="24"/>
          <w:szCs w:val="24"/>
          <w:lang w:val="en-US"/>
        </w:rPr>
      </w:pPr>
    </w:p>
    <w:p w14:paraId="5052FD79" w14:textId="77777777" w:rsidR="0011114E" w:rsidRPr="008B39A1" w:rsidRDefault="0011114E" w:rsidP="00A1711B">
      <w:pPr>
        <w:jc w:val="both"/>
        <w:rPr>
          <w:rFonts w:ascii="Times New Roman" w:hAnsi="Times New Roman" w:cs="Times New Roman"/>
          <w:sz w:val="24"/>
          <w:szCs w:val="24"/>
          <w:lang w:val="en-US"/>
        </w:rPr>
      </w:pPr>
    </w:p>
    <w:p w14:paraId="1AD2FA4E" w14:textId="77777777" w:rsidR="0011114E" w:rsidRPr="008B39A1" w:rsidRDefault="0011114E" w:rsidP="00A1711B">
      <w:pPr>
        <w:jc w:val="both"/>
        <w:rPr>
          <w:rFonts w:ascii="Times New Roman" w:hAnsi="Times New Roman" w:cs="Times New Roman"/>
          <w:sz w:val="24"/>
          <w:szCs w:val="24"/>
          <w:lang w:val="en-US"/>
        </w:rPr>
      </w:pPr>
    </w:p>
    <w:p w14:paraId="2AD932AB" w14:textId="77777777" w:rsidR="0011114E" w:rsidRPr="008B39A1" w:rsidRDefault="0011114E" w:rsidP="00A1711B">
      <w:pPr>
        <w:jc w:val="both"/>
        <w:rPr>
          <w:rFonts w:ascii="Times New Roman" w:hAnsi="Times New Roman" w:cs="Times New Roman"/>
          <w:sz w:val="24"/>
          <w:szCs w:val="24"/>
          <w:lang w:val="en-US"/>
        </w:rPr>
      </w:pPr>
    </w:p>
    <w:p w14:paraId="697983AA" w14:textId="77777777" w:rsidR="0011114E" w:rsidRPr="008B39A1" w:rsidRDefault="0011114E" w:rsidP="00A1711B">
      <w:pPr>
        <w:jc w:val="both"/>
        <w:rPr>
          <w:rFonts w:ascii="Times New Roman" w:hAnsi="Times New Roman" w:cs="Times New Roman"/>
          <w:sz w:val="24"/>
          <w:szCs w:val="24"/>
          <w:lang w:val="en-US"/>
        </w:rPr>
      </w:pPr>
    </w:p>
    <w:p w14:paraId="75BCFDC7" w14:textId="77777777" w:rsidR="0011114E" w:rsidRPr="008B39A1" w:rsidRDefault="0011114E" w:rsidP="00A1711B">
      <w:pPr>
        <w:jc w:val="both"/>
        <w:rPr>
          <w:rFonts w:ascii="Times New Roman" w:hAnsi="Times New Roman" w:cs="Times New Roman"/>
          <w:sz w:val="24"/>
          <w:szCs w:val="24"/>
          <w:lang w:val="en-US"/>
        </w:rPr>
      </w:pPr>
    </w:p>
    <w:p w14:paraId="6E60A025" w14:textId="77777777" w:rsidR="0011114E" w:rsidRPr="008B39A1" w:rsidRDefault="0011114E" w:rsidP="00A1711B">
      <w:pPr>
        <w:jc w:val="both"/>
        <w:rPr>
          <w:rFonts w:ascii="Times New Roman" w:hAnsi="Times New Roman" w:cs="Times New Roman"/>
          <w:sz w:val="24"/>
          <w:szCs w:val="24"/>
          <w:lang w:val="en-US"/>
        </w:rPr>
      </w:pPr>
    </w:p>
    <w:p w14:paraId="0BEC982A" w14:textId="77777777" w:rsidR="0011114E" w:rsidRPr="008B39A1" w:rsidRDefault="0011114E" w:rsidP="00A1711B">
      <w:pPr>
        <w:jc w:val="both"/>
        <w:rPr>
          <w:rFonts w:ascii="Times New Roman" w:hAnsi="Times New Roman" w:cs="Times New Roman"/>
          <w:sz w:val="24"/>
          <w:szCs w:val="24"/>
          <w:lang w:val="en-US"/>
        </w:rPr>
      </w:pPr>
    </w:p>
    <w:p w14:paraId="0E964C51" w14:textId="77777777" w:rsidR="0011114E" w:rsidRPr="008B39A1" w:rsidRDefault="0011114E" w:rsidP="00A1711B">
      <w:pPr>
        <w:jc w:val="both"/>
        <w:rPr>
          <w:rFonts w:ascii="Times New Roman" w:hAnsi="Times New Roman" w:cs="Times New Roman"/>
          <w:sz w:val="24"/>
          <w:szCs w:val="24"/>
          <w:lang w:val="en-US"/>
        </w:rPr>
      </w:pPr>
    </w:p>
    <w:p w14:paraId="75EAC6CD" w14:textId="77777777" w:rsidR="00A1711B" w:rsidRPr="008B39A1" w:rsidRDefault="00A1711B" w:rsidP="00A1711B">
      <w:pPr>
        <w:jc w:val="both"/>
        <w:rPr>
          <w:rFonts w:ascii="Times New Roman" w:hAnsi="Times New Roman" w:cs="Times New Roman"/>
          <w:sz w:val="24"/>
          <w:szCs w:val="24"/>
          <w:lang w:val="en-US"/>
        </w:rPr>
      </w:pPr>
    </w:p>
    <w:p w14:paraId="4AD9B00A" w14:textId="77777777" w:rsidR="00A1711B" w:rsidRPr="008B39A1" w:rsidRDefault="00A1711B" w:rsidP="00A1711B">
      <w:pPr>
        <w:jc w:val="both"/>
        <w:rPr>
          <w:rFonts w:ascii="Times New Roman" w:hAnsi="Times New Roman" w:cs="Times New Roman"/>
          <w:sz w:val="24"/>
          <w:szCs w:val="24"/>
          <w:lang w:val="en-US"/>
        </w:rPr>
      </w:pPr>
    </w:p>
    <w:p w14:paraId="1C435C5B" w14:textId="77777777" w:rsidR="00A1711B" w:rsidRPr="008B39A1" w:rsidRDefault="00A1711B" w:rsidP="00A1711B">
      <w:pPr>
        <w:jc w:val="both"/>
        <w:rPr>
          <w:rFonts w:ascii="Times New Roman" w:hAnsi="Times New Roman" w:cs="Times New Roman"/>
          <w:sz w:val="24"/>
          <w:szCs w:val="24"/>
          <w:lang w:val="en-US"/>
        </w:rPr>
      </w:pPr>
    </w:p>
    <w:p w14:paraId="1CAD67AC" w14:textId="77777777" w:rsidR="0011114E" w:rsidRPr="008B39A1" w:rsidRDefault="0011114E" w:rsidP="00A1711B">
      <w:pPr>
        <w:jc w:val="both"/>
        <w:rPr>
          <w:rFonts w:ascii="Times New Roman" w:hAnsi="Times New Roman" w:cs="Times New Roman"/>
          <w:sz w:val="24"/>
          <w:szCs w:val="24"/>
          <w:lang w:val="en-US"/>
        </w:rPr>
      </w:pPr>
    </w:p>
    <w:p w14:paraId="11A7B867" w14:textId="77777777" w:rsidR="002D0BBC" w:rsidRDefault="002D0BBC" w:rsidP="00A1711B">
      <w:pPr>
        <w:pStyle w:val="Heading1"/>
        <w:rPr>
          <w:szCs w:val="24"/>
        </w:rPr>
        <w:sectPr w:rsidR="002D0BBC" w:rsidSect="00D22D3A">
          <w:headerReference w:type="default" r:id="rId42"/>
          <w:type w:val="continuous"/>
          <w:pgSz w:w="11907" w:h="16839" w:code="9"/>
          <w:pgMar w:top="1417" w:right="1417" w:bottom="1134" w:left="1417" w:header="709" w:footer="709" w:gutter="0"/>
          <w:cols w:space="284"/>
          <w:docGrid w:linePitch="360"/>
        </w:sectPr>
      </w:pPr>
      <w:bookmarkStart w:id="36" w:name="_Toc475694674"/>
    </w:p>
    <w:p w14:paraId="4A241055" w14:textId="6AC48ED0" w:rsidR="001E1CCA" w:rsidRPr="008B39A1" w:rsidRDefault="001B1621" w:rsidP="00A1711B">
      <w:pPr>
        <w:pStyle w:val="Heading1"/>
        <w:rPr>
          <w:szCs w:val="24"/>
        </w:rPr>
      </w:pPr>
      <w:r w:rsidRPr="008B39A1">
        <w:rPr>
          <w:rFonts w:hint="eastAsia"/>
          <w:szCs w:val="24"/>
        </w:rPr>
        <w:lastRenderedPageBreak/>
        <w:t xml:space="preserve">Chapter 2: </w:t>
      </w:r>
      <w:r w:rsidRPr="008B39A1">
        <w:rPr>
          <w:szCs w:val="24"/>
        </w:rPr>
        <w:t>Upconverting-</w:t>
      </w:r>
      <w:r w:rsidR="00902EBA" w:rsidRPr="008B39A1">
        <w:rPr>
          <w:szCs w:val="24"/>
        </w:rPr>
        <w:t>n</w:t>
      </w:r>
      <w:r w:rsidRPr="008B39A1">
        <w:rPr>
          <w:szCs w:val="24"/>
        </w:rPr>
        <w:t>anoparticle-</w:t>
      </w:r>
      <w:r w:rsidR="00902EBA" w:rsidRPr="008B39A1">
        <w:rPr>
          <w:szCs w:val="24"/>
        </w:rPr>
        <w:t>a</w:t>
      </w:r>
      <w:r w:rsidRPr="008B39A1">
        <w:rPr>
          <w:szCs w:val="24"/>
        </w:rPr>
        <w:t xml:space="preserve">ssisted </w:t>
      </w:r>
      <w:r w:rsidR="00902EBA" w:rsidRPr="008B39A1">
        <w:rPr>
          <w:szCs w:val="24"/>
        </w:rPr>
        <w:t>p</w:t>
      </w:r>
      <w:r w:rsidRPr="008B39A1">
        <w:rPr>
          <w:szCs w:val="24"/>
        </w:rPr>
        <w:t xml:space="preserve">hotochemistry </w:t>
      </w:r>
      <w:r w:rsidR="00902EBA" w:rsidRPr="008B39A1">
        <w:rPr>
          <w:szCs w:val="24"/>
        </w:rPr>
        <w:t>i</w:t>
      </w:r>
      <w:r w:rsidRPr="008B39A1">
        <w:rPr>
          <w:szCs w:val="24"/>
        </w:rPr>
        <w:t xml:space="preserve">nduced by </w:t>
      </w:r>
      <w:r w:rsidR="00902EBA" w:rsidRPr="008B39A1">
        <w:rPr>
          <w:szCs w:val="24"/>
        </w:rPr>
        <w:t>l</w:t>
      </w:r>
      <w:r w:rsidRPr="008B39A1">
        <w:rPr>
          <w:szCs w:val="24"/>
        </w:rPr>
        <w:t>ow-</w:t>
      </w:r>
      <w:r w:rsidR="00902EBA" w:rsidRPr="008B39A1">
        <w:rPr>
          <w:szCs w:val="24"/>
        </w:rPr>
        <w:t>i</w:t>
      </w:r>
      <w:r w:rsidRPr="008B39A1">
        <w:rPr>
          <w:szCs w:val="24"/>
        </w:rPr>
        <w:t xml:space="preserve">ntensity </w:t>
      </w:r>
      <w:r w:rsidR="00902EBA" w:rsidRPr="008B39A1">
        <w:rPr>
          <w:szCs w:val="24"/>
        </w:rPr>
        <w:t>n</w:t>
      </w:r>
      <w:r w:rsidRPr="008B39A1">
        <w:rPr>
          <w:szCs w:val="24"/>
        </w:rPr>
        <w:t>ear-</w:t>
      </w:r>
      <w:r w:rsidR="00902EBA" w:rsidRPr="008B39A1">
        <w:rPr>
          <w:szCs w:val="24"/>
        </w:rPr>
        <w:t>i</w:t>
      </w:r>
      <w:r w:rsidRPr="008B39A1">
        <w:rPr>
          <w:szCs w:val="24"/>
        </w:rPr>
        <w:t xml:space="preserve">nfrared </w:t>
      </w:r>
      <w:r w:rsidR="00902EBA" w:rsidRPr="008B39A1">
        <w:rPr>
          <w:szCs w:val="24"/>
        </w:rPr>
        <w:t>l</w:t>
      </w:r>
      <w:r w:rsidRPr="008B39A1">
        <w:rPr>
          <w:szCs w:val="24"/>
        </w:rPr>
        <w:t xml:space="preserve">ight: </w:t>
      </w:r>
      <w:r w:rsidR="00902EBA" w:rsidRPr="008B39A1">
        <w:rPr>
          <w:szCs w:val="24"/>
        </w:rPr>
        <w:t>h</w:t>
      </w:r>
      <w:r w:rsidRPr="008B39A1">
        <w:rPr>
          <w:szCs w:val="24"/>
        </w:rPr>
        <w:t xml:space="preserve">ow </w:t>
      </w:r>
      <w:r w:rsidR="00902EBA" w:rsidRPr="008B39A1">
        <w:rPr>
          <w:szCs w:val="24"/>
        </w:rPr>
        <w:t>l</w:t>
      </w:r>
      <w:r w:rsidRPr="008B39A1">
        <w:rPr>
          <w:szCs w:val="24"/>
        </w:rPr>
        <w:t xml:space="preserve">ow </w:t>
      </w:r>
      <w:r w:rsidR="00902EBA" w:rsidRPr="008B39A1">
        <w:rPr>
          <w:szCs w:val="24"/>
        </w:rPr>
        <w:t>c</w:t>
      </w:r>
      <w:r w:rsidRPr="008B39A1">
        <w:rPr>
          <w:szCs w:val="24"/>
        </w:rPr>
        <w:t xml:space="preserve">an </w:t>
      </w:r>
      <w:r w:rsidR="00902EBA" w:rsidRPr="008B39A1">
        <w:rPr>
          <w:szCs w:val="24"/>
        </w:rPr>
        <w:t>w</w:t>
      </w:r>
      <w:r w:rsidRPr="008B39A1">
        <w:rPr>
          <w:szCs w:val="24"/>
        </w:rPr>
        <w:t xml:space="preserve">e </w:t>
      </w:r>
      <w:r w:rsidR="00902EBA" w:rsidRPr="008B39A1">
        <w:rPr>
          <w:szCs w:val="24"/>
        </w:rPr>
        <w:t>g</w:t>
      </w:r>
      <w:r w:rsidRPr="008B39A1">
        <w:rPr>
          <w:szCs w:val="24"/>
        </w:rPr>
        <w:t>o?</w:t>
      </w:r>
      <w:bookmarkEnd w:id="36"/>
    </w:p>
    <w:p w14:paraId="71A44D7D" w14:textId="77777777" w:rsidR="005463C5" w:rsidRPr="008B39A1" w:rsidRDefault="005463C5" w:rsidP="00A1711B">
      <w:pPr>
        <w:jc w:val="both"/>
        <w:rPr>
          <w:sz w:val="24"/>
          <w:szCs w:val="24"/>
          <w:lang w:val="en-US" w:eastAsia="en-US"/>
        </w:rPr>
      </w:pPr>
    </w:p>
    <w:p w14:paraId="64937A59" w14:textId="77777777" w:rsidR="00D508E2" w:rsidRPr="008B39A1" w:rsidRDefault="00D508E2" w:rsidP="008B39A1">
      <w:pPr>
        <w:jc w:val="center"/>
        <w:rPr>
          <w:rFonts w:ascii="Times New Roman" w:hAnsi="Times New Roman" w:cs="Times New Roman"/>
          <w:sz w:val="24"/>
          <w:szCs w:val="24"/>
          <w:vertAlign w:val="superscript"/>
        </w:rPr>
      </w:pPr>
      <w:r w:rsidRPr="008B39A1">
        <w:rPr>
          <w:rFonts w:ascii="Times New Roman" w:hAnsi="Times New Roman" w:cs="Times New Roman"/>
          <w:sz w:val="24"/>
          <w:szCs w:val="24"/>
        </w:rPr>
        <w:t>Zhijun Chen, Wen Sun, Hans-Jürgen Butt, and Si Wu*</w:t>
      </w:r>
    </w:p>
    <w:p w14:paraId="08C990A3" w14:textId="77777777" w:rsidR="00D508E2" w:rsidRPr="008B39A1" w:rsidRDefault="00D508E2" w:rsidP="00A1711B">
      <w:pPr>
        <w:jc w:val="both"/>
        <w:rPr>
          <w:rFonts w:ascii="Times New Roman" w:hAnsi="Times New Roman" w:cs="Times New Roman"/>
          <w:sz w:val="24"/>
          <w:szCs w:val="24"/>
          <w:vertAlign w:val="superscript"/>
          <w:lang w:val="en-US"/>
        </w:rPr>
      </w:pPr>
      <w:r w:rsidRPr="008B39A1">
        <w:rPr>
          <w:rFonts w:ascii="Times New Roman" w:hAnsi="Times New Roman" w:cs="Times New Roman"/>
          <w:sz w:val="24"/>
          <w:szCs w:val="24"/>
          <w:lang w:val="en-US"/>
        </w:rPr>
        <w:t>Max Planck Institute for Polymer Research, Ackermannweg 10, D-55128, Mainz (Germany)</w:t>
      </w:r>
    </w:p>
    <w:p w14:paraId="37BE6AB2" w14:textId="74A0BA36" w:rsidR="00D508E2" w:rsidRDefault="00D508E2" w:rsidP="00A1711B">
      <w:pPr>
        <w:jc w:val="both"/>
        <w:rPr>
          <w:rFonts w:ascii="Times New Roman" w:hAnsi="Times New Roman" w:cs="Times New Roman"/>
          <w:iCs/>
          <w:sz w:val="24"/>
          <w:szCs w:val="24"/>
          <w:lang w:val="en-US"/>
        </w:rPr>
      </w:pPr>
      <w:proofErr w:type="gramStart"/>
      <w:r w:rsidRPr="008B39A1">
        <w:rPr>
          <w:rFonts w:ascii="Times New Roman" w:hAnsi="Times New Roman" w:cs="Times New Roman"/>
          <w:sz w:val="24"/>
          <w:szCs w:val="24"/>
          <w:lang w:val="en-US"/>
        </w:rPr>
        <w:t xml:space="preserve">Published in </w:t>
      </w:r>
      <w:r w:rsidRPr="008B39A1">
        <w:rPr>
          <w:rFonts w:ascii="Times New Roman" w:hAnsi="Times New Roman" w:cs="Times New Roman"/>
          <w:i/>
          <w:iCs/>
          <w:sz w:val="24"/>
          <w:szCs w:val="24"/>
          <w:lang w:val="en-US"/>
        </w:rPr>
        <w:t xml:space="preserve">Chem. Eur. J., </w:t>
      </w:r>
      <w:r w:rsidRPr="008B39A1">
        <w:rPr>
          <w:rFonts w:ascii="Times New Roman" w:hAnsi="Times New Roman" w:cs="Times New Roman"/>
          <w:iCs/>
          <w:sz w:val="24"/>
          <w:szCs w:val="24"/>
          <w:lang w:val="en-US"/>
        </w:rPr>
        <w:t>2015</w:t>
      </w:r>
      <w:r w:rsidRPr="008B39A1">
        <w:rPr>
          <w:rFonts w:ascii="Times New Roman" w:hAnsi="Times New Roman" w:cs="Times New Roman"/>
          <w:i/>
          <w:iCs/>
          <w:sz w:val="24"/>
          <w:szCs w:val="24"/>
          <w:lang w:val="en-US"/>
        </w:rPr>
        <w:t xml:space="preserve">, </w:t>
      </w:r>
      <w:r w:rsidRPr="008B39A1">
        <w:rPr>
          <w:rFonts w:ascii="Times New Roman" w:hAnsi="Times New Roman" w:cs="Times New Roman"/>
          <w:b/>
          <w:bCs/>
          <w:iCs/>
          <w:sz w:val="24"/>
          <w:szCs w:val="24"/>
          <w:lang w:val="en-US"/>
        </w:rPr>
        <w:t>21</w:t>
      </w:r>
      <w:r w:rsidRPr="008B39A1">
        <w:rPr>
          <w:rFonts w:ascii="Times New Roman" w:hAnsi="Times New Roman" w:cs="Times New Roman"/>
          <w:iCs/>
          <w:sz w:val="24"/>
          <w:szCs w:val="24"/>
          <w:lang w:val="en-US"/>
        </w:rPr>
        <w:t>, 9165</w:t>
      </w:r>
      <w:r w:rsidR="001D29BA">
        <w:rPr>
          <w:rFonts w:ascii="Times New Roman" w:hAnsi="Times New Roman" w:cs="Times New Roman"/>
          <w:iCs/>
          <w:sz w:val="24"/>
          <w:szCs w:val="24"/>
          <w:lang w:val="en-US"/>
        </w:rPr>
        <w:t>.</w:t>
      </w:r>
      <w:proofErr w:type="gramEnd"/>
    </w:p>
    <w:p w14:paraId="5514991C" w14:textId="73AAD5DB" w:rsidR="001D29BA" w:rsidRPr="007614AC" w:rsidRDefault="001D29BA" w:rsidP="001D29BA">
      <w:pPr>
        <w:jc w:val="both"/>
        <w:rPr>
          <w:rFonts w:ascii="Times New Roman" w:hAnsi="Times New Roman" w:cs="Times New Roman"/>
          <w:sz w:val="24"/>
          <w:szCs w:val="24"/>
          <w:lang w:val="en-US"/>
        </w:rPr>
      </w:pPr>
      <w:proofErr w:type="gramStart"/>
      <w:r w:rsidRPr="009A2F2D">
        <w:rPr>
          <w:rFonts w:ascii="Times New Roman" w:hAnsi="Times New Roman" w:cs="Times New Roman"/>
          <w:iCs/>
          <w:sz w:val="24"/>
          <w:szCs w:val="24"/>
          <w:lang w:val="en-US"/>
        </w:rPr>
        <w:t xml:space="preserve">Reproduced from </w:t>
      </w:r>
      <w:r w:rsidRPr="008B39A1">
        <w:rPr>
          <w:rFonts w:ascii="Times New Roman" w:hAnsi="Times New Roman" w:cs="Times New Roman"/>
          <w:i/>
          <w:iCs/>
          <w:sz w:val="24"/>
          <w:szCs w:val="24"/>
          <w:lang w:val="en-US"/>
        </w:rPr>
        <w:t xml:space="preserve">Chem. Eur. J., </w:t>
      </w:r>
      <w:r w:rsidRPr="008B39A1">
        <w:rPr>
          <w:rFonts w:ascii="Times New Roman" w:hAnsi="Times New Roman" w:cs="Times New Roman"/>
          <w:iCs/>
          <w:sz w:val="24"/>
          <w:szCs w:val="24"/>
          <w:lang w:val="en-US"/>
        </w:rPr>
        <w:t>2015</w:t>
      </w:r>
      <w:r w:rsidRPr="008B39A1">
        <w:rPr>
          <w:rFonts w:ascii="Times New Roman" w:hAnsi="Times New Roman" w:cs="Times New Roman"/>
          <w:i/>
          <w:iCs/>
          <w:sz w:val="24"/>
          <w:szCs w:val="24"/>
          <w:lang w:val="en-US"/>
        </w:rPr>
        <w:t xml:space="preserve">, </w:t>
      </w:r>
      <w:r w:rsidRPr="008B39A1">
        <w:rPr>
          <w:rFonts w:ascii="Times New Roman" w:hAnsi="Times New Roman" w:cs="Times New Roman"/>
          <w:b/>
          <w:bCs/>
          <w:iCs/>
          <w:sz w:val="24"/>
          <w:szCs w:val="24"/>
          <w:lang w:val="en-US"/>
        </w:rPr>
        <w:t>21</w:t>
      </w:r>
      <w:r w:rsidRPr="008B39A1">
        <w:rPr>
          <w:rFonts w:ascii="Times New Roman" w:hAnsi="Times New Roman" w:cs="Times New Roman"/>
          <w:iCs/>
          <w:sz w:val="24"/>
          <w:szCs w:val="24"/>
          <w:lang w:val="en-US"/>
        </w:rPr>
        <w:t>, 9165</w:t>
      </w:r>
      <w:r w:rsidRPr="009A2F2D">
        <w:rPr>
          <w:rFonts w:ascii="Times New Roman" w:hAnsi="Times New Roman" w:cs="Times New Roman"/>
          <w:iCs/>
          <w:sz w:val="24"/>
          <w:szCs w:val="24"/>
          <w:lang w:val="en-US"/>
        </w:rPr>
        <w:t xml:space="preserve"> with permission from the </w:t>
      </w:r>
      <w:r w:rsidRPr="008B39A1">
        <w:rPr>
          <w:rFonts w:ascii="Times New Roman" w:hAnsi="Times New Roman" w:cs="Times New Roman"/>
          <w:sz w:val="24"/>
          <w:szCs w:val="24"/>
          <w:lang w:val="en-US"/>
        </w:rPr>
        <w:t>WILEY-VCH Verlag GmbH &amp; Co. KGaA.</w:t>
      </w:r>
      <w:proofErr w:type="gramEnd"/>
    </w:p>
    <w:p w14:paraId="0EEB5175" w14:textId="77777777" w:rsidR="001D29BA" w:rsidRDefault="001D29BA" w:rsidP="00A1711B">
      <w:pPr>
        <w:jc w:val="both"/>
        <w:rPr>
          <w:rFonts w:ascii="Times New Roman" w:hAnsi="Times New Roman" w:cs="Times New Roman"/>
          <w:iCs/>
          <w:sz w:val="24"/>
          <w:szCs w:val="24"/>
          <w:lang w:val="en-US"/>
        </w:rPr>
      </w:pPr>
    </w:p>
    <w:p w14:paraId="4330B4DC" w14:textId="77777777" w:rsidR="002D217C" w:rsidRPr="008B39A1" w:rsidRDefault="002D217C" w:rsidP="00A1711B">
      <w:pPr>
        <w:jc w:val="both"/>
        <w:rPr>
          <w:rFonts w:ascii="Times New Roman" w:hAnsi="Times New Roman" w:cs="Times New Roman"/>
          <w:iCs/>
          <w:sz w:val="24"/>
          <w:szCs w:val="24"/>
          <w:lang w:val="en-US"/>
        </w:rPr>
      </w:pPr>
    </w:p>
    <w:p w14:paraId="1F101252" w14:textId="5E562DD8" w:rsidR="00B125B9" w:rsidRPr="008B39A1" w:rsidRDefault="00825A63" w:rsidP="00825A63">
      <w:pPr>
        <w:pStyle w:val="Heading2"/>
        <w:rPr>
          <w:szCs w:val="24"/>
          <w:lang w:val="en-GB"/>
        </w:rPr>
      </w:pPr>
      <w:bookmarkStart w:id="37" w:name="_Toc475694675"/>
      <w:r w:rsidRPr="008B39A1">
        <w:rPr>
          <w:rFonts w:hint="eastAsia"/>
          <w:szCs w:val="24"/>
          <w:lang w:val="en-GB"/>
        </w:rPr>
        <w:t xml:space="preserve">2.1 </w:t>
      </w:r>
      <w:r w:rsidR="00B125B9" w:rsidRPr="008B39A1">
        <w:rPr>
          <w:szCs w:val="24"/>
          <w:lang w:val="en-GB"/>
        </w:rPr>
        <w:t>Statement of contribution</w:t>
      </w:r>
      <w:bookmarkEnd w:id="37"/>
    </w:p>
    <w:p w14:paraId="469B9D98" w14:textId="70857CE2" w:rsidR="00B125B9" w:rsidRPr="008B39A1" w:rsidRDefault="00B125B9"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Si Wu</w:t>
      </w:r>
      <w:r w:rsidR="00DB3D15">
        <w:rPr>
          <w:rFonts w:ascii="Times New Roman" w:hAnsi="Times New Roman" w:cs="Times New Roman"/>
          <w:sz w:val="24"/>
          <w:szCs w:val="24"/>
          <w:lang w:val="en-US"/>
        </w:rPr>
        <w:t xml:space="preserve"> conceived the idea and led the project. Si Wu and Hans-Jürgen Butt </w:t>
      </w:r>
      <w:r w:rsidRPr="008B39A1">
        <w:rPr>
          <w:rFonts w:ascii="Times New Roman" w:hAnsi="Times New Roman" w:cs="Times New Roman"/>
          <w:sz w:val="24"/>
          <w:szCs w:val="24"/>
          <w:lang w:val="en-US"/>
        </w:rPr>
        <w:t xml:space="preserve">led the project. </w:t>
      </w:r>
    </w:p>
    <w:p w14:paraId="5AF9A6D6" w14:textId="77777777" w:rsidR="00B125B9" w:rsidRPr="008B39A1" w:rsidRDefault="00B125B9"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Zhijun CHEN synthesized all the materials (UNCPs, NB-1, CM-2, CM-3, Ru-4) and conducted the measurements</w:t>
      </w:r>
    </w:p>
    <w:p w14:paraId="368238AF" w14:textId="77777777" w:rsidR="00B125B9" w:rsidRDefault="00B125B9"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Wen Sun synthesized Ru-5.</w:t>
      </w:r>
    </w:p>
    <w:p w14:paraId="3E9723DA" w14:textId="77777777" w:rsidR="002D217C" w:rsidRPr="008B39A1" w:rsidRDefault="002D217C" w:rsidP="00A1711B">
      <w:pPr>
        <w:jc w:val="both"/>
        <w:rPr>
          <w:rFonts w:ascii="Times New Roman" w:hAnsi="Times New Roman" w:cs="Times New Roman"/>
          <w:sz w:val="24"/>
          <w:szCs w:val="24"/>
          <w:lang w:val="en-US"/>
        </w:rPr>
      </w:pPr>
    </w:p>
    <w:p w14:paraId="3CC55C5A" w14:textId="774536FC" w:rsidR="00D508E2" w:rsidRPr="008B39A1" w:rsidRDefault="00674212" w:rsidP="00A1711B">
      <w:pPr>
        <w:jc w:val="both"/>
        <w:rPr>
          <w:rFonts w:ascii="Times New Roman" w:hAnsi="Times New Roman" w:cs="Times New Roman"/>
          <w:sz w:val="24"/>
          <w:szCs w:val="24"/>
          <w:lang w:val="en-US"/>
        </w:rPr>
      </w:pPr>
      <w:bookmarkStart w:id="38" w:name="_Toc475694676"/>
      <w:r w:rsidRPr="008B39A1">
        <w:rPr>
          <w:rStyle w:val="Heading2Char"/>
          <w:rFonts w:hint="eastAsia"/>
          <w:szCs w:val="24"/>
          <w:lang w:val="en-US"/>
        </w:rPr>
        <w:t xml:space="preserve">2.2 </w:t>
      </w:r>
      <w:r w:rsidR="00D508E2" w:rsidRPr="008B39A1">
        <w:rPr>
          <w:rStyle w:val="Heading2Char"/>
          <w:szCs w:val="24"/>
          <w:lang w:val="en-US"/>
        </w:rPr>
        <w:t>Abstract</w:t>
      </w:r>
      <w:bookmarkEnd w:id="38"/>
      <w:r w:rsidR="00D508E2" w:rsidRPr="008B39A1">
        <w:rPr>
          <w:rFonts w:ascii="Times New Roman" w:hAnsi="Times New Roman" w:cs="Times New Roman"/>
          <w:b/>
          <w:sz w:val="24"/>
          <w:szCs w:val="24"/>
          <w:lang w:val="en-US"/>
        </w:rPr>
        <w:t>:</w:t>
      </w:r>
      <w:r w:rsidR="00D508E2" w:rsidRPr="008B39A1">
        <w:rPr>
          <w:rFonts w:ascii="Times New Roman" w:hAnsi="Times New Roman" w:cs="Times New Roman"/>
          <w:sz w:val="24"/>
          <w:szCs w:val="24"/>
          <w:lang w:val="en-US"/>
        </w:rPr>
        <w:t xml:space="preserve"> Upconverting nanoparticles (UCNPs) convert near-infrared (NIR) light into UV or visible light that can trigger photoreactions of photosensitive compounds. In this paper, we demonstrate how to reduce the intensity of NIR light for UCNP-assisted photochemistry. We synthesized two types of UCNPs with different emission bands and five photosensitive compounds with different absorption bands. A 974-nm laser was used to induce photoreactions in all of the investigated photosensitive compounds in the presence of the UCNPs. The excitation thresholds of the photoreactions induced by 974-nm light were measured. The lowest threshold was 0.5 W/cm</w:t>
      </w:r>
      <w:r w:rsidR="00D508E2" w:rsidRPr="00F0204E">
        <w:rPr>
          <w:rFonts w:ascii="Times New Roman" w:hAnsi="Times New Roman" w:cs="Times New Roman"/>
          <w:sz w:val="24"/>
          <w:szCs w:val="24"/>
          <w:vertAlign w:val="superscript"/>
          <w:lang w:val="en-US"/>
        </w:rPr>
        <w:t>2</w:t>
      </w:r>
      <w:r w:rsidR="00D508E2" w:rsidRPr="008B39A1">
        <w:rPr>
          <w:rFonts w:ascii="Times New Roman" w:hAnsi="Times New Roman" w:cs="Times New Roman"/>
          <w:sz w:val="24"/>
          <w:szCs w:val="24"/>
          <w:lang w:val="en-US"/>
        </w:rPr>
        <w:t>, which is lower than the maximum permissible exposure of skin (0.726 W/cm</w:t>
      </w:r>
      <w:r w:rsidR="00D508E2" w:rsidRPr="00F0204E">
        <w:rPr>
          <w:rFonts w:ascii="Times New Roman" w:hAnsi="Times New Roman" w:cs="Times New Roman"/>
          <w:sz w:val="24"/>
          <w:szCs w:val="24"/>
          <w:vertAlign w:val="superscript"/>
          <w:lang w:val="en-US"/>
        </w:rPr>
        <w:t>2</w:t>
      </w:r>
      <w:r w:rsidR="00D508E2" w:rsidRPr="008B39A1">
        <w:rPr>
          <w:rFonts w:ascii="Times New Roman" w:hAnsi="Times New Roman" w:cs="Times New Roman"/>
          <w:sz w:val="24"/>
          <w:szCs w:val="24"/>
          <w:lang w:val="en-US"/>
        </w:rPr>
        <w:t>). We demonstrate that low-intensity NIR light can induce photoreactions after passing through a piece of tissue without damaging the tissue. Our results indicate that the threshold for UCNP-assisted photochemistry can be reduced using highly photosensitive compounds that absorb upconverted visible light. Low excitation intensity in UCNP-assisted photochemistry is important for biomedical applications because it minimizes the overheating problems of NIR light and causes less photodamage to biomaterials.</w:t>
      </w:r>
    </w:p>
    <w:p w14:paraId="3A80D4A4" w14:textId="77777777" w:rsidR="00825A63" w:rsidRPr="008B39A1" w:rsidRDefault="00825A63" w:rsidP="00A1711B">
      <w:pPr>
        <w:jc w:val="both"/>
        <w:rPr>
          <w:rFonts w:ascii="Times New Roman" w:hAnsi="Times New Roman" w:cs="Times New Roman"/>
          <w:sz w:val="24"/>
          <w:szCs w:val="24"/>
          <w:lang w:val="en-US"/>
        </w:rPr>
      </w:pPr>
    </w:p>
    <w:p w14:paraId="7A74CD2C" w14:textId="0D3D9A73" w:rsidR="006D5B26" w:rsidRPr="008B39A1" w:rsidRDefault="00825A63" w:rsidP="00825A63">
      <w:pPr>
        <w:pStyle w:val="Heading2"/>
        <w:rPr>
          <w:szCs w:val="24"/>
          <w:lang w:val="en-US"/>
        </w:rPr>
      </w:pPr>
      <w:bookmarkStart w:id="39" w:name="_Toc475694677"/>
      <w:r w:rsidRPr="008B39A1">
        <w:rPr>
          <w:rFonts w:hint="eastAsia"/>
          <w:szCs w:val="24"/>
          <w:lang w:val="en-US"/>
        </w:rPr>
        <w:lastRenderedPageBreak/>
        <w:t>2.</w:t>
      </w:r>
      <w:r w:rsidR="00674212" w:rsidRPr="008B39A1">
        <w:rPr>
          <w:rFonts w:hint="eastAsia"/>
          <w:szCs w:val="24"/>
          <w:lang w:val="en-US"/>
        </w:rPr>
        <w:t>3</w:t>
      </w:r>
      <w:r w:rsidRPr="008B39A1">
        <w:rPr>
          <w:rFonts w:hint="eastAsia"/>
          <w:szCs w:val="24"/>
          <w:lang w:val="en-US"/>
        </w:rPr>
        <w:t xml:space="preserve"> </w:t>
      </w:r>
      <w:r w:rsidR="006D5B26" w:rsidRPr="008B39A1">
        <w:rPr>
          <w:szCs w:val="24"/>
          <w:lang w:val="en-US"/>
        </w:rPr>
        <w:t>Introduction</w:t>
      </w:r>
      <w:bookmarkEnd w:id="39"/>
    </w:p>
    <w:p w14:paraId="6DF00113" w14:textId="77777777" w:rsidR="006D5B26" w:rsidRDefault="006D5B26" w:rsidP="00A1711B">
      <w:pPr>
        <w:jc w:val="both"/>
        <w:rPr>
          <w:rFonts w:ascii="Times New Roman" w:hAnsi="Times New Roman" w:cs="Times New Roman"/>
          <w:color w:val="000000" w:themeColor="text1"/>
          <w:sz w:val="24"/>
          <w:szCs w:val="24"/>
          <w:lang w:val="en-US"/>
        </w:rPr>
      </w:pPr>
      <w:r w:rsidRPr="008B39A1">
        <w:rPr>
          <w:rFonts w:ascii="Times New Roman" w:hAnsi="Times New Roman" w:cs="Times New Roman"/>
          <w:sz w:val="24"/>
          <w:szCs w:val="24"/>
          <w:lang w:val="en-US"/>
        </w:rPr>
        <w:t xml:space="preserve">   Photochemistry has numerous biomedical applications, including photoinduced drug delivery</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 xml:space="preserve"> photo-controlled cell adhesion and migration,</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xml:space="preserve"> and photopatterning of extracellular matrices.</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xml:space="preserve"> Photoreactions are usually induced by UV light because only UV light can be efficiently absorbed by most photosensitive compounds. However, UV light is problematic in biomedical applications because it may damage biomaterials such as DNA and because it cannot penetrate deeply into tissue. Compared with UV light, near-infrared (NIR) light is better suited for biomedical applications. NIR light causes less photodamage, and it can penetrate deeper into tissue. One approach to inducing photoreactions by NIR light is based on simultaneous two-photon absorption</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4]</w:t>
      </w:r>
      <w:r w:rsidRPr="008B39A1">
        <w:rPr>
          <w:rFonts w:ascii="Times New Roman" w:hAnsi="Times New Roman" w:cs="Times New Roman"/>
          <w:sz w:val="24"/>
          <w:szCs w:val="24"/>
          <w:lang w:val="en-US"/>
        </w:rPr>
        <w:t xml:space="preserve"> For example, to induce the photoreaction of a photosensitive compound with an absorption band at 400 nm, the photosensitive compound may absorb two 800-nm photons simultaneously. However, two-photon absorption is inefficient even when pulsed lasers are used because photosensitive compounds typically have small two-photon absorption cross-sections.</w:t>
      </w:r>
      <w:r w:rsidRPr="008B39A1">
        <w:rPr>
          <w:rFonts w:ascii="Times New Roman" w:hAnsi="Times New Roman" w:cs="Times New Roman"/>
          <w:color w:val="0070C0"/>
          <w:sz w:val="24"/>
          <w:szCs w:val="24"/>
          <w:lang w:val="en-US"/>
        </w:rPr>
        <w:t xml:space="preserve"> </w:t>
      </w:r>
      <w:r w:rsidRPr="008B39A1">
        <w:rPr>
          <w:rFonts w:ascii="Times New Roman" w:hAnsi="Times New Roman" w:cs="Times New Roman"/>
          <w:color w:val="000000" w:themeColor="text1"/>
          <w:sz w:val="24"/>
          <w:szCs w:val="24"/>
          <w:lang w:val="en-US"/>
        </w:rPr>
        <w:t>Two-photon absorption only occurs at the focus of a laser because it requires high-intensity light. To induce photoreactions on a macroscopic scale by two-photon absorption, photosensitive compounds must be exposed to high-intensity light via a time-consuming spot-by-spot process. The development of new methods that can efficiently induce photoreactions by NIR light is therefore desirable.</w:t>
      </w:r>
    </w:p>
    <w:p w14:paraId="14FEDE1D" w14:textId="77777777" w:rsidR="002D217C" w:rsidRPr="008B39A1" w:rsidRDefault="002D217C" w:rsidP="00A1711B">
      <w:pPr>
        <w:jc w:val="both"/>
        <w:rPr>
          <w:rFonts w:ascii="Times New Roman" w:hAnsi="Times New Roman" w:cs="Times New Roman"/>
          <w:color w:val="000000" w:themeColor="text1"/>
          <w:sz w:val="24"/>
          <w:szCs w:val="24"/>
          <w:lang w:val="en-US"/>
        </w:rPr>
      </w:pPr>
    </w:p>
    <w:p w14:paraId="2B662BEA" w14:textId="77777777" w:rsidR="006D5B26" w:rsidRDefault="006D5B26" w:rsidP="00A1711B">
      <w:pPr>
        <w:jc w:val="both"/>
        <w:rPr>
          <w:rFonts w:ascii="Times New Roman" w:hAnsi="Times New Roman" w:cs="Times New Roman"/>
          <w:color w:val="000000" w:themeColor="text1"/>
          <w:sz w:val="24"/>
          <w:szCs w:val="24"/>
          <w:lang w:val="en-US"/>
        </w:rPr>
      </w:pPr>
      <w:r w:rsidRPr="008B39A1">
        <w:rPr>
          <w:rFonts w:ascii="Times New Roman" w:hAnsi="Times New Roman" w:cs="Times New Roman"/>
          <w:color w:val="000000" w:themeColor="text1"/>
          <w:sz w:val="24"/>
          <w:szCs w:val="24"/>
          <w:lang w:val="en-US"/>
        </w:rPr>
        <w:t xml:space="preserve">   An alternative approach to achieving NIR-light-induced photochemistry is based on photon upconversion by lanthanide-doped upconverting nanoparticles (UCNPs). UCNPs convert NIR light into UV and visible light that can induce photoreactions of normal photosensitive compounds</w:t>
      </w:r>
      <w:proofErr w:type="gramStart"/>
      <w:r w:rsidRPr="008B39A1">
        <w:rPr>
          <w:rFonts w:ascii="Times New Roman" w:hAnsi="Times New Roman" w:cs="Times New Roman"/>
          <w:color w:val="000000" w:themeColor="text1"/>
          <w:sz w:val="24"/>
          <w:szCs w:val="24"/>
          <w:lang w:val="en-US"/>
        </w:rPr>
        <w:t>.</w:t>
      </w:r>
      <w:r w:rsidRPr="008B39A1">
        <w:rPr>
          <w:rFonts w:ascii="Times New Roman" w:hAnsi="Times New Roman" w:cs="Times New Roman"/>
          <w:color w:val="000000" w:themeColor="text1"/>
          <w:sz w:val="24"/>
          <w:szCs w:val="24"/>
          <w:vertAlign w:val="superscript"/>
          <w:lang w:val="en-US"/>
        </w:rPr>
        <w:t>[</w:t>
      </w:r>
      <w:proofErr w:type="gramEnd"/>
      <w:r w:rsidRPr="008B39A1">
        <w:rPr>
          <w:rFonts w:ascii="Times New Roman" w:hAnsi="Times New Roman" w:cs="Times New Roman"/>
          <w:color w:val="000000" w:themeColor="text1"/>
          <w:sz w:val="24"/>
          <w:szCs w:val="24"/>
          <w:vertAlign w:val="superscript"/>
          <w:lang w:val="en-US"/>
        </w:rPr>
        <w:t>5]</w:t>
      </w:r>
      <w:r w:rsidRPr="008B39A1">
        <w:rPr>
          <w:rFonts w:ascii="Times New Roman" w:hAnsi="Times New Roman" w:cs="Times New Roman"/>
          <w:color w:val="000000" w:themeColor="text1"/>
          <w:sz w:val="24"/>
          <w:szCs w:val="24"/>
          <w:lang w:val="en-US"/>
        </w:rPr>
        <w:t xml:space="preserve"> This process is referred to as UCNP-assisted photochemistry. P</w:t>
      </w:r>
      <w:r w:rsidRPr="008B39A1">
        <w:rPr>
          <w:rFonts w:ascii="Times New Roman" w:hAnsi="Times New Roman" w:cs="Times New Roman"/>
          <w:sz w:val="24"/>
          <w:szCs w:val="24"/>
          <w:lang w:val="en-US"/>
        </w:rPr>
        <w:t>hotoreactions, including photoisomerization</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6]</w:t>
      </w:r>
      <w:r w:rsidRPr="008B39A1">
        <w:rPr>
          <w:rFonts w:ascii="Times New Roman" w:hAnsi="Times New Roman" w:cs="Times New Roman"/>
          <w:sz w:val="24"/>
          <w:szCs w:val="24"/>
          <w:lang w:val="en-US"/>
        </w:rPr>
        <w:t xml:space="preserve"> photocleavage,</w:t>
      </w:r>
      <w:r w:rsidRPr="008B39A1">
        <w:rPr>
          <w:rFonts w:ascii="Times New Roman" w:hAnsi="Times New Roman" w:cs="Times New Roman"/>
          <w:sz w:val="24"/>
          <w:szCs w:val="24"/>
          <w:vertAlign w:val="superscript"/>
          <w:lang w:val="en-US"/>
        </w:rPr>
        <w:t>[7]</w:t>
      </w:r>
      <w:r w:rsidRPr="008B39A1">
        <w:rPr>
          <w:rFonts w:ascii="Times New Roman" w:hAnsi="Times New Roman" w:cs="Times New Roman"/>
          <w:sz w:val="24"/>
          <w:szCs w:val="24"/>
          <w:lang w:val="en-US"/>
        </w:rPr>
        <w:t xml:space="preserve"> and photopolymerization reactions,</w:t>
      </w:r>
      <w:r w:rsidRPr="008B39A1">
        <w:rPr>
          <w:rFonts w:ascii="Times New Roman" w:hAnsi="Times New Roman" w:cs="Times New Roman"/>
          <w:sz w:val="24"/>
          <w:szCs w:val="24"/>
          <w:vertAlign w:val="superscript"/>
          <w:lang w:val="en-US"/>
        </w:rPr>
        <w:t>[8]</w:t>
      </w:r>
      <w:r w:rsidRPr="008B39A1">
        <w:rPr>
          <w:rFonts w:ascii="Times New Roman" w:hAnsi="Times New Roman" w:cs="Times New Roman"/>
          <w:sz w:val="24"/>
          <w:szCs w:val="24"/>
          <w:lang w:val="en-US"/>
        </w:rPr>
        <w:t xml:space="preserve"> have been induced by NIR light via </w:t>
      </w:r>
      <w:r w:rsidRPr="008B39A1">
        <w:rPr>
          <w:rFonts w:ascii="Times New Roman" w:hAnsi="Times New Roman" w:cs="Times New Roman"/>
          <w:color w:val="000000" w:themeColor="text1"/>
          <w:sz w:val="24"/>
          <w:szCs w:val="24"/>
          <w:lang w:val="en-US"/>
        </w:rPr>
        <w:t>UCNP-assisted photochemistry</w:t>
      </w:r>
      <w:r w:rsidRPr="008B39A1">
        <w:rPr>
          <w:rFonts w:ascii="Times New Roman" w:hAnsi="Times New Roman" w:cs="Times New Roman"/>
          <w:sz w:val="24"/>
          <w:szCs w:val="24"/>
          <w:lang w:val="en-US"/>
        </w:rPr>
        <w:t xml:space="preserve">. </w:t>
      </w:r>
      <w:r w:rsidRPr="008B39A1">
        <w:rPr>
          <w:rFonts w:ascii="Times New Roman" w:hAnsi="Times New Roman" w:cs="Times New Roman"/>
          <w:color w:val="000000" w:themeColor="text1"/>
          <w:sz w:val="24"/>
          <w:szCs w:val="24"/>
          <w:lang w:val="en-US"/>
        </w:rPr>
        <w:t>UCNP-assisted photochemistry</w:t>
      </w:r>
      <w:r w:rsidRPr="008B39A1">
        <w:rPr>
          <w:rFonts w:ascii="Times New Roman" w:hAnsi="Times New Roman" w:cs="Times New Roman"/>
          <w:sz w:val="24"/>
          <w:szCs w:val="24"/>
          <w:lang w:val="en-US"/>
        </w:rPr>
        <w:t xml:space="preserve"> also has biomedical applications such as drug </w:t>
      </w:r>
      <w:proofErr w:type="gramStart"/>
      <w:r w:rsidRPr="008B39A1">
        <w:rPr>
          <w:rFonts w:ascii="Times New Roman" w:hAnsi="Times New Roman" w:cs="Times New Roman"/>
          <w:sz w:val="24"/>
          <w:szCs w:val="24"/>
          <w:lang w:val="en-US"/>
        </w:rPr>
        <w:t>delivery</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7a, 9]</w:t>
      </w:r>
      <w:r w:rsidRPr="008B39A1">
        <w:rPr>
          <w:rFonts w:ascii="Times New Roman" w:hAnsi="Times New Roman" w:cs="Times New Roman"/>
          <w:sz w:val="24"/>
          <w:szCs w:val="24"/>
          <w:lang w:val="en-US"/>
        </w:rPr>
        <w:t xml:space="preserve"> and controlled cell adhesion.</w:t>
      </w:r>
      <w:r w:rsidRPr="008B39A1">
        <w:rPr>
          <w:rFonts w:ascii="Times New Roman" w:hAnsi="Times New Roman" w:cs="Times New Roman"/>
          <w:sz w:val="24"/>
          <w:szCs w:val="24"/>
          <w:vertAlign w:val="superscript"/>
          <w:lang w:val="en-US"/>
        </w:rPr>
        <w:t>[10]</w:t>
      </w:r>
      <w:r w:rsidRPr="008B39A1">
        <w:rPr>
          <w:rFonts w:ascii="Times New Roman" w:hAnsi="Times New Roman" w:cs="Times New Roman"/>
          <w:sz w:val="24"/>
          <w:szCs w:val="24"/>
          <w:lang w:val="en-US"/>
        </w:rPr>
        <w:t xml:space="preserve"> </w:t>
      </w:r>
      <w:r w:rsidRPr="008B39A1">
        <w:rPr>
          <w:rFonts w:ascii="Times New Roman" w:hAnsi="Times New Roman" w:cs="Times New Roman"/>
          <w:color w:val="000000" w:themeColor="text1"/>
          <w:sz w:val="24"/>
          <w:szCs w:val="24"/>
          <w:lang w:val="en-US"/>
        </w:rPr>
        <w:t xml:space="preserve">One advantage of photon upconversion is that it does not require high-intensity pulsed lasers. UCNPs can be excited by continuous-wave NIR laser diodes with relatively low intensity, thereby enabling photoreactions to be conducted on a macroscopic scale via UCNP-assisted photochemistry. Photon upconversion is a nonlinear optical </w:t>
      </w:r>
      <w:proofErr w:type="gramStart"/>
      <w:r w:rsidRPr="008B39A1">
        <w:rPr>
          <w:rFonts w:ascii="Times New Roman" w:hAnsi="Times New Roman" w:cs="Times New Roman"/>
          <w:color w:val="000000" w:themeColor="text1"/>
          <w:sz w:val="24"/>
          <w:szCs w:val="24"/>
          <w:lang w:val="en-US"/>
        </w:rPr>
        <w:t>process</w:t>
      </w:r>
      <w:r w:rsidRPr="008B39A1">
        <w:rPr>
          <w:rFonts w:ascii="Times New Roman" w:hAnsi="Times New Roman" w:cs="Times New Roman"/>
          <w:color w:val="000000" w:themeColor="text1"/>
          <w:sz w:val="24"/>
          <w:szCs w:val="24"/>
          <w:vertAlign w:val="superscript"/>
          <w:lang w:val="en-US"/>
        </w:rPr>
        <w:t>[</w:t>
      </w:r>
      <w:proofErr w:type="gramEnd"/>
      <w:r w:rsidRPr="008B39A1">
        <w:rPr>
          <w:rFonts w:ascii="Times New Roman" w:hAnsi="Times New Roman" w:cs="Times New Roman"/>
          <w:color w:val="000000" w:themeColor="text1"/>
          <w:sz w:val="24"/>
          <w:szCs w:val="24"/>
          <w:vertAlign w:val="superscript"/>
          <w:lang w:val="en-US"/>
        </w:rPr>
        <w:t>11]</w:t>
      </w:r>
      <w:r w:rsidRPr="008B39A1">
        <w:rPr>
          <w:rFonts w:ascii="Times New Roman" w:hAnsi="Times New Roman" w:cs="Times New Roman"/>
          <w:color w:val="000000" w:themeColor="text1"/>
          <w:sz w:val="24"/>
          <w:szCs w:val="24"/>
          <w:lang w:val="en-US"/>
        </w:rPr>
        <w:t xml:space="preserve"> that requires the excitation intensity to exceed a certain threshold. The reported excitation intensity for UCNP-assisted photochemistry is typically between several hundred mW/cm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to several hundred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w:t>
      </w:r>
      <w:r w:rsidRPr="008B39A1">
        <w:rPr>
          <w:rFonts w:ascii="Times New Roman" w:hAnsi="Times New Roman" w:cs="Times New Roman"/>
          <w:color w:val="000000" w:themeColor="text1"/>
          <w:sz w:val="24"/>
          <w:szCs w:val="24"/>
          <w:vertAlign w:val="superscript"/>
          <w:lang w:val="en-US"/>
        </w:rPr>
        <w:t>[5-10]</w:t>
      </w:r>
      <w:r w:rsidRPr="008B39A1">
        <w:rPr>
          <w:rFonts w:ascii="Times New Roman" w:hAnsi="Times New Roman" w:cs="Times New Roman"/>
          <w:color w:val="000000" w:themeColor="text1"/>
          <w:sz w:val="24"/>
          <w:szCs w:val="24"/>
          <w:lang w:val="en-US"/>
        </w:rPr>
        <w:t xml:space="preserve"> However, according to the “American National Standard for Safe Use of </w:t>
      </w:r>
      <w:r w:rsidRPr="008B39A1">
        <w:rPr>
          <w:rFonts w:ascii="Times New Roman" w:hAnsi="Times New Roman" w:cs="Times New Roman"/>
          <w:color w:val="000000" w:themeColor="text1"/>
          <w:sz w:val="24"/>
          <w:szCs w:val="24"/>
          <w:lang w:val="en-US"/>
        </w:rPr>
        <w:lastRenderedPageBreak/>
        <w:t>Lasers,” the maximum permissible exposure of skin to NIR light with wavelengths from 650 to 980 nm ranges from 0.2 to 0.726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w:t>
      </w:r>
      <w:r w:rsidRPr="008B39A1">
        <w:rPr>
          <w:rFonts w:ascii="Times New Roman" w:hAnsi="Times New Roman" w:cs="Times New Roman"/>
          <w:color w:val="000000" w:themeColor="text1"/>
          <w:sz w:val="24"/>
          <w:szCs w:val="24"/>
          <w:vertAlign w:val="superscript"/>
          <w:lang w:val="en-US"/>
        </w:rPr>
        <w:t>[12]</w:t>
      </w:r>
      <w:r w:rsidRPr="008B39A1">
        <w:rPr>
          <w:rFonts w:ascii="Times New Roman" w:hAnsi="Times New Roman" w:cs="Times New Roman"/>
          <w:color w:val="000000" w:themeColor="text1"/>
          <w:sz w:val="24"/>
          <w:szCs w:val="24"/>
          <w:lang w:val="en-US"/>
        </w:rPr>
        <w:t xml:space="preserve"> The relatively high-intensity NIR light required by UCNP-assisted photochemistry may damage cells,</w:t>
      </w:r>
      <w:r w:rsidRPr="008B39A1">
        <w:rPr>
          <w:rFonts w:ascii="Times New Roman" w:hAnsi="Times New Roman" w:cs="Times New Roman"/>
          <w:color w:val="000000" w:themeColor="text1"/>
          <w:sz w:val="24"/>
          <w:szCs w:val="24"/>
          <w:vertAlign w:val="superscript"/>
          <w:lang w:val="en-US"/>
        </w:rPr>
        <w:t>[13]</w:t>
      </w:r>
      <w:r w:rsidRPr="008B39A1">
        <w:rPr>
          <w:rFonts w:ascii="Times New Roman" w:hAnsi="Times New Roman" w:cs="Times New Roman"/>
          <w:color w:val="000000" w:themeColor="text1"/>
          <w:sz w:val="24"/>
          <w:szCs w:val="24"/>
          <w:lang w:val="en-US"/>
        </w:rPr>
        <w:t xml:space="preserve"> tissue (</w:t>
      </w:r>
      <w:r w:rsidRPr="008B39A1">
        <w:rPr>
          <w:rFonts w:ascii="Times New Roman" w:hAnsi="Times New Roman" w:cs="Times New Roman"/>
          <w:b/>
          <w:color w:val="000000" w:themeColor="text1"/>
          <w:sz w:val="24"/>
          <w:szCs w:val="24"/>
          <w:lang w:val="en-US"/>
        </w:rPr>
        <w:t>Figure 1</w:t>
      </w:r>
      <w:r w:rsidRPr="008B39A1">
        <w:rPr>
          <w:rFonts w:ascii="Times New Roman" w:hAnsi="Times New Roman" w:cs="Times New Roman"/>
          <w:color w:val="000000" w:themeColor="text1"/>
          <w:sz w:val="24"/>
          <w:szCs w:val="24"/>
          <w:lang w:val="en-US"/>
        </w:rPr>
        <w:t>), and other biomaterials.</w:t>
      </w:r>
      <w:r w:rsidRPr="008B39A1">
        <w:rPr>
          <w:rFonts w:ascii="Times New Roman" w:hAnsi="Times New Roman" w:cs="Times New Roman"/>
          <w:color w:val="000000" w:themeColor="text1"/>
          <w:sz w:val="24"/>
          <w:szCs w:val="24"/>
          <w:vertAlign w:val="superscript"/>
          <w:lang w:val="en-US"/>
        </w:rPr>
        <w:t>[14]</w:t>
      </w:r>
      <w:r w:rsidRPr="008B39A1">
        <w:rPr>
          <w:rFonts w:ascii="Times New Roman" w:hAnsi="Times New Roman" w:cs="Times New Roman"/>
          <w:color w:val="000000" w:themeColor="text1"/>
          <w:sz w:val="24"/>
          <w:szCs w:val="24"/>
          <w:lang w:val="en-US"/>
        </w:rPr>
        <w:t xml:space="preserve"> Therefore, the reduction of the excitation intensity for UCNP-assisted photochemistry to a medically harmless level is an important objective. However, methods for achieving such a reduction of excitation intensity have not been systematically studied. Such a study is essential for advancing the biomedical applications of UCNP-assisted photochemistry.</w:t>
      </w:r>
    </w:p>
    <w:p w14:paraId="47474A6C" w14:textId="77777777" w:rsidR="002D217C" w:rsidRPr="008B39A1" w:rsidRDefault="002D217C" w:rsidP="00A1711B">
      <w:pPr>
        <w:jc w:val="both"/>
        <w:rPr>
          <w:rFonts w:ascii="Times New Roman" w:hAnsi="Times New Roman" w:cs="Times New Roman"/>
          <w:color w:val="0070C0"/>
          <w:sz w:val="24"/>
          <w:szCs w:val="24"/>
          <w:lang w:val="en-US"/>
        </w:rPr>
      </w:pPr>
    </w:p>
    <w:p w14:paraId="09AF8D26" w14:textId="77777777" w:rsidR="006D5B26" w:rsidRPr="008B39A1" w:rsidRDefault="006D5B26" w:rsidP="00A1711B">
      <w:pPr>
        <w:jc w:val="both"/>
        <w:rPr>
          <w:rFonts w:ascii="Times New Roman" w:hAnsi="Times New Roman" w:cs="Times New Roman"/>
          <w:color w:val="000000" w:themeColor="text1"/>
          <w:sz w:val="24"/>
          <w:szCs w:val="24"/>
          <w:lang w:val="en-US"/>
        </w:rPr>
      </w:pPr>
      <w:r w:rsidRPr="008B39A1">
        <w:rPr>
          <w:rFonts w:ascii="Times New Roman" w:hAnsi="Times New Roman" w:cs="Times New Roman"/>
          <w:color w:val="000000" w:themeColor="text1"/>
          <w:sz w:val="24"/>
          <w:szCs w:val="24"/>
          <w:lang w:val="en-US"/>
        </w:rPr>
        <w:t xml:space="preserve">   Here, we investigated the design of suitable combinations of UCNPs and photosensitive compounds to reduce the excitation intensity for UCNP-assisted photochemistry. UCNP-assisted photochemistry requires that photosensitive compounds absorb upconverted light from UCNPs (</w:t>
      </w:r>
      <w:r w:rsidRPr="008B39A1">
        <w:rPr>
          <w:rFonts w:ascii="Times New Roman" w:hAnsi="Times New Roman" w:cs="Times New Roman"/>
          <w:b/>
          <w:color w:val="000000" w:themeColor="text1"/>
          <w:sz w:val="24"/>
          <w:szCs w:val="24"/>
          <w:lang w:val="en-US"/>
        </w:rPr>
        <w:t>Figure 2a</w:t>
      </w:r>
      <w:r w:rsidRPr="008B39A1">
        <w:rPr>
          <w:rFonts w:ascii="Times New Roman" w:hAnsi="Times New Roman" w:cs="Times New Roman"/>
          <w:color w:val="000000" w:themeColor="text1"/>
          <w:sz w:val="24"/>
          <w:szCs w:val="24"/>
          <w:lang w:val="en-US"/>
        </w:rPr>
        <w:t>); i.e., the emission bands of the UCNPs should overlap with the absorption bands of the photosensitive compounds. We prepared two types of UCNPs with different emission bands and five photosensitive compounds with different absorption bands. We systematically studied the UCNP-assisted photochemistry of the photosensitive compounds in the presence of the UCNPs. This study provides insights into the design of materials that are sensitive to low-intensity NIR light.</w:t>
      </w:r>
    </w:p>
    <w:p w14:paraId="2EC695D1" w14:textId="77777777" w:rsidR="006D5B26" w:rsidRPr="008B39A1" w:rsidRDefault="006D5B26" w:rsidP="008B39A1">
      <w:pPr>
        <w:spacing w:before="360"/>
        <w:jc w:val="center"/>
        <w:rPr>
          <w:rFonts w:ascii="Times New Roman" w:hAnsi="Times New Roman" w:cs="Times New Roman"/>
          <w:color w:val="FF0000"/>
          <w:sz w:val="24"/>
          <w:szCs w:val="24"/>
          <w:lang w:val="en-GB"/>
        </w:rPr>
      </w:pPr>
      <w:r w:rsidRPr="008B39A1">
        <w:rPr>
          <w:rFonts w:ascii="Times New Roman" w:hAnsi="Times New Roman" w:cs="Times New Roman"/>
          <w:noProof/>
          <w:sz w:val="24"/>
          <w:szCs w:val="24"/>
        </w:rPr>
        <w:lastRenderedPageBreak/>
        <w:drawing>
          <wp:inline distT="0" distB="0" distL="0" distR="0" wp14:anchorId="74862992" wp14:editId="60CA10FD">
            <wp:extent cx="3903622" cy="4119824"/>
            <wp:effectExtent l="0" t="0" r="1905" b="0"/>
            <wp:docPr id="4" name="Picture 4" descr="C:\Users\new username\Desktop\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ew username\Desktop\1.tif"/>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14483" cy="4131287"/>
                    </a:xfrm>
                    <a:prstGeom prst="rect">
                      <a:avLst/>
                    </a:prstGeom>
                    <a:noFill/>
                    <a:ln>
                      <a:noFill/>
                    </a:ln>
                  </pic:spPr>
                </pic:pic>
              </a:graphicData>
            </a:graphic>
          </wp:inline>
        </w:drawing>
      </w:r>
    </w:p>
    <w:p w14:paraId="136E3072" w14:textId="77777777" w:rsidR="006D5B26" w:rsidRPr="008B39A1" w:rsidRDefault="006D5B26" w:rsidP="00A1711B">
      <w:pPr>
        <w:pStyle w:val="FigureCaption"/>
        <w:spacing w:before="0" w:after="200" w:line="360" w:lineRule="auto"/>
        <w:rPr>
          <w:rFonts w:ascii="Times New Roman" w:hAnsi="Times New Roman"/>
          <w:sz w:val="24"/>
          <w:szCs w:val="24"/>
        </w:rPr>
      </w:pPr>
      <w:proofErr w:type="gramStart"/>
      <w:r w:rsidRPr="008B39A1">
        <w:rPr>
          <w:rFonts w:ascii="Times New Roman" w:hAnsi="Times New Roman"/>
          <w:b/>
          <w:sz w:val="24"/>
          <w:szCs w:val="24"/>
        </w:rPr>
        <w:t>Figure 1.</w:t>
      </w:r>
      <w:proofErr w:type="gramEnd"/>
      <w:r w:rsidRPr="008B39A1">
        <w:rPr>
          <w:rFonts w:ascii="Times New Roman" w:hAnsi="Times New Roman"/>
          <w:sz w:val="24"/>
          <w:szCs w:val="24"/>
        </w:rPr>
        <w:t xml:space="preserve"> Chicken tissue before and after 974-nm light irradiation for 20 min. 974-nm light with intensities of 35 W/cm</w:t>
      </w:r>
      <w:r w:rsidRPr="008B39A1">
        <w:rPr>
          <w:rFonts w:ascii="Times New Roman" w:hAnsi="Times New Roman"/>
          <w:sz w:val="24"/>
          <w:szCs w:val="24"/>
          <w:vertAlign w:val="superscript"/>
        </w:rPr>
        <w:t>2</w:t>
      </w:r>
      <w:r w:rsidRPr="008B39A1">
        <w:rPr>
          <w:rFonts w:ascii="Times New Roman" w:hAnsi="Times New Roman"/>
          <w:sz w:val="24"/>
          <w:szCs w:val="24"/>
        </w:rPr>
        <w:t xml:space="preserve"> and 5 W/cm</w:t>
      </w:r>
      <w:r w:rsidRPr="008B39A1">
        <w:rPr>
          <w:rFonts w:ascii="Times New Roman" w:hAnsi="Times New Roman"/>
          <w:sz w:val="24"/>
          <w:szCs w:val="24"/>
          <w:vertAlign w:val="superscript"/>
        </w:rPr>
        <w:t>2</w:t>
      </w:r>
      <w:r w:rsidRPr="008B39A1">
        <w:rPr>
          <w:rFonts w:ascii="Times New Roman" w:hAnsi="Times New Roman"/>
          <w:sz w:val="24"/>
          <w:szCs w:val="24"/>
        </w:rPr>
        <w:t xml:space="preserve"> caused burn wounds and shrinking of the tissue. 974-nm light with </w:t>
      </w:r>
      <w:proofErr w:type="gramStart"/>
      <w:r w:rsidRPr="008B39A1">
        <w:rPr>
          <w:rFonts w:ascii="Times New Roman" w:hAnsi="Times New Roman"/>
          <w:sz w:val="24"/>
          <w:szCs w:val="24"/>
        </w:rPr>
        <w:t>an intensity</w:t>
      </w:r>
      <w:proofErr w:type="gramEnd"/>
      <w:r w:rsidRPr="008B39A1">
        <w:rPr>
          <w:rFonts w:ascii="Times New Roman" w:hAnsi="Times New Roman"/>
          <w:sz w:val="24"/>
          <w:szCs w:val="24"/>
        </w:rPr>
        <w:t xml:space="preserve"> less than 1 W/cm</w:t>
      </w:r>
      <w:r w:rsidRPr="008B39A1">
        <w:rPr>
          <w:rFonts w:ascii="Times New Roman" w:hAnsi="Times New Roman"/>
          <w:sz w:val="24"/>
          <w:szCs w:val="24"/>
          <w:vertAlign w:val="superscript"/>
        </w:rPr>
        <w:t>2</w:t>
      </w:r>
      <w:r w:rsidRPr="008B39A1">
        <w:rPr>
          <w:rFonts w:ascii="Times New Roman" w:hAnsi="Times New Roman"/>
          <w:sz w:val="24"/>
          <w:szCs w:val="24"/>
        </w:rPr>
        <w:t xml:space="preserve"> did not cause observable burn wounds. The scale bars represent 1 cm.</w:t>
      </w:r>
    </w:p>
    <w:p w14:paraId="05453DC4" w14:textId="15A26232" w:rsidR="006D5B26" w:rsidRPr="008B39A1" w:rsidRDefault="00825A63" w:rsidP="00825A63">
      <w:pPr>
        <w:pStyle w:val="Heading2"/>
        <w:rPr>
          <w:szCs w:val="24"/>
          <w:lang w:val="en-US"/>
        </w:rPr>
      </w:pPr>
      <w:bookmarkStart w:id="40" w:name="_Toc475694678"/>
      <w:r w:rsidRPr="008B39A1">
        <w:rPr>
          <w:rFonts w:hint="eastAsia"/>
          <w:szCs w:val="24"/>
          <w:lang w:val="en-US"/>
        </w:rPr>
        <w:t>2.</w:t>
      </w:r>
      <w:r w:rsidR="00674212" w:rsidRPr="008B39A1">
        <w:rPr>
          <w:rFonts w:hint="eastAsia"/>
          <w:szCs w:val="24"/>
          <w:lang w:val="en-US"/>
        </w:rPr>
        <w:t>4</w:t>
      </w:r>
      <w:r w:rsidRPr="008B39A1">
        <w:rPr>
          <w:rFonts w:hint="eastAsia"/>
          <w:szCs w:val="24"/>
          <w:lang w:val="en-US"/>
        </w:rPr>
        <w:t xml:space="preserve"> </w:t>
      </w:r>
      <w:r w:rsidR="006D5B26" w:rsidRPr="008B39A1">
        <w:rPr>
          <w:szCs w:val="24"/>
          <w:lang w:val="en-US"/>
        </w:rPr>
        <w:t xml:space="preserve">Results and </w:t>
      </w:r>
      <w:r w:rsidR="009A3169">
        <w:rPr>
          <w:szCs w:val="24"/>
          <w:lang w:val="en-US"/>
        </w:rPr>
        <w:t>d</w:t>
      </w:r>
      <w:r w:rsidR="006D5B26" w:rsidRPr="008B39A1">
        <w:rPr>
          <w:szCs w:val="24"/>
          <w:lang w:val="en-US"/>
        </w:rPr>
        <w:t>iscussion</w:t>
      </w:r>
      <w:bookmarkEnd w:id="40"/>
    </w:p>
    <w:p w14:paraId="4C5F2C18" w14:textId="77777777" w:rsidR="006D5B26" w:rsidRDefault="006D5B26" w:rsidP="00A1711B">
      <w:pPr>
        <w:jc w:val="both"/>
        <w:rPr>
          <w:rFonts w:ascii="Times New Roman" w:hAnsi="Times New Roman" w:cs="Times New Roman"/>
          <w:sz w:val="24"/>
          <w:szCs w:val="24"/>
          <w:lang w:val="en-US"/>
        </w:rPr>
      </w:pPr>
      <w:r w:rsidRPr="008B39A1">
        <w:rPr>
          <w:rFonts w:ascii="Times New Roman" w:hAnsi="Times New Roman" w:cs="Times New Roman"/>
          <w:color w:val="000000" w:themeColor="text1"/>
          <w:sz w:val="24"/>
          <w:szCs w:val="24"/>
          <w:lang w:val="en-US"/>
        </w:rPr>
        <w:t xml:space="preserve">   To construct systems for UCNP-assisted photochemistry, </w:t>
      </w:r>
      <w:r w:rsidRPr="008B39A1">
        <w:rPr>
          <w:rFonts w:ascii="Times New Roman" w:hAnsi="Times New Roman" w:cs="Times New Roman"/>
          <w:sz w:val="24"/>
          <w:szCs w:val="24"/>
          <w:lang w:val="en-US"/>
        </w:rPr>
        <w:t>we used five photocleavable compounds (</w:t>
      </w:r>
      <w:r w:rsidRPr="008B39A1">
        <w:rPr>
          <w:rFonts w:ascii="Times New Roman" w:hAnsi="Times New Roman" w:cs="Times New Roman"/>
          <w:b/>
          <w:sz w:val="24"/>
          <w:szCs w:val="24"/>
          <w:lang w:val="en-US"/>
        </w:rPr>
        <w:t>Figure 2b</w:t>
      </w:r>
      <w:r w:rsidRPr="008B39A1">
        <w:rPr>
          <w:rFonts w:ascii="Times New Roman" w:hAnsi="Times New Roman" w:cs="Times New Roman"/>
          <w:sz w:val="24"/>
          <w:szCs w:val="24"/>
          <w:lang w:val="en-US"/>
        </w:rPr>
        <w:t xml:space="preserve">); their photoreactions are shown in </w:t>
      </w:r>
      <w:r w:rsidRPr="008B39A1">
        <w:rPr>
          <w:rFonts w:ascii="Times New Roman" w:hAnsi="Times New Roman" w:cs="Times New Roman"/>
          <w:b/>
          <w:sz w:val="24"/>
          <w:szCs w:val="24"/>
          <w:lang w:val="en-US"/>
        </w:rPr>
        <w:t>Figure S1</w:t>
      </w:r>
      <w:r w:rsidRPr="008B39A1">
        <w:rPr>
          <w:rFonts w:ascii="Times New Roman" w:hAnsi="Times New Roman" w:cs="Times New Roman"/>
          <w:sz w:val="24"/>
          <w:szCs w:val="24"/>
          <w:lang w:val="en-US"/>
        </w:rPr>
        <w:t>. Because their absorption bands are located at different wavelengths (</w:t>
      </w:r>
      <w:r w:rsidRPr="008B39A1">
        <w:rPr>
          <w:rFonts w:ascii="Times New Roman" w:hAnsi="Times New Roman" w:cs="Times New Roman"/>
          <w:b/>
          <w:sz w:val="24"/>
          <w:szCs w:val="24"/>
          <w:lang w:val="en-US"/>
        </w:rPr>
        <w:t>Figure 3a</w:t>
      </w:r>
      <w:r w:rsidRPr="008B39A1">
        <w:rPr>
          <w:rFonts w:ascii="Times New Roman" w:hAnsi="Times New Roman" w:cs="Times New Roman"/>
          <w:sz w:val="24"/>
          <w:szCs w:val="24"/>
          <w:lang w:val="en-US"/>
        </w:rPr>
        <w:t xml:space="preserve"> and </w:t>
      </w:r>
      <w:r w:rsidRPr="008B39A1">
        <w:rPr>
          <w:rFonts w:ascii="Times New Roman" w:hAnsi="Times New Roman" w:cs="Times New Roman"/>
          <w:b/>
          <w:sz w:val="24"/>
          <w:szCs w:val="24"/>
          <w:lang w:val="en-US"/>
        </w:rPr>
        <w:t>Table 1</w:t>
      </w:r>
      <w:r w:rsidRPr="008B39A1">
        <w:rPr>
          <w:rFonts w:ascii="Times New Roman" w:hAnsi="Times New Roman" w:cs="Times New Roman"/>
          <w:sz w:val="24"/>
          <w:szCs w:val="24"/>
          <w:lang w:val="en-US"/>
        </w:rPr>
        <w:t>), these photocleavable compounds are sensitive to light of different wavelengths. The nitrobenzyl derivative NB-1 and the coumarin derivative CM-2 are sensitive to 365-nm light (</w:t>
      </w:r>
      <w:r w:rsidRPr="008B39A1">
        <w:rPr>
          <w:rFonts w:ascii="Times New Roman" w:hAnsi="Times New Roman" w:cs="Times New Roman"/>
          <w:b/>
          <w:sz w:val="24"/>
          <w:szCs w:val="24"/>
          <w:lang w:val="en-US"/>
        </w:rPr>
        <w:t>Figure S2, S3</w:t>
      </w:r>
      <w:r w:rsidRPr="008B39A1">
        <w:rPr>
          <w:rFonts w:ascii="Times New Roman" w:hAnsi="Times New Roman" w:cs="Times New Roman"/>
          <w:sz w:val="24"/>
          <w:szCs w:val="24"/>
          <w:lang w:val="en-US"/>
        </w:rPr>
        <w:t>). The coumarin derivative CM-3 and the Ru complex Ru-4 are sensitive to 365-nm, 470-nm and 530-nm light (</w:t>
      </w:r>
      <w:r w:rsidRPr="008B39A1">
        <w:rPr>
          <w:rFonts w:ascii="Times New Roman" w:hAnsi="Times New Roman" w:cs="Times New Roman"/>
          <w:b/>
          <w:sz w:val="24"/>
          <w:szCs w:val="24"/>
          <w:lang w:val="en-US"/>
        </w:rPr>
        <w:t>Figure S4, S5</w:t>
      </w:r>
      <w:r w:rsidRPr="008B39A1">
        <w:rPr>
          <w:rFonts w:ascii="Times New Roman" w:hAnsi="Times New Roman" w:cs="Times New Roman"/>
          <w:sz w:val="24"/>
          <w:szCs w:val="24"/>
          <w:lang w:val="en-US"/>
        </w:rPr>
        <w:t>). The Ru complex Ru-5 is sensitive to 365-nm, 470-nm, 530-nm and 656-nm light (</w:t>
      </w:r>
      <w:r w:rsidRPr="008B39A1">
        <w:rPr>
          <w:rFonts w:ascii="Times New Roman" w:hAnsi="Times New Roman" w:cs="Times New Roman"/>
          <w:b/>
          <w:sz w:val="24"/>
          <w:szCs w:val="24"/>
          <w:lang w:val="en-US"/>
        </w:rPr>
        <w:t>Figure S6</w:t>
      </w:r>
      <w:r w:rsidRPr="008B39A1">
        <w:rPr>
          <w:rFonts w:ascii="Times New Roman" w:hAnsi="Times New Roman" w:cs="Times New Roman"/>
          <w:sz w:val="24"/>
          <w:szCs w:val="24"/>
          <w:lang w:val="en-US"/>
        </w:rPr>
        <w:t>). Several photochemical properties of the photocleavable compounds, such as their absorption maximum (</w:t>
      </w:r>
      <w:r w:rsidRPr="008B39A1">
        <w:rPr>
          <w:rFonts w:ascii="Times New Roman" w:hAnsi="Times New Roman" w:cs="Times New Roman"/>
          <w:sz w:val="24"/>
          <w:szCs w:val="24"/>
        </w:rPr>
        <w:t>λ</w:t>
      </w:r>
      <w:r w:rsidRPr="008B39A1">
        <w:rPr>
          <w:rFonts w:ascii="Times New Roman" w:hAnsi="Times New Roman" w:cs="Times New Roman"/>
          <w:sz w:val="24"/>
          <w:szCs w:val="24"/>
          <w:vertAlign w:val="subscript"/>
          <w:lang w:val="en-US"/>
        </w:rPr>
        <w:t>max</w:t>
      </w:r>
      <w:r w:rsidRPr="008B39A1">
        <w:rPr>
          <w:rFonts w:ascii="Times New Roman" w:hAnsi="Times New Roman" w:cs="Times New Roman"/>
          <w:sz w:val="24"/>
          <w:szCs w:val="24"/>
          <w:lang w:val="en-US"/>
        </w:rPr>
        <w:t>), absorption coefficient (</w:t>
      </w:r>
      <w:r w:rsidRPr="008B39A1">
        <w:rPr>
          <w:rFonts w:ascii="Times New Roman" w:hAnsi="Times New Roman" w:cs="Times New Roman"/>
          <w:sz w:val="24"/>
          <w:szCs w:val="24"/>
        </w:rPr>
        <w:t>ε</w:t>
      </w:r>
      <w:r w:rsidRPr="008B39A1">
        <w:rPr>
          <w:rFonts w:ascii="Times New Roman" w:hAnsi="Times New Roman" w:cs="Times New Roman"/>
          <w:sz w:val="24"/>
          <w:szCs w:val="24"/>
          <w:lang w:val="en-US"/>
        </w:rPr>
        <w:t>), quantum yield (</w:t>
      </w:r>
      <w:r w:rsidRPr="008B39A1">
        <w:rPr>
          <w:rFonts w:ascii="Times New Roman" w:hAnsi="Times New Roman" w:cs="Times New Roman"/>
          <w:sz w:val="24"/>
          <w:szCs w:val="24"/>
        </w:rPr>
        <w:t>Φ</w:t>
      </w:r>
      <w:r w:rsidRPr="008B39A1">
        <w:rPr>
          <w:rFonts w:ascii="Times New Roman" w:hAnsi="Times New Roman" w:cs="Times New Roman"/>
          <w:sz w:val="24"/>
          <w:szCs w:val="24"/>
          <w:lang w:val="en-US"/>
        </w:rPr>
        <w:t>), and photosensitivity (</w:t>
      </w:r>
      <w:r w:rsidRPr="008B39A1">
        <w:rPr>
          <w:rFonts w:ascii="Times New Roman" w:hAnsi="Times New Roman" w:cs="Times New Roman"/>
          <w:sz w:val="24"/>
          <w:szCs w:val="24"/>
        </w:rPr>
        <w:t>εΦ</w:t>
      </w:r>
      <w:r w:rsidRPr="008B39A1">
        <w:rPr>
          <w:rFonts w:ascii="Times New Roman" w:hAnsi="Times New Roman" w:cs="Times New Roman"/>
          <w:sz w:val="24"/>
          <w:szCs w:val="24"/>
          <w:lang w:val="en-US"/>
        </w:rPr>
        <w:t>), were measured (</w:t>
      </w:r>
      <w:r w:rsidRPr="008B39A1">
        <w:rPr>
          <w:rFonts w:ascii="Times New Roman" w:hAnsi="Times New Roman" w:cs="Times New Roman"/>
          <w:b/>
          <w:sz w:val="24"/>
          <w:szCs w:val="24"/>
          <w:lang w:val="en-US"/>
        </w:rPr>
        <w:t>Figure S2–S6</w:t>
      </w:r>
      <w:r w:rsidRPr="008B39A1">
        <w:rPr>
          <w:rFonts w:ascii="Times New Roman" w:hAnsi="Times New Roman" w:cs="Times New Roman"/>
          <w:sz w:val="24"/>
          <w:szCs w:val="24"/>
          <w:lang w:val="en-US"/>
        </w:rPr>
        <w:t xml:space="preserve"> and </w:t>
      </w:r>
      <w:r w:rsidRPr="008B39A1">
        <w:rPr>
          <w:rFonts w:ascii="Times New Roman" w:hAnsi="Times New Roman" w:cs="Times New Roman"/>
          <w:b/>
          <w:sz w:val="24"/>
          <w:szCs w:val="24"/>
          <w:lang w:val="en-US"/>
        </w:rPr>
        <w:t>Table S1</w:t>
      </w:r>
      <w:r w:rsidRPr="008B39A1">
        <w:rPr>
          <w:rFonts w:ascii="Times New Roman" w:hAnsi="Times New Roman" w:cs="Times New Roman"/>
          <w:sz w:val="24"/>
          <w:szCs w:val="24"/>
          <w:lang w:val="en-US"/>
        </w:rPr>
        <w:t xml:space="preserve">); the results are listed in </w:t>
      </w:r>
      <w:r w:rsidRPr="008B39A1">
        <w:rPr>
          <w:rFonts w:ascii="Times New Roman" w:hAnsi="Times New Roman" w:cs="Times New Roman"/>
          <w:b/>
          <w:sz w:val="24"/>
          <w:szCs w:val="24"/>
          <w:lang w:val="en-US"/>
        </w:rPr>
        <w:t>Table 1</w:t>
      </w:r>
      <w:r w:rsidRPr="008B39A1">
        <w:rPr>
          <w:rFonts w:ascii="Times New Roman" w:hAnsi="Times New Roman" w:cs="Times New Roman"/>
          <w:sz w:val="24"/>
          <w:szCs w:val="24"/>
          <w:lang w:val="en-US"/>
        </w:rPr>
        <w:t>.</w:t>
      </w:r>
    </w:p>
    <w:p w14:paraId="109BBFF3" w14:textId="77777777" w:rsidR="002D217C" w:rsidRPr="008B39A1" w:rsidRDefault="002D217C" w:rsidP="00A1711B">
      <w:pPr>
        <w:jc w:val="both"/>
        <w:rPr>
          <w:rFonts w:ascii="Times New Roman" w:hAnsi="Times New Roman" w:cs="Times New Roman"/>
          <w:sz w:val="24"/>
          <w:szCs w:val="24"/>
          <w:lang w:val="en-US"/>
        </w:rPr>
      </w:pPr>
    </w:p>
    <w:p w14:paraId="7A2B6EC8" w14:textId="77777777" w:rsidR="006D5B26" w:rsidRPr="008B39A1" w:rsidRDefault="006D5B26"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lastRenderedPageBreak/>
        <w:t xml:space="preserve">   UCNPs are the other component used to </w:t>
      </w:r>
      <w:r w:rsidRPr="008B39A1">
        <w:rPr>
          <w:rFonts w:ascii="Times New Roman" w:hAnsi="Times New Roman" w:cs="Times New Roman"/>
          <w:color w:val="000000" w:themeColor="text1"/>
          <w:sz w:val="24"/>
          <w:szCs w:val="24"/>
          <w:lang w:val="en-US"/>
        </w:rPr>
        <w:t xml:space="preserve">construct systems for UCNP-assisted photochemistry. </w:t>
      </w:r>
      <w:r w:rsidRPr="008B39A1">
        <w:rPr>
          <w:rFonts w:ascii="Times New Roman" w:hAnsi="Times New Roman" w:cs="Times New Roman"/>
          <w:sz w:val="24"/>
          <w:szCs w:val="24"/>
          <w:lang w:val="en-US"/>
        </w:rPr>
        <w:t>We prepared Tm-UCNP (core = 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 0.5 mol % Tm</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30 mol % Yb</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shell = 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 and Er-UCNP (core = 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 2 mol % Er</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30 mol % Yb</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shell = 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 These UCNPs are two of the most efficient UCNPs reported to date</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5b,15]</w:t>
      </w:r>
      <w:r w:rsidRPr="008B39A1">
        <w:rPr>
          <w:rFonts w:ascii="Times New Roman" w:hAnsi="Times New Roman" w:cs="Times New Roman"/>
          <w:sz w:val="24"/>
          <w:szCs w:val="24"/>
          <w:lang w:val="en-US"/>
        </w:rPr>
        <w:t xml:space="preserve"> The average diameters of both UCNPs, as measured by TEM, were ~50 nm (</w:t>
      </w:r>
      <w:r w:rsidRPr="008B39A1">
        <w:rPr>
          <w:rFonts w:ascii="Times New Roman" w:hAnsi="Times New Roman" w:cs="Times New Roman"/>
          <w:b/>
          <w:sz w:val="24"/>
          <w:szCs w:val="24"/>
          <w:lang w:val="en-US"/>
        </w:rPr>
        <w:t>Figure 2c,d</w:t>
      </w:r>
      <w:r w:rsidRPr="008B39A1">
        <w:rPr>
          <w:rFonts w:ascii="Times New Roman" w:hAnsi="Times New Roman" w:cs="Times New Roman"/>
          <w:sz w:val="24"/>
          <w:szCs w:val="24"/>
          <w:lang w:val="en-US"/>
        </w:rPr>
        <w:t>).</w:t>
      </w:r>
    </w:p>
    <w:p w14:paraId="6F45D53B" w14:textId="77777777" w:rsidR="00B3125E" w:rsidRPr="008B39A1" w:rsidRDefault="00B3125E" w:rsidP="008B39A1">
      <w:pPr>
        <w:spacing w:before="360"/>
        <w:jc w:val="center"/>
        <w:rPr>
          <w:rFonts w:ascii="Times New Roman" w:hAnsi="Times New Roman" w:cs="Times New Roman"/>
          <w:color w:val="FF0000"/>
          <w:sz w:val="24"/>
          <w:szCs w:val="24"/>
          <w:lang w:val="en-GB"/>
        </w:rPr>
      </w:pPr>
      <w:r w:rsidRPr="008B39A1">
        <w:rPr>
          <w:rFonts w:ascii="Times New Roman" w:hAnsi="Times New Roman" w:cs="Times New Roman"/>
          <w:noProof/>
          <w:sz w:val="24"/>
          <w:szCs w:val="24"/>
        </w:rPr>
        <w:drawing>
          <wp:inline distT="0" distB="0" distL="0" distR="0" wp14:anchorId="4216E90D" wp14:editId="1C7F9CB6">
            <wp:extent cx="3472215" cy="5466304"/>
            <wp:effectExtent l="0" t="0" r="0" b="1270"/>
            <wp:docPr id="57" name="Picture 57" descr="C:\Users\new username\Desktop\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ew username\Desktop\5.tif"/>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07229" cy="5521426"/>
                    </a:xfrm>
                    <a:prstGeom prst="rect">
                      <a:avLst/>
                    </a:prstGeom>
                    <a:noFill/>
                    <a:ln>
                      <a:noFill/>
                    </a:ln>
                  </pic:spPr>
                </pic:pic>
              </a:graphicData>
            </a:graphic>
          </wp:inline>
        </w:drawing>
      </w:r>
    </w:p>
    <w:p w14:paraId="65122BE5" w14:textId="77777777" w:rsidR="00B3125E" w:rsidRPr="008B39A1" w:rsidRDefault="00B3125E" w:rsidP="00A1711B">
      <w:pPr>
        <w:pStyle w:val="FigureCaption"/>
        <w:spacing w:before="0" w:after="200" w:line="360" w:lineRule="auto"/>
        <w:rPr>
          <w:rFonts w:ascii="Times New Roman" w:hAnsi="Times New Roman"/>
          <w:sz w:val="24"/>
          <w:szCs w:val="24"/>
        </w:rPr>
      </w:pPr>
      <w:proofErr w:type="gramStart"/>
      <w:r w:rsidRPr="008B39A1">
        <w:rPr>
          <w:rFonts w:ascii="Times New Roman" w:hAnsi="Times New Roman"/>
          <w:b/>
          <w:sz w:val="24"/>
          <w:szCs w:val="24"/>
        </w:rPr>
        <w:t>Figure 2.</w:t>
      </w:r>
      <w:proofErr w:type="gramEnd"/>
      <w:r w:rsidRPr="008B39A1">
        <w:rPr>
          <w:rFonts w:ascii="Times New Roman" w:hAnsi="Times New Roman"/>
          <w:sz w:val="24"/>
          <w:szCs w:val="24"/>
        </w:rPr>
        <w:t xml:space="preserve"> (a) Schematic of UCNP-assisted photochemistry. UCNPs convert NIR light into UV or visible light that induces photoreactions of photocleavable compounds. (b) Chemical structures of five photocleavable compounds. The photocleavable bonds are indicated by the arrows. (c), (d) TEM images of Tm-UCNP and Er-UCNP. The insets show photographs of the UCNPs after 974-nm laser exposure.</w:t>
      </w:r>
    </w:p>
    <w:p w14:paraId="052AECF3" w14:textId="77777777" w:rsidR="006D5B26" w:rsidRPr="008B39A1" w:rsidRDefault="006D5B26"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lastRenderedPageBreak/>
        <w:t xml:space="preserve">   We measured the emission spectra of the Tm-UCNPs at different excitation intensities with a 974-nm laser (</w:t>
      </w:r>
      <w:r w:rsidRPr="008B39A1">
        <w:rPr>
          <w:rFonts w:ascii="Times New Roman" w:hAnsi="Times New Roman" w:cs="Times New Roman"/>
          <w:b/>
          <w:sz w:val="24"/>
          <w:szCs w:val="24"/>
          <w:lang w:val="en-US"/>
        </w:rPr>
        <w:t>Figure 3b, S7</w:t>
      </w:r>
      <w:r w:rsidRPr="008B39A1">
        <w:rPr>
          <w:rFonts w:ascii="Times New Roman" w:hAnsi="Times New Roman" w:cs="Times New Roman"/>
          <w:sz w:val="24"/>
          <w:szCs w:val="24"/>
          <w:lang w:val="en-US"/>
        </w:rPr>
        <w:t>). The Tm-UCNPs emitted both blue and UV light at excitation intensities greater than 2.2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When the excitation intensity was between 0.19 and 2.2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only blue light was emitted. The relative intensity of the emissions depends on the excitation intensity.</w:t>
      </w:r>
      <w:r w:rsidRPr="008B39A1">
        <w:rPr>
          <w:rFonts w:ascii="Times New Roman" w:hAnsi="Times New Roman" w:cs="Times New Roman"/>
          <w:sz w:val="24"/>
          <w:szCs w:val="24"/>
          <w:vertAlign w:val="superscript"/>
          <w:lang w:val="en-US"/>
        </w:rPr>
        <w:t>[6a,11,16]</w:t>
      </w:r>
      <w:r w:rsidRPr="008B39A1">
        <w:rPr>
          <w:rFonts w:ascii="Times New Roman" w:hAnsi="Times New Roman" w:cs="Times New Roman"/>
          <w:sz w:val="24"/>
          <w:szCs w:val="24"/>
          <w:lang w:val="en-US"/>
        </w:rPr>
        <w:t xml:space="preserve"> The excitation thresholds for the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I</w:t>
      </w:r>
      <w:r w:rsidRPr="008B39A1">
        <w:rPr>
          <w:rFonts w:ascii="Times New Roman" w:hAnsi="Times New Roman" w:cs="Times New Roman"/>
          <w:sz w:val="24"/>
          <w:szCs w:val="24"/>
          <w:vertAlign w:val="subscript"/>
          <w:lang w:val="en-US"/>
        </w:rPr>
        <w:t>6</w:t>
      </w:r>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 xml:space="preserve"> transition (340 nm, five-photon process</w:t>
      </w:r>
      <w:r w:rsidRPr="008B39A1">
        <w:rPr>
          <w:rFonts w:ascii="Times New Roman" w:hAnsi="Times New Roman" w:cs="Times New Roman"/>
          <w:sz w:val="24"/>
          <w:szCs w:val="24"/>
          <w:vertAlign w:val="superscript"/>
          <w:lang w:val="en-US"/>
        </w:rPr>
        <w:t>[16,17]</w:t>
      </w:r>
      <w:r w:rsidRPr="008B39A1">
        <w:rPr>
          <w:rFonts w:ascii="Times New Roman" w:hAnsi="Times New Roman" w:cs="Times New Roman"/>
          <w:sz w:val="24"/>
          <w:szCs w:val="24"/>
          <w:lang w:val="en-US"/>
        </w:rPr>
        <w:t xml:space="preserve">),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D</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H</w:t>
      </w:r>
      <w:r w:rsidRPr="008B39A1">
        <w:rPr>
          <w:rFonts w:ascii="Times New Roman" w:hAnsi="Times New Roman" w:cs="Times New Roman"/>
          <w:sz w:val="24"/>
          <w:szCs w:val="24"/>
          <w:vertAlign w:val="subscript"/>
          <w:lang w:val="en-US"/>
        </w:rPr>
        <w:t>6</w:t>
      </w:r>
      <w:r w:rsidRPr="008B39A1">
        <w:rPr>
          <w:rFonts w:ascii="Times New Roman" w:hAnsi="Times New Roman" w:cs="Times New Roman"/>
          <w:sz w:val="24"/>
          <w:szCs w:val="24"/>
          <w:lang w:val="en-US"/>
        </w:rPr>
        <w:t xml:space="preserve"> transition (360 nm, four-photon process</w:t>
      </w:r>
      <w:r w:rsidRPr="008B39A1">
        <w:rPr>
          <w:rFonts w:ascii="Times New Roman" w:hAnsi="Times New Roman" w:cs="Times New Roman"/>
          <w:sz w:val="24"/>
          <w:szCs w:val="24"/>
          <w:vertAlign w:val="superscript"/>
          <w:lang w:val="en-US"/>
        </w:rPr>
        <w:t>[16,17]</w:t>
      </w:r>
      <w:r w:rsidRPr="008B39A1">
        <w:rPr>
          <w:rFonts w:ascii="Times New Roman" w:hAnsi="Times New Roman" w:cs="Times New Roman"/>
          <w:sz w:val="24"/>
          <w:szCs w:val="24"/>
          <w:lang w:val="en-US"/>
        </w:rPr>
        <w:t xml:space="preserve">),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D</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 xml:space="preserve"> transition (450 nm, four-photon process</w:t>
      </w:r>
      <w:r w:rsidRPr="008B39A1">
        <w:rPr>
          <w:rFonts w:ascii="Times New Roman" w:hAnsi="Times New Roman" w:cs="Times New Roman"/>
          <w:sz w:val="24"/>
          <w:szCs w:val="24"/>
          <w:vertAlign w:val="superscript"/>
          <w:lang w:val="en-US"/>
        </w:rPr>
        <w:t>[16,17]</w:t>
      </w:r>
      <w:r w:rsidRPr="008B39A1">
        <w:rPr>
          <w:rFonts w:ascii="Times New Roman" w:hAnsi="Times New Roman" w:cs="Times New Roman"/>
          <w:sz w:val="24"/>
          <w:szCs w:val="24"/>
          <w:lang w:val="en-US"/>
        </w:rPr>
        <w:t xml:space="preserve">), and </w:t>
      </w:r>
      <w:r w:rsidRPr="008B39A1">
        <w:rPr>
          <w:rFonts w:ascii="Times New Roman" w:hAnsi="Times New Roman" w:cs="Times New Roman"/>
          <w:sz w:val="24"/>
          <w:szCs w:val="24"/>
          <w:vertAlign w:val="superscript"/>
          <w:lang w:val="en-US"/>
        </w:rPr>
        <w:t>1</w:t>
      </w:r>
      <w:r w:rsidRPr="008B39A1">
        <w:rPr>
          <w:rFonts w:ascii="Times New Roman" w:hAnsi="Times New Roman" w:cs="Times New Roman"/>
          <w:sz w:val="24"/>
          <w:szCs w:val="24"/>
          <w:lang w:val="en-US"/>
        </w:rPr>
        <w:t>G</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H</w:t>
      </w:r>
      <w:r w:rsidRPr="008B39A1">
        <w:rPr>
          <w:rFonts w:ascii="Times New Roman" w:hAnsi="Times New Roman" w:cs="Times New Roman"/>
          <w:sz w:val="24"/>
          <w:szCs w:val="24"/>
          <w:vertAlign w:val="subscript"/>
          <w:lang w:val="en-US"/>
        </w:rPr>
        <w:t>6</w:t>
      </w:r>
      <w:r w:rsidRPr="008B39A1">
        <w:rPr>
          <w:rFonts w:ascii="Times New Roman" w:hAnsi="Times New Roman" w:cs="Times New Roman"/>
          <w:sz w:val="24"/>
          <w:szCs w:val="24"/>
          <w:lang w:val="en-US"/>
        </w:rPr>
        <w:t xml:space="preserve"> transition (470 nm, three-photon process</w:t>
      </w:r>
      <w:r w:rsidRPr="008B39A1">
        <w:rPr>
          <w:rFonts w:ascii="Times New Roman" w:hAnsi="Times New Roman" w:cs="Times New Roman"/>
          <w:sz w:val="24"/>
          <w:szCs w:val="24"/>
          <w:vertAlign w:val="superscript"/>
          <w:lang w:val="en-US"/>
        </w:rPr>
        <w:t>[16,17]</w:t>
      </w:r>
      <w:r w:rsidRPr="008B39A1">
        <w:rPr>
          <w:rFonts w:ascii="Times New Roman" w:hAnsi="Times New Roman" w:cs="Times New Roman"/>
          <w:sz w:val="24"/>
          <w:szCs w:val="24"/>
          <w:lang w:val="en-US"/>
        </w:rPr>
        <w:t>) were 5.5, 2.2, 0.64 and 0.19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respectively (</w:t>
      </w:r>
      <w:r w:rsidRPr="008B39A1">
        <w:rPr>
          <w:rFonts w:ascii="Times New Roman" w:hAnsi="Times New Roman" w:cs="Times New Roman"/>
          <w:b/>
          <w:sz w:val="24"/>
          <w:szCs w:val="24"/>
          <w:lang w:val="en-US"/>
        </w:rPr>
        <w:t>Table 2</w:t>
      </w:r>
      <w:r w:rsidRPr="008B39A1">
        <w:rPr>
          <w:rFonts w:ascii="Times New Roman" w:hAnsi="Times New Roman" w:cs="Times New Roman"/>
          <w:sz w:val="24"/>
          <w:szCs w:val="24"/>
          <w:lang w:val="en-US"/>
        </w:rPr>
        <w:t>). Thus, at relatively low excitation intensities (0.19-2.2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the blue emission remains and the UV emission completely vanishes. The photoreactions of NB-1 and CM-2 can be induced by the four-photon NIR-to-UV upconversion that requires greater excitation intensity. The photoreactions of CM-3, Ru-4 and Ru-5 can be induced by either the four-photon NIR-to-UV upconversion that requires greater excitation intensity or the three-photon NIR-to-blue light upconversion that requires lower excitation intensity. Therefore, assisted by Tm-UCNP, the photoreactions of CM-3, Ru-4 and Ru-5 might require lower excitation intensities than those required for the photoreactions of NB-1 and CM-2.</w:t>
      </w:r>
    </w:p>
    <w:p w14:paraId="1BB9D635" w14:textId="7D6AE29E" w:rsidR="006D5B26" w:rsidRPr="008B39A1" w:rsidRDefault="006D5B26" w:rsidP="004C7193">
      <w:pPr>
        <w:jc w:val="center"/>
        <w:rPr>
          <w:rFonts w:ascii="Times New Roman" w:hAnsi="Times New Roman" w:cs="Times New Roman"/>
          <w:color w:val="FF0000"/>
          <w:sz w:val="24"/>
          <w:szCs w:val="24"/>
          <w:lang w:val="en-GB"/>
        </w:rPr>
      </w:pPr>
      <w:r w:rsidRPr="008B39A1">
        <w:rPr>
          <w:rFonts w:ascii="Times New Roman" w:hAnsi="Times New Roman" w:cs="Times New Roman"/>
          <w:noProof/>
          <w:sz w:val="24"/>
          <w:szCs w:val="24"/>
        </w:rPr>
        <w:lastRenderedPageBreak/>
        <w:drawing>
          <wp:inline distT="0" distB="0" distL="0" distR="0" wp14:anchorId="45486471" wp14:editId="0A4D2767">
            <wp:extent cx="3486778" cy="539734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5929" t="9178" r="7510" b="8937"/>
                    <a:stretch/>
                  </pic:blipFill>
                  <pic:spPr bwMode="auto">
                    <a:xfrm>
                      <a:off x="0" y="0"/>
                      <a:ext cx="3505001" cy="5425552"/>
                    </a:xfrm>
                    <a:prstGeom prst="rect">
                      <a:avLst/>
                    </a:prstGeom>
                    <a:noFill/>
                    <a:ln>
                      <a:noFill/>
                    </a:ln>
                    <a:extLst>
                      <a:ext uri="{53640926-AAD7-44D8-BBD7-CCE9431645EC}">
                        <a14:shadowObscured xmlns:a14="http://schemas.microsoft.com/office/drawing/2010/main"/>
                      </a:ext>
                    </a:extLst>
                  </pic:spPr>
                </pic:pic>
              </a:graphicData>
            </a:graphic>
          </wp:inline>
        </w:drawing>
      </w:r>
    </w:p>
    <w:p w14:paraId="2554812F" w14:textId="7A31418D" w:rsidR="006D5B26" w:rsidRDefault="006D5B26" w:rsidP="008B39A1">
      <w:pPr>
        <w:pStyle w:val="FigureCaption"/>
        <w:spacing w:line="360" w:lineRule="auto"/>
        <w:rPr>
          <w:rFonts w:ascii="Times New Roman" w:eastAsiaTheme="minorEastAsia" w:hAnsi="Times New Roman"/>
          <w:sz w:val="24"/>
          <w:szCs w:val="24"/>
          <w:lang w:eastAsia="zh-CN"/>
        </w:rPr>
      </w:pPr>
      <w:proofErr w:type="gramStart"/>
      <w:r w:rsidRPr="008B39A1">
        <w:rPr>
          <w:rFonts w:ascii="Times New Roman" w:hAnsi="Times New Roman"/>
          <w:b/>
          <w:sz w:val="24"/>
          <w:szCs w:val="24"/>
        </w:rPr>
        <w:t>Figure 3.</w:t>
      </w:r>
      <w:proofErr w:type="gramEnd"/>
      <w:r w:rsidRPr="008B39A1">
        <w:rPr>
          <w:rFonts w:ascii="Times New Roman" w:hAnsi="Times New Roman"/>
          <w:sz w:val="24"/>
          <w:szCs w:val="24"/>
        </w:rPr>
        <w:t xml:space="preserve"> (a) UV-vis absorption spectra of five photocleavable compounds. (b), (c) Emission spectra of Tm-UCNP and Er-UCNP excited by a 974-nm laser with different excitation intensities. The excitation intensity was controlled by a laser driver. The emission intensities of Tm-UCNP and Er-UCNP are normalized at 4</w:t>
      </w:r>
      <w:r w:rsidR="008B39A1">
        <w:rPr>
          <w:rFonts w:ascii="Times New Roman" w:hAnsi="Times New Roman"/>
          <w:sz w:val="24"/>
          <w:szCs w:val="24"/>
        </w:rPr>
        <w:t>70 nm and 540 nm, respectively.</w:t>
      </w:r>
    </w:p>
    <w:p w14:paraId="4CED6293" w14:textId="77777777" w:rsidR="00712465" w:rsidRDefault="00712465" w:rsidP="008B39A1">
      <w:pPr>
        <w:pStyle w:val="FigureCaption"/>
        <w:spacing w:line="360" w:lineRule="auto"/>
        <w:rPr>
          <w:rFonts w:ascii="Times New Roman" w:eastAsiaTheme="minorEastAsia" w:hAnsi="Times New Roman"/>
          <w:sz w:val="24"/>
          <w:szCs w:val="24"/>
          <w:lang w:eastAsia="zh-CN"/>
        </w:rPr>
      </w:pPr>
    </w:p>
    <w:p w14:paraId="49EB782B" w14:textId="77777777" w:rsidR="00712465" w:rsidRDefault="00712465" w:rsidP="008B39A1">
      <w:pPr>
        <w:pStyle w:val="FigureCaption"/>
        <w:spacing w:line="360" w:lineRule="auto"/>
        <w:rPr>
          <w:rFonts w:ascii="Times New Roman" w:eastAsiaTheme="minorEastAsia" w:hAnsi="Times New Roman"/>
          <w:sz w:val="24"/>
          <w:szCs w:val="24"/>
          <w:lang w:eastAsia="zh-CN"/>
        </w:rPr>
      </w:pPr>
    </w:p>
    <w:p w14:paraId="696DF07F" w14:textId="77777777" w:rsidR="00712465" w:rsidRDefault="00712465" w:rsidP="008B39A1">
      <w:pPr>
        <w:pStyle w:val="FigureCaption"/>
        <w:spacing w:line="360" w:lineRule="auto"/>
        <w:rPr>
          <w:rFonts w:ascii="Times New Roman" w:eastAsiaTheme="minorEastAsia" w:hAnsi="Times New Roman"/>
          <w:sz w:val="24"/>
          <w:szCs w:val="24"/>
          <w:lang w:eastAsia="zh-CN"/>
        </w:rPr>
      </w:pPr>
    </w:p>
    <w:p w14:paraId="39B02109" w14:textId="77777777" w:rsidR="00712465" w:rsidRPr="00712465" w:rsidRDefault="00712465" w:rsidP="008B39A1">
      <w:pPr>
        <w:pStyle w:val="FigureCaption"/>
        <w:spacing w:line="360" w:lineRule="auto"/>
        <w:rPr>
          <w:rFonts w:ascii="Times New Roman" w:eastAsiaTheme="minorEastAsia" w:hAnsi="Times New Roman"/>
          <w:sz w:val="24"/>
          <w:szCs w:val="24"/>
          <w:lang w:eastAsia="zh-CN"/>
        </w:rPr>
        <w:sectPr w:rsidR="00712465" w:rsidRPr="00712465" w:rsidSect="00D22D3A">
          <w:headerReference w:type="default" r:id="rId46"/>
          <w:type w:val="continuous"/>
          <w:pgSz w:w="11907" w:h="16839" w:code="9"/>
          <w:pgMar w:top="1417" w:right="1417" w:bottom="1134" w:left="1417" w:header="709" w:footer="709" w:gutter="0"/>
          <w:cols w:space="284"/>
          <w:docGrid w:linePitch="360"/>
        </w:sectPr>
      </w:pPr>
    </w:p>
    <w:p w14:paraId="35ECA8D0" w14:textId="7F2CEB2F" w:rsidR="006D5B26" w:rsidRDefault="00E86175" w:rsidP="008B39A1">
      <w:pPr>
        <w:jc w:val="center"/>
        <w:rPr>
          <w:rFonts w:ascii="Times New Roman" w:hAnsi="Times New Roman" w:cs="Times New Roman"/>
          <w:sz w:val="24"/>
          <w:szCs w:val="24"/>
          <w:vertAlign w:val="superscript"/>
          <w:lang w:val="en-US"/>
        </w:rPr>
      </w:pPr>
      <w:proofErr w:type="gramStart"/>
      <w:r w:rsidRPr="008B39A1">
        <w:rPr>
          <w:rFonts w:ascii="Times New Roman" w:hAnsi="Times New Roman" w:cs="Times New Roman"/>
          <w:b/>
          <w:sz w:val="24"/>
          <w:szCs w:val="24"/>
          <w:lang w:val="en-US"/>
        </w:rPr>
        <w:lastRenderedPageBreak/>
        <w:t>Table 1</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Summary of the photochemical properties of photocleavable compounds</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a]</w:t>
      </w:r>
    </w:p>
    <w:p w14:paraId="51A6FC1A" w14:textId="77777777" w:rsidR="004C7193" w:rsidRPr="008B39A1" w:rsidRDefault="004C7193" w:rsidP="008B39A1">
      <w:pPr>
        <w:jc w:val="center"/>
        <w:rPr>
          <w:rFonts w:ascii="Times New Roman" w:hAnsi="Times New Roman" w:cs="Times New Roman"/>
          <w:sz w:val="24"/>
          <w:szCs w:val="24"/>
          <w:lang w:val="en-US"/>
        </w:rPr>
      </w:pPr>
    </w:p>
    <w:p w14:paraId="53150B01" w14:textId="631F1CD1" w:rsidR="006D5B26" w:rsidRDefault="00E86175" w:rsidP="008B39A1">
      <w:pPr>
        <w:jc w:val="center"/>
        <w:rPr>
          <w:rFonts w:ascii="Times New Roman" w:hAnsi="Times New Roman" w:cs="Times New Roman"/>
          <w:sz w:val="24"/>
          <w:szCs w:val="24"/>
          <w:lang w:val="en-US"/>
        </w:rPr>
      </w:pPr>
      <w:r w:rsidRPr="008B39A1">
        <w:rPr>
          <w:noProof/>
          <w:sz w:val="24"/>
          <w:szCs w:val="24"/>
        </w:rPr>
        <w:drawing>
          <wp:inline distT="0" distB="0" distL="0" distR="0" wp14:anchorId="3BA17BE1" wp14:editId="72B9816C">
            <wp:extent cx="5212307" cy="203981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235353" cy="2048834"/>
                    </a:xfrm>
                    <a:prstGeom prst="rect">
                      <a:avLst/>
                    </a:prstGeom>
                  </pic:spPr>
                </pic:pic>
              </a:graphicData>
            </a:graphic>
          </wp:inline>
        </w:drawing>
      </w:r>
    </w:p>
    <w:p w14:paraId="0E2252A1" w14:textId="77777777" w:rsidR="004C7193" w:rsidRDefault="004C7193" w:rsidP="008B39A1">
      <w:pPr>
        <w:jc w:val="center"/>
        <w:rPr>
          <w:rFonts w:ascii="Times New Roman" w:hAnsi="Times New Roman" w:cs="Times New Roman"/>
          <w:sz w:val="24"/>
          <w:szCs w:val="24"/>
          <w:lang w:val="en-US"/>
        </w:rPr>
      </w:pPr>
    </w:p>
    <w:p w14:paraId="55C8B484" w14:textId="77777777" w:rsidR="004C7193" w:rsidRPr="008B39A1" w:rsidRDefault="004C7193" w:rsidP="008B39A1">
      <w:pPr>
        <w:jc w:val="center"/>
        <w:rPr>
          <w:rFonts w:ascii="Times New Roman" w:hAnsi="Times New Roman" w:cs="Times New Roman"/>
          <w:sz w:val="24"/>
          <w:szCs w:val="24"/>
          <w:lang w:val="en-US"/>
        </w:rPr>
        <w:sectPr w:rsidR="004C7193" w:rsidRPr="008B39A1" w:rsidSect="00D22D3A">
          <w:type w:val="continuous"/>
          <w:pgSz w:w="11907" w:h="16839" w:code="9"/>
          <w:pgMar w:top="1417" w:right="1417" w:bottom="1134" w:left="1417" w:header="709" w:footer="709" w:gutter="0"/>
          <w:cols w:space="284"/>
          <w:docGrid w:linePitch="360"/>
        </w:sectPr>
      </w:pPr>
    </w:p>
    <w:p w14:paraId="0B4EEF0A" w14:textId="6B4AAA7F" w:rsidR="008B39A1" w:rsidRDefault="004C7193" w:rsidP="00A1711B">
      <w:pPr>
        <w:jc w:val="both"/>
        <w:rPr>
          <w:rFonts w:ascii="Times New Roman" w:hAnsi="Times New Roman" w:cs="Times New Roman"/>
          <w:color w:val="000000" w:themeColor="text1"/>
          <w:sz w:val="24"/>
          <w:szCs w:val="24"/>
          <w:lang w:val="en-US"/>
        </w:rPr>
      </w:pPr>
      <w:r>
        <w:rPr>
          <w:rFonts w:ascii="Times New Roman" w:hAnsi="Times New Roman" w:cs="Times New Roman" w:hint="eastAsia"/>
          <w:sz w:val="24"/>
          <w:szCs w:val="24"/>
          <w:lang w:val="en-US"/>
        </w:rPr>
        <w:lastRenderedPageBreak/>
        <w:t xml:space="preserve">  </w:t>
      </w:r>
      <w:r w:rsidR="006D5B26" w:rsidRPr="008B39A1">
        <w:rPr>
          <w:rFonts w:ascii="Times New Roman" w:hAnsi="Times New Roman" w:cs="Times New Roman"/>
          <w:sz w:val="24"/>
          <w:szCs w:val="24"/>
          <w:lang w:val="en-US"/>
        </w:rPr>
        <w:t>We also studied the photon upconversion of Er-UCNPs at different excitation intensities with a 974-nm laser (</w:t>
      </w:r>
      <w:r w:rsidR="006D5B26" w:rsidRPr="008B39A1">
        <w:rPr>
          <w:rFonts w:ascii="Times New Roman" w:hAnsi="Times New Roman" w:cs="Times New Roman"/>
          <w:b/>
          <w:sz w:val="24"/>
          <w:szCs w:val="24"/>
          <w:lang w:val="en-US"/>
        </w:rPr>
        <w:t>Figure 3c, S8</w:t>
      </w:r>
      <w:r w:rsidR="006D5B26" w:rsidRPr="008B39A1">
        <w:rPr>
          <w:rFonts w:ascii="Times New Roman" w:hAnsi="Times New Roman" w:cs="Times New Roman"/>
          <w:sz w:val="24"/>
          <w:szCs w:val="24"/>
          <w:lang w:val="en-US"/>
        </w:rPr>
        <w:t>). Er-UCNPs emitted UV, blue, green and red light at excitation intensities greater than 33.8 W/cm</w:t>
      </w:r>
      <w:r w:rsidR="006D5B26" w:rsidRPr="008B39A1">
        <w:rPr>
          <w:rFonts w:ascii="Times New Roman" w:hAnsi="Times New Roman" w:cs="Times New Roman"/>
          <w:sz w:val="24"/>
          <w:szCs w:val="24"/>
          <w:vertAlign w:val="superscript"/>
          <w:lang w:val="en-US"/>
        </w:rPr>
        <w:t>2</w:t>
      </w:r>
      <w:r w:rsidR="006D5B26" w:rsidRPr="008B39A1">
        <w:rPr>
          <w:rFonts w:ascii="Times New Roman" w:hAnsi="Times New Roman" w:cs="Times New Roman"/>
          <w:sz w:val="24"/>
          <w:szCs w:val="24"/>
          <w:lang w:val="en-US"/>
        </w:rPr>
        <w:t>. When the excitation intensity was between 0.09 and 2.2 W/cm</w:t>
      </w:r>
      <w:r w:rsidR="006D5B26" w:rsidRPr="008B39A1">
        <w:rPr>
          <w:rFonts w:ascii="Times New Roman" w:hAnsi="Times New Roman" w:cs="Times New Roman"/>
          <w:sz w:val="24"/>
          <w:szCs w:val="24"/>
          <w:vertAlign w:val="superscript"/>
          <w:lang w:val="en-US"/>
        </w:rPr>
        <w:t>2</w:t>
      </w:r>
      <w:r w:rsidR="006D5B26" w:rsidRPr="008B39A1">
        <w:rPr>
          <w:rFonts w:ascii="Times New Roman" w:hAnsi="Times New Roman" w:cs="Times New Roman"/>
          <w:sz w:val="24"/>
          <w:szCs w:val="24"/>
          <w:lang w:val="en-US"/>
        </w:rPr>
        <w:t xml:space="preserve">, only green and red </w:t>
      </w:r>
      <w:proofErr w:type="gramStart"/>
      <w:r w:rsidR="006D5B26" w:rsidRPr="008B39A1">
        <w:rPr>
          <w:rFonts w:ascii="Times New Roman" w:hAnsi="Times New Roman" w:cs="Times New Roman"/>
          <w:sz w:val="24"/>
          <w:szCs w:val="24"/>
          <w:lang w:val="en-US"/>
        </w:rPr>
        <w:t>light were</w:t>
      </w:r>
      <w:proofErr w:type="gramEnd"/>
      <w:r w:rsidR="006D5B26" w:rsidRPr="008B39A1">
        <w:rPr>
          <w:rFonts w:ascii="Times New Roman" w:hAnsi="Times New Roman" w:cs="Times New Roman"/>
          <w:sz w:val="24"/>
          <w:szCs w:val="24"/>
          <w:lang w:val="en-US"/>
        </w:rPr>
        <w:t xml:space="preserve"> emitted. The excitation thresholds for the </w:t>
      </w:r>
      <w:r w:rsidR="006D5B26" w:rsidRPr="008B39A1">
        <w:rPr>
          <w:rFonts w:ascii="Times New Roman" w:hAnsi="Times New Roman" w:cs="Times New Roman"/>
          <w:sz w:val="24"/>
          <w:szCs w:val="24"/>
          <w:vertAlign w:val="superscript"/>
          <w:lang w:val="en-US"/>
        </w:rPr>
        <w:t>2</w:t>
      </w:r>
      <w:r w:rsidR="006D5B26" w:rsidRPr="008B39A1">
        <w:rPr>
          <w:rFonts w:ascii="Times New Roman" w:hAnsi="Times New Roman" w:cs="Times New Roman"/>
          <w:sz w:val="24"/>
          <w:szCs w:val="24"/>
          <w:lang w:val="en-US"/>
        </w:rPr>
        <w:t>H</w:t>
      </w:r>
      <w:r w:rsidR="006D5B26" w:rsidRPr="008B39A1">
        <w:rPr>
          <w:rFonts w:ascii="Times New Roman" w:hAnsi="Times New Roman" w:cs="Times New Roman"/>
          <w:sz w:val="24"/>
          <w:szCs w:val="24"/>
          <w:vertAlign w:val="subscript"/>
          <w:lang w:val="en-US"/>
        </w:rPr>
        <w:t>9/2</w:t>
      </w:r>
      <w:r w:rsidR="006D5B26" w:rsidRPr="008B39A1">
        <w:rPr>
          <w:rFonts w:ascii="Times New Roman" w:hAnsi="Times New Roman" w:cs="Times New Roman"/>
          <w:sz w:val="24"/>
          <w:szCs w:val="24"/>
          <w:lang w:val="en-US"/>
        </w:rPr>
        <w:t>-</w:t>
      </w:r>
      <w:r w:rsidR="006D5B26" w:rsidRPr="008B39A1">
        <w:rPr>
          <w:rFonts w:ascii="Times New Roman" w:hAnsi="Times New Roman" w:cs="Times New Roman"/>
          <w:sz w:val="24"/>
          <w:szCs w:val="24"/>
          <w:vertAlign w:val="superscript"/>
          <w:lang w:val="en-US"/>
        </w:rPr>
        <w:t>4</w:t>
      </w:r>
      <w:r w:rsidR="006D5B26" w:rsidRPr="008B39A1">
        <w:rPr>
          <w:rFonts w:ascii="Times New Roman" w:hAnsi="Times New Roman" w:cs="Times New Roman"/>
          <w:sz w:val="24"/>
          <w:szCs w:val="24"/>
          <w:lang w:val="en-US"/>
        </w:rPr>
        <w:t>I</w:t>
      </w:r>
      <w:r w:rsidR="006D5B26" w:rsidRPr="008B39A1">
        <w:rPr>
          <w:rFonts w:ascii="Times New Roman" w:hAnsi="Times New Roman" w:cs="Times New Roman"/>
          <w:sz w:val="24"/>
          <w:szCs w:val="24"/>
          <w:vertAlign w:val="subscript"/>
          <w:lang w:val="en-US"/>
        </w:rPr>
        <w:t>15/2</w:t>
      </w:r>
      <w:r w:rsidR="006D5B26" w:rsidRPr="008B39A1">
        <w:rPr>
          <w:rFonts w:ascii="Times New Roman" w:hAnsi="Times New Roman" w:cs="Times New Roman"/>
          <w:sz w:val="24"/>
          <w:szCs w:val="24"/>
          <w:lang w:val="en-US"/>
        </w:rPr>
        <w:t xml:space="preserve"> transition (409 nm, three-photon process</w:t>
      </w:r>
      <w:r w:rsidR="006D5B26" w:rsidRPr="008B39A1">
        <w:rPr>
          <w:rFonts w:ascii="Times New Roman" w:hAnsi="Times New Roman" w:cs="Times New Roman"/>
          <w:sz w:val="24"/>
          <w:szCs w:val="24"/>
          <w:vertAlign w:val="superscript"/>
          <w:lang w:val="en-US"/>
        </w:rPr>
        <w:t>[17]</w:t>
      </w:r>
      <w:r w:rsidR="006D5B26" w:rsidRPr="008B39A1">
        <w:rPr>
          <w:rFonts w:ascii="Times New Roman" w:hAnsi="Times New Roman" w:cs="Times New Roman"/>
          <w:sz w:val="24"/>
          <w:szCs w:val="24"/>
          <w:lang w:val="en-US"/>
        </w:rPr>
        <w:t xml:space="preserve">), </w:t>
      </w:r>
      <w:r w:rsidR="006D5B26" w:rsidRPr="008B39A1">
        <w:rPr>
          <w:rFonts w:ascii="Times New Roman" w:hAnsi="Times New Roman" w:cs="Times New Roman"/>
          <w:sz w:val="24"/>
          <w:szCs w:val="24"/>
          <w:vertAlign w:val="superscript"/>
          <w:lang w:val="en-US"/>
        </w:rPr>
        <w:t>2</w:t>
      </w:r>
      <w:r w:rsidR="006D5B26" w:rsidRPr="008B39A1">
        <w:rPr>
          <w:rFonts w:ascii="Times New Roman" w:hAnsi="Times New Roman" w:cs="Times New Roman"/>
          <w:sz w:val="24"/>
          <w:szCs w:val="24"/>
          <w:lang w:val="en-US"/>
        </w:rPr>
        <w:t>H</w:t>
      </w:r>
      <w:r w:rsidR="006D5B26" w:rsidRPr="008B39A1">
        <w:rPr>
          <w:rFonts w:ascii="Times New Roman" w:hAnsi="Times New Roman" w:cs="Times New Roman"/>
          <w:sz w:val="24"/>
          <w:szCs w:val="24"/>
          <w:vertAlign w:val="subscript"/>
          <w:lang w:val="en-US"/>
        </w:rPr>
        <w:t>11/2</w:t>
      </w:r>
      <w:r w:rsidR="006D5B26" w:rsidRPr="008B39A1">
        <w:rPr>
          <w:rFonts w:ascii="Times New Roman" w:hAnsi="Times New Roman" w:cs="Times New Roman"/>
          <w:sz w:val="24"/>
          <w:szCs w:val="24"/>
          <w:lang w:val="en-US"/>
        </w:rPr>
        <w:t>-</w:t>
      </w:r>
      <w:r w:rsidR="006D5B26" w:rsidRPr="008B39A1">
        <w:rPr>
          <w:rFonts w:ascii="Times New Roman" w:hAnsi="Times New Roman" w:cs="Times New Roman"/>
          <w:sz w:val="24"/>
          <w:szCs w:val="24"/>
          <w:vertAlign w:val="superscript"/>
          <w:lang w:val="en-US"/>
        </w:rPr>
        <w:t>4</w:t>
      </w:r>
      <w:r w:rsidR="006D5B26" w:rsidRPr="008B39A1">
        <w:rPr>
          <w:rFonts w:ascii="Times New Roman" w:hAnsi="Times New Roman" w:cs="Times New Roman"/>
          <w:sz w:val="24"/>
          <w:szCs w:val="24"/>
          <w:lang w:val="en-US"/>
        </w:rPr>
        <w:t>I</w:t>
      </w:r>
      <w:r w:rsidR="006D5B26" w:rsidRPr="008B39A1">
        <w:rPr>
          <w:rFonts w:ascii="Times New Roman" w:hAnsi="Times New Roman" w:cs="Times New Roman"/>
          <w:sz w:val="24"/>
          <w:szCs w:val="24"/>
          <w:vertAlign w:val="subscript"/>
          <w:lang w:val="en-US"/>
        </w:rPr>
        <w:t>15/2</w:t>
      </w:r>
      <w:r w:rsidR="006D5B26" w:rsidRPr="008B39A1">
        <w:rPr>
          <w:rFonts w:ascii="Times New Roman" w:hAnsi="Times New Roman" w:cs="Times New Roman"/>
          <w:sz w:val="24"/>
          <w:szCs w:val="24"/>
          <w:lang w:val="en-US"/>
        </w:rPr>
        <w:t xml:space="preserve"> transition (520 nm, two-photon process</w:t>
      </w:r>
      <w:r w:rsidR="006D5B26" w:rsidRPr="008B39A1">
        <w:rPr>
          <w:rFonts w:ascii="Times New Roman" w:hAnsi="Times New Roman" w:cs="Times New Roman"/>
          <w:sz w:val="24"/>
          <w:szCs w:val="24"/>
          <w:vertAlign w:val="superscript"/>
          <w:lang w:val="en-US"/>
        </w:rPr>
        <w:t>[17]</w:t>
      </w:r>
      <w:r w:rsidR="006D5B26" w:rsidRPr="008B39A1">
        <w:rPr>
          <w:rFonts w:ascii="Times New Roman" w:hAnsi="Times New Roman" w:cs="Times New Roman"/>
          <w:sz w:val="24"/>
          <w:szCs w:val="24"/>
          <w:lang w:val="en-US"/>
        </w:rPr>
        <w:t xml:space="preserve">), </w:t>
      </w:r>
      <w:r w:rsidR="006D5B26" w:rsidRPr="008B39A1">
        <w:rPr>
          <w:rFonts w:ascii="Times New Roman" w:hAnsi="Times New Roman" w:cs="Times New Roman"/>
          <w:sz w:val="24"/>
          <w:szCs w:val="24"/>
          <w:vertAlign w:val="superscript"/>
          <w:lang w:val="en-US"/>
        </w:rPr>
        <w:t>4</w:t>
      </w:r>
      <w:r w:rsidR="006D5B26" w:rsidRPr="008B39A1">
        <w:rPr>
          <w:rFonts w:ascii="Times New Roman" w:hAnsi="Times New Roman" w:cs="Times New Roman"/>
          <w:sz w:val="24"/>
          <w:szCs w:val="24"/>
          <w:lang w:val="en-US"/>
        </w:rPr>
        <w:t>S</w:t>
      </w:r>
      <w:r w:rsidR="006D5B26" w:rsidRPr="008B39A1">
        <w:rPr>
          <w:rFonts w:ascii="Times New Roman" w:hAnsi="Times New Roman" w:cs="Times New Roman"/>
          <w:sz w:val="24"/>
          <w:szCs w:val="24"/>
          <w:vertAlign w:val="subscript"/>
          <w:lang w:val="en-US"/>
        </w:rPr>
        <w:t>3/2</w:t>
      </w:r>
      <w:r w:rsidR="006D5B26" w:rsidRPr="008B39A1">
        <w:rPr>
          <w:rFonts w:ascii="Times New Roman" w:hAnsi="Times New Roman" w:cs="Times New Roman"/>
          <w:sz w:val="24"/>
          <w:szCs w:val="24"/>
          <w:lang w:val="en-US"/>
        </w:rPr>
        <w:t>-</w:t>
      </w:r>
      <w:r w:rsidR="006D5B26" w:rsidRPr="008B39A1">
        <w:rPr>
          <w:rFonts w:ascii="Times New Roman" w:hAnsi="Times New Roman" w:cs="Times New Roman"/>
          <w:sz w:val="24"/>
          <w:szCs w:val="24"/>
          <w:vertAlign w:val="superscript"/>
          <w:lang w:val="en-US"/>
        </w:rPr>
        <w:t>4</w:t>
      </w:r>
      <w:r w:rsidR="006D5B26" w:rsidRPr="008B39A1">
        <w:rPr>
          <w:rFonts w:ascii="Times New Roman" w:hAnsi="Times New Roman" w:cs="Times New Roman"/>
          <w:sz w:val="24"/>
          <w:szCs w:val="24"/>
          <w:lang w:val="en-US"/>
        </w:rPr>
        <w:t>I</w:t>
      </w:r>
      <w:r w:rsidR="006D5B26" w:rsidRPr="008B39A1">
        <w:rPr>
          <w:rFonts w:ascii="Times New Roman" w:hAnsi="Times New Roman" w:cs="Times New Roman"/>
          <w:sz w:val="24"/>
          <w:szCs w:val="24"/>
          <w:vertAlign w:val="subscript"/>
          <w:lang w:val="en-US"/>
        </w:rPr>
        <w:t>15/2</w:t>
      </w:r>
      <w:r w:rsidR="006D5B26" w:rsidRPr="008B39A1">
        <w:rPr>
          <w:rFonts w:ascii="Times New Roman" w:hAnsi="Times New Roman" w:cs="Times New Roman"/>
          <w:sz w:val="24"/>
          <w:szCs w:val="24"/>
          <w:lang w:val="en-US"/>
        </w:rPr>
        <w:t xml:space="preserve"> (540 nm, two-photon process</w:t>
      </w:r>
      <w:r w:rsidR="006D5B26" w:rsidRPr="008B39A1">
        <w:rPr>
          <w:rFonts w:ascii="Times New Roman" w:hAnsi="Times New Roman" w:cs="Times New Roman"/>
          <w:sz w:val="24"/>
          <w:szCs w:val="24"/>
          <w:vertAlign w:val="superscript"/>
          <w:lang w:val="en-US"/>
        </w:rPr>
        <w:t>[17]</w:t>
      </w:r>
      <w:r w:rsidR="006D5B26" w:rsidRPr="008B39A1">
        <w:rPr>
          <w:rFonts w:ascii="Times New Roman" w:hAnsi="Times New Roman" w:cs="Times New Roman"/>
          <w:sz w:val="24"/>
          <w:szCs w:val="24"/>
          <w:lang w:val="en-US"/>
        </w:rPr>
        <w:t xml:space="preserve">), and </w:t>
      </w:r>
      <w:r w:rsidR="006D5B26" w:rsidRPr="008B39A1">
        <w:rPr>
          <w:rFonts w:ascii="Times New Roman" w:hAnsi="Times New Roman" w:cs="Times New Roman"/>
          <w:sz w:val="24"/>
          <w:szCs w:val="24"/>
          <w:vertAlign w:val="superscript"/>
          <w:lang w:val="en-US"/>
        </w:rPr>
        <w:t>4</w:t>
      </w:r>
      <w:r w:rsidR="006D5B26" w:rsidRPr="008B39A1">
        <w:rPr>
          <w:rFonts w:ascii="Times New Roman" w:hAnsi="Times New Roman" w:cs="Times New Roman"/>
          <w:sz w:val="24"/>
          <w:szCs w:val="24"/>
          <w:lang w:val="en-US"/>
        </w:rPr>
        <w:t>F</w:t>
      </w:r>
      <w:r w:rsidR="006D5B26" w:rsidRPr="008B39A1">
        <w:rPr>
          <w:rFonts w:ascii="Times New Roman" w:hAnsi="Times New Roman" w:cs="Times New Roman"/>
          <w:sz w:val="24"/>
          <w:szCs w:val="24"/>
          <w:vertAlign w:val="subscript"/>
          <w:lang w:val="en-US"/>
        </w:rPr>
        <w:t>9/2</w:t>
      </w:r>
      <w:r w:rsidR="006D5B26" w:rsidRPr="008B39A1">
        <w:rPr>
          <w:rFonts w:ascii="Times New Roman" w:hAnsi="Times New Roman" w:cs="Times New Roman"/>
          <w:sz w:val="24"/>
          <w:szCs w:val="24"/>
          <w:lang w:val="en-US"/>
        </w:rPr>
        <w:t>-</w:t>
      </w:r>
      <w:r w:rsidR="006D5B26" w:rsidRPr="008B39A1">
        <w:rPr>
          <w:rFonts w:ascii="Times New Roman" w:hAnsi="Times New Roman" w:cs="Times New Roman"/>
          <w:sz w:val="24"/>
          <w:szCs w:val="24"/>
          <w:vertAlign w:val="superscript"/>
          <w:lang w:val="en-US"/>
        </w:rPr>
        <w:t>4</w:t>
      </w:r>
      <w:r w:rsidR="006D5B26" w:rsidRPr="008B39A1">
        <w:rPr>
          <w:rFonts w:ascii="Times New Roman" w:hAnsi="Times New Roman" w:cs="Times New Roman"/>
          <w:sz w:val="24"/>
          <w:szCs w:val="24"/>
          <w:lang w:val="en-US"/>
        </w:rPr>
        <w:t>I</w:t>
      </w:r>
      <w:r w:rsidR="006D5B26" w:rsidRPr="008B39A1">
        <w:rPr>
          <w:rFonts w:ascii="Times New Roman" w:hAnsi="Times New Roman" w:cs="Times New Roman"/>
          <w:sz w:val="24"/>
          <w:szCs w:val="24"/>
          <w:vertAlign w:val="subscript"/>
          <w:lang w:val="en-US"/>
        </w:rPr>
        <w:t>15/2</w:t>
      </w:r>
      <w:r w:rsidR="006D5B26" w:rsidRPr="008B39A1">
        <w:rPr>
          <w:rFonts w:ascii="Times New Roman" w:hAnsi="Times New Roman" w:cs="Times New Roman"/>
          <w:sz w:val="24"/>
          <w:szCs w:val="24"/>
          <w:lang w:val="en-US"/>
        </w:rPr>
        <w:t xml:space="preserve"> transition (653 nm, two-photon process</w:t>
      </w:r>
      <w:r w:rsidR="006D5B26" w:rsidRPr="008B39A1">
        <w:rPr>
          <w:rFonts w:ascii="Times New Roman" w:hAnsi="Times New Roman" w:cs="Times New Roman"/>
          <w:sz w:val="24"/>
          <w:szCs w:val="24"/>
          <w:vertAlign w:val="superscript"/>
          <w:lang w:val="en-US"/>
        </w:rPr>
        <w:t>[17]</w:t>
      </w:r>
      <w:r w:rsidR="006D5B26" w:rsidRPr="008B39A1">
        <w:rPr>
          <w:rFonts w:ascii="Times New Roman" w:hAnsi="Times New Roman" w:cs="Times New Roman"/>
          <w:sz w:val="24"/>
          <w:szCs w:val="24"/>
          <w:lang w:val="en-US"/>
        </w:rPr>
        <w:t>) were 2.2, 0.09, 0.04 and 0.09 W/cm</w:t>
      </w:r>
      <w:r w:rsidR="006D5B26" w:rsidRPr="008B39A1">
        <w:rPr>
          <w:rFonts w:ascii="Times New Roman" w:hAnsi="Times New Roman" w:cs="Times New Roman"/>
          <w:sz w:val="24"/>
          <w:szCs w:val="24"/>
          <w:vertAlign w:val="superscript"/>
          <w:lang w:val="en-US"/>
        </w:rPr>
        <w:t>2</w:t>
      </w:r>
      <w:r w:rsidR="006D5B26" w:rsidRPr="008B39A1">
        <w:rPr>
          <w:rFonts w:ascii="Times New Roman" w:hAnsi="Times New Roman" w:cs="Times New Roman"/>
          <w:sz w:val="24"/>
          <w:szCs w:val="24"/>
          <w:lang w:val="en-US"/>
        </w:rPr>
        <w:t>, respectively (</w:t>
      </w:r>
      <w:r w:rsidR="006D5B26" w:rsidRPr="008B39A1">
        <w:rPr>
          <w:rFonts w:ascii="Times New Roman" w:hAnsi="Times New Roman" w:cs="Times New Roman"/>
          <w:b/>
          <w:sz w:val="24"/>
          <w:szCs w:val="24"/>
          <w:lang w:val="en-US"/>
        </w:rPr>
        <w:t>Table 2</w:t>
      </w:r>
      <w:r w:rsidR="006D5B26" w:rsidRPr="008B39A1">
        <w:rPr>
          <w:rFonts w:ascii="Times New Roman" w:hAnsi="Times New Roman" w:cs="Times New Roman"/>
          <w:sz w:val="24"/>
          <w:szCs w:val="24"/>
          <w:lang w:val="en-US"/>
        </w:rPr>
        <w:t>). Thus, at low excitation intensities (0.09-2.2 W/cm</w:t>
      </w:r>
      <w:r w:rsidR="006D5B26" w:rsidRPr="008B39A1">
        <w:rPr>
          <w:rFonts w:ascii="Times New Roman" w:hAnsi="Times New Roman" w:cs="Times New Roman"/>
          <w:sz w:val="24"/>
          <w:szCs w:val="24"/>
          <w:vertAlign w:val="superscript"/>
          <w:lang w:val="en-US"/>
        </w:rPr>
        <w:t>2</w:t>
      </w:r>
      <w:r w:rsidR="006D5B26" w:rsidRPr="008B39A1">
        <w:rPr>
          <w:rFonts w:ascii="Times New Roman" w:hAnsi="Times New Roman" w:cs="Times New Roman"/>
          <w:sz w:val="24"/>
          <w:szCs w:val="24"/>
          <w:lang w:val="en-US"/>
        </w:rPr>
        <w:t>), the green and red emissions remain and the blue emission completely vanishes. Among the five investigated photocleavable compounds, the photoreactions of NB-1 and CM-2 cannot be induced by the two-photon NIR-to-green light upconversion and the photoreaction of CM-3 induced by this upconversion should be inefficient because of the low photosensitivity of CM-3 in the green-light wavelength region (</w:t>
      </w:r>
      <w:r w:rsidR="006D5B26" w:rsidRPr="008B39A1">
        <w:rPr>
          <w:rFonts w:ascii="Times New Roman" w:hAnsi="Times New Roman" w:cs="Times New Roman"/>
          <w:b/>
          <w:sz w:val="24"/>
          <w:szCs w:val="24"/>
          <w:lang w:val="en-US"/>
        </w:rPr>
        <w:t>Table 1</w:t>
      </w:r>
      <w:r w:rsidR="006D5B26" w:rsidRPr="008B39A1">
        <w:rPr>
          <w:rFonts w:ascii="Times New Roman" w:hAnsi="Times New Roman" w:cs="Times New Roman"/>
          <w:sz w:val="24"/>
          <w:szCs w:val="24"/>
          <w:lang w:val="en-US"/>
        </w:rPr>
        <w:t xml:space="preserve">); however, the photoreactions of Ru-4 and Ru-5 can be induced by the two-photon NIR-to-green light upconversion. Therefore, the required excitation intensities for the photoreactions of Ru-4 and Ru-5 assisted by Er-UCNP should be lower than those for the photoreactions of </w:t>
      </w:r>
      <w:r w:rsidR="006D5B26" w:rsidRPr="008B39A1">
        <w:rPr>
          <w:rFonts w:ascii="Times New Roman" w:hAnsi="Times New Roman" w:cs="Times New Roman"/>
          <w:color w:val="000000" w:themeColor="text1"/>
          <w:sz w:val="24"/>
          <w:szCs w:val="24"/>
          <w:lang w:val="en-US"/>
        </w:rPr>
        <w:t>the other compounds.</w:t>
      </w:r>
    </w:p>
    <w:p w14:paraId="0FC2177A" w14:textId="77777777" w:rsidR="004C7193" w:rsidRDefault="004C7193" w:rsidP="00A1711B">
      <w:pPr>
        <w:jc w:val="both"/>
        <w:rPr>
          <w:rFonts w:ascii="Times New Roman" w:hAnsi="Times New Roman" w:cs="Times New Roman"/>
          <w:color w:val="000000" w:themeColor="text1"/>
          <w:sz w:val="24"/>
          <w:szCs w:val="24"/>
          <w:lang w:val="en-US"/>
        </w:rPr>
      </w:pPr>
    </w:p>
    <w:p w14:paraId="240B6FE6" w14:textId="77777777" w:rsidR="004C7193" w:rsidRDefault="004C7193" w:rsidP="00A1711B">
      <w:pPr>
        <w:jc w:val="both"/>
        <w:rPr>
          <w:rFonts w:ascii="Times New Roman" w:hAnsi="Times New Roman" w:cs="Times New Roman"/>
          <w:color w:val="000000" w:themeColor="text1"/>
          <w:sz w:val="24"/>
          <w:szCs w:val="24"/>
          <w:lang w:val="en-US"/>
        </w:rPr>
      </w:pPr>
    </w:p>
    <w:p w14:paraId="65D09674" w14:textId="77777777" w:rsidR="004C7193" w:rsidRDefault="004C7193" w:rsidP="00A1711B">
      <w:pPr>
        <w:jc w:val="both"/>
        <w:rPr>
          <w:rFonts w:ascii="Times New Roman" w:hAnsi="Times New Roman" w:cs="Times New Roman"/>
          <w:color w:val="000000" w:themeColor="text1"/>
          <w:sz w:val="24"/>
          <w:szCs w:val="24"/>
          <w:lang w:val="en-US"/>
        </w:rPr>
      </w:pPr>
    </w:p>
    <w:p w14:paraId="0E28E06C" w14:textId="77777777" w:rsidR="004C7193" w:rsidRDefault="004C7193" w:rsidP="00A1711B">
      <w:pPr>
        <w:jc w:val="both"/>
        <w:rPr>
          <w:rFonts w:ascii="Times New Roman" w:hAnsi="Times New Roman" w:cs="Times New Roman"/>
          <w:color w:val="000000" w:themeColor="text1"/>
          <w:sz w:val="24"/>
          <w:szCs w:val="24"/>
          <w:lang w:val="en-US"/>
        </w:rPr>
      </w:pPr>
    </w:p>
    <w:p w14:paraId="51364183" w14:textId="77777777" w:rsidR="004C7193" w:rsidRDefault="004C7193" w:rsidP="00A1711B">
      <w:pPr>
        <w:jc w:val="both"/>
        <w:rPr>
          <w:rFonts w:ascii="Times New Roman" w:hAnsi="Times New Roman" w:cs="Times New Roman"/>
          <w:color w:val="000000" w:themeColor="text1"/>
          <w:sz w:val="24"/>
          <w:szCs w:val="24"/>
          <w:lang w:val="en-US"/>
        </w:rPr>
      </w:pPr>
    </w:p>
    <w:p w14:paraId="4D002F03" w14:textId="77777777" w:rsidR="00C7254F" w:rsidRPr="008B39A1" w:rsidRDefault="00C7254F" w:rsidP="00A1711B">
      <w:pPr>
        <w:jc w:val="both"/>
        <w:rPr>
          <w:rFonts w:ascii="Times New Roman" w:hAnsi="Times New Roman" w:cs="Times New Roman"/>
          <w:color w:val="000000" w:themeColor="text1"/>
          <w:sz w:val="24"/>
          <w:szCs w:val="24"/>
          <w:lang w:val="en-US"/>
        </w:rPr>
      </w:pPr>
    </w:p>
    <w:p w14:paraId="39454C87" w14:textId="3187B89B" w:rsidR="00E86175" w:rsidRPr="008B39A1" w:rsidRDefault="00E86175" w:rsidP="008B39A1">
      <w:pPr>
        <w:jc w:val="center"/>
        <w:rPr>
          <w:rFonts w:ascii="Times New Roman" w:hAnsi="Times New Roman" w:cs="Times New Roman"/>
          <w:color w:val="000000" w:themeColor="text1"/>
          <w:sz w:val="24"/>
          <w:szCs w:val="24"/>
          <w:lang w:val="en-US"/>
        </w:rPr>
      </w:pPr>
      <w:proofErr w:type="gramStart"/>
      <w:r w:rsidRPr="008B39A1">
        <w:rPr>
          <w:rFonts w:ascii="Times New Roman" w:hAnsi="Times New Roman" w:cs="Times New Roman"/>
          <w:b/>
          <w:color w:val="000000" w:themeColor="text1"/>
          <w:sz w:val="24"/>
          <w:szCs w:val="24"/>
          <w:lang w:val="en-US"/>
        </w:rPr>
        <w:lastRenderedPageBreak/>
        <w:t>Table 2</w:t>
      </w:r>
      <w:r w:rsidRPr="008B39A1">
        <w:rPr>
          <w:rFonts w:ascii="Times New Roman" w:hAnsi="Times New Roman" w:cs="Times New Roman"/>
          <w:color w:val="000000" w:themeColor="text1"/>
          <w:sz w:val="24"/>
          <w:szCs w:val="24"/>
          <w:lang w:val="en-US"/>
        </w:rPr>
        <w:t>.</w:t>
      </w:r>
      <w:proofErr w:type="gramEnd"/>
      <w:r w:rsidRPr="008B39A1">
        <w:rPr>
          <w:rFonts w:ascii="Times New Roman" w:hAnsi="Times New Roman" w:cs="Times New Roman"/>
          <w:color w:val="000000" w:themeColor="text1"/>
          <w:sz w:val="24"/>
          <w:szCs w:val="24"/>
          <w:lang w:val="en-US"/>
        </w:rPr>
        <w:t xml:space="preserve"> </w:t>
      </w:r>
      <w:proofErr w:type="gramStart"/>
      <w:r w:rsidRPr="008B39A1">
        <w:rPr>
          <w:rFonts w:ascii="Times New Roman" w:hAnsi="Times New Roman" w:cs="Times New Roman"/>
          <w:color w:val="000000" w:themeColor="text1"/>
          <w:sz w:val="24"/>
          <w:szCs w:val="24"/>
          <w:lang w:val="en-US"/>
        </w:rPr>
        <w:t>Summary of photon upconversion in Tm-UCNP and Er-UCNP.</w:t>
      </w:r>
      <w:proofErr w:type="gramEnd"/>
    </w:p>
    <w:p w14:paraId="564CE13E" w14:textId="40447F71" w:rsidR="006D5B26" w:rsidRDefault="00E86175" w:rsidP="008B39A1">
      <w:pPr>
        <w:jc w:val="center"/>
        <w:rPr>
          <w:rFonts w:ascii="Times New Roman" w:hAnsi="Times New Roman" w:cs="Times New Roman"/>
          <w:sz w:val="24"/>
          <w:szCs w:val="24"/>
          <w:lang w:val="en-US"/>
        </w:rPr>
      </w:pPr>
      <w:r w:rsidRPr="008B39A1">
        <w:rPr>
          <w:noProof/>
          <w:sz w:val="24"/>
          <w:szCs w:val="24"/>
        </w:rPr>
        <w:drawing>
          <wp:inline distT="0" distB="0" distL="0" distR="0" wp14:anchorId="1ED9EEF7" wp14:editId="5910B1D7">
            <wp:extent cx="4219863" cy="3295859"/>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4232137" cy="3305445"/>
                    </a:xfrm>
                    <a:prstGeom prst="rect">
                      <a:avLst/>
                    </a:prstGeom>
                  </pic:spPr>
                </pic:pic>
              </a:graphicData>
            </a:graphic>
          </wp:inline>
        </w:drawing>
      </w:r>
    </w:p>
    <w:p w14:paraId="1B18761C" w14:textId="77777777" w:rsidR="00C7254F" w:rsidRPr="008B39A1" w:rsidRDefault="00C7254F" w:rsidP="008B39A1">
      <w:pPr>
        <w:jc w:val="center"/>
        <w:rPr>
          <w:rFonts w:ascii="Times New Roman" w:hAnsi="Times New Roman" w:cs="Times New Roman"/>
          <w:sz w:val="24"/>
          <w:szCs w:val="24"/>
          <w:lang w:val="en-US"/>
        </w:rPr>
      </w:pPr>
    </w:p>
    <w:p w14:paraId="5E69F01F" w14:textId="77777777" w:rsidR="006D5B26" w:rsidRDefault="006D5B26" w:rsidP="00A1711B">
      <w:pPr>
        <w:jc w:val="both"/>
        <w:rPr>
          <w:rFonts w:ascii="Times New Roman" w:hAnsi="Times New Roman" w:cs="Times New Roman"/>
          <w:color w:val="000000" w:themeColor="text1"/>
          <w:sz w:val="24"/>
          <w:szCs w:val="24"/>
          <w:lang w:val="en-US"/>
        </w:rPr>
      </w:pPr>
      <w:r w:rsidRPr="008B39A1">
        <w:rPr>
          <w:rFonts w:ascii="Times New Roman" w:hAnsi="Times New Roman" w:cs="Times New Roman"/>
          <w:color w:val="000000" w:themeColor="text1"/>
          <w:sz w:val="24"/>
          <w:szCs w:val="24"/>
          <w:lang w:val="en-US"/>
        </w:rPr>
        <w:t xml:space="preserve">   To study UCNP-assisted photochemistry, dispersions of UCNPs were mixed with solutions of photocleavable compounds. The concentrations of UCNPs (360 µg/mL) and photocleavable compounds (3.7 × 10</w:t>
      </w:r>
      <w:r w:rsidRPr="008B39A1">
        <w:rPr>
          <w:rFonts w:ascii="Times New Roman" w:hAnsi="Times New Roman" w:cs="Times New Roman"/>
          <w:color w:val="000000" w:themeColor="text1"/>
          <w:sz w:val="24"/>
          <w:szCs w:val="24"/>
          <w:vertAlign w:val="superscript"/>
          <w:lang w:val="en-US"/>
        </w:rPr>
        <w:t>-6</w:t>
      </w:r>
      <w:r w:rsidRPr="008B39A1">
        <w:rPr>
          <w:rFonts w:ascii="Times New Roman" w:hAnsi="Times New Roman" w:cs="Times New Roman"/>
          <w:color w:val="000000" w:themeColor="text1"/>
          <w:sz w:val="24"/>
          <w:szCs w:val="24"/>
          <w:lang w:val="en-US"/>
        </w:rPr>
        <w:t xml:space="preserve"> mol/L) in the mixtures were constant. To measure the apparent threshold for UCNP-assisted photochemistry, the mixtures were exposed to 974-nm light with different intensities for 1 h. The mixtures were then analyzed by UV-vis absorption spectroscopy (</w:t>
      </w:r>
      <w:r w:rsidRPr="008B39A1">
        <w:rPr>
          <w:rFonts w:ascii="Times New Roman" w:hAnsi="Times New Roman" w:cs="Times New Roman"/>
          <w:b/>
          <w:color w:val="000000" w:themeColor="text1"/>
          <w:sz w:val="24"/>
          <w:szCs w:val="24"/>
          <w:lang w:val="en-US"/>
        </w:rPr>
        <w:t>Figure 4, 5</w:t>
      </w:r>
      <w:r w:rsidRPr="008B39A1">
        <w:rPr>
          <w:rFonts w:ascii="Times New Roman" w:hAnsi="Times New Roman" w:cs="Times New Roman"/>
          <w:color w:val="000000" w:themeColor="text1"/>
          <w:sz w:val="24"/>
          <w:szCs w:val="24"/>
          <w:lang w:val="en-US"/>
        </w:rPr>
        <w:t>). The lowest excitation intensity that induced a spectral change was defined as the apparent threshold of UCNP-assisted chemistry for a given photocleavable compound/UCNP mixture.</w:t>
      </w:r>
    </w:p>
    <w:p w14:paraId="421F96B5" w14:textId="77777777" w:rsidR="002D217C" w:rsidRPr="008B39A1" w:rsidRDefault="002D217C" w:rsidP="00A1711B">
      <w:pPr>
        <w:jc w:val="both"/>
        <w:rPr>
          <w:rFonts w:ascii="Times New Roman" w:hAnsi="Times New Roman" w:cs="Times New Roman"/>
          <w:color w:val="000000" w:themeColor="text1"/>
          <w:sz w:val="24"/>
          <w:szCs w:val="24"/>
          <w:lang w:val="en-US"/>
        </w:rPr>
      </w:pPr>
    </w:p>
    <w:p w14:paraId="212DC4FB" w14:textId="77777777" w:rsidR="006D5B26" w:rsidRPr="008B39A1" w:rsidRDefault="006D5B26" w:rsidP="00A1711B">
      <w:pPr>
        <w:jc w:val="both"/>
        <w:rPr>
          <w:rFonts w:ascii="Times New Roman" w:hAnsi="Times New Roman" w:cs="Times New Roman"/>
          <w:color w:val="000000" w:themeColor="text1"/>
          <w:sz w:val="24"/>
          <w:szCs w:val="24"/>
          <w:lang w:val="en-US"/>
        </w:rPr>
      </w:pPr>
      <w:r w:rsidRPr="008B39A1">
        <w:rPr>
          <w:rFonts w:ascii="Times New Roman" w:hAnsi="Times New Roman" w:cs="Times New Roman"/>
          <w:color w:val="000000" w:themeColor="text1"/>
          <w:sz w:val="24"/>
          <w:szCs w:val="24"/>
          <w:lang w:val="en-US"/>
        </w:rPr>
        <w:t xml:space="preserve">   The apparent thresholds for mixtures of photocleavable compound/Tm-UCNP were measured (</w:t>
      </w:r>
      <w:r w:rsidRPr="008B39A1">
        <w:rPr>
          <w:rFonts w:ascii="Times New Roman" w:hAnsi="Times New Roman" w:cs="Times New Roman"/>
          <w:b/>
          <w:color w:val="000000" w:themeColor="text1"/>
          <w:sz w:val="24"/>
          <w:szCs w:val="24"/>
          <w:lang w:val="en-US"/>
        </w:rPr>
        <w:t>Figure 4</w:t>
      </w:r>
      <w:r w:rsidRPr="008B39A1">
        <w:rPr>
          <w:rFonts w:ascii="Times New Roman" w:hAnsi="Times New Roman" w:cs="Times New Roman"/>
          <w:color w:val="000000" w:themeColor="text1"/>
          <w:sz w:val="24"/>
          <w:szCs w:val="24"/>
          <w:lang w:val="en-US"/>
        </w:rPr>
        <w:t>). Exposure of NB-1/Tm-UCNP and CM-2/Tm-UCNP to 974-nm light (35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1 h) did not induce any spectral change, indicating that their apparent thresholds were greater than 35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Their apparent thresholds are high because photocleavage of NB-1 and CM-2 can only be triggered by the four-photon NIR-to-UV upconversion, which requires high-intensity NIR light. The apparent thresholds for CM-3/Tm-UCNP, Ru-4/Tm-UCNP and Ru-5/Tm-UCNP were 35, 5, and 1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respectively. Photoreactions of these three compounds can be triggered by the three-photon NIR-to-blue light upconversion, which requires relatively low-intensity NIR light. A comparison of the apparent thresholds with the </w:t>
      </w:r>
      <w:r w:rsidRPr="008B39A1">
        <w:rPr>
          <w:rFonts w:ascii="Times New Roman" w:hAnsi="Times New Roman" w:cs="Times New Roman"/>
          <w:color w:val="000000" w:themeColor="text1"/>
          <w:sz w:val="24"/>
          <w:szCs w:val="24"/>
          <w:lang w:val="en-US"/>
        </w:rPr>
        <w:lastRenderedPageBreak/>
        <w:t>photosensitivities of these three compounds at 470 nm (</w:t>
      </w:r>
      <w:r w:rsidRPr="008B39A1">
        <w:rPr>
          <w:rFonts w:ascii="Times New Roman" w:hAnsi="Times New Roman" w:cs="Times New Roman"/>
          <w:b/>
          <w:color w:val="000000" w:themeColor="text1"/>
          <w:sz w:val="24"/>
          <w:szCs w:val="24"/>
          <w:lang w:val="en-US"/>
        </w:rPr>
        <w:t>Table 1</w:t>
      </w:r>
      <w:r w:rsidRPr="008B39A1">
        <w:rPr>
          <w:rFonts w:ascii="Times New Roman" w:hAnsi="Times New Roman" w:cs="Times New Roman"/>
          <w:color w:val="000000" w:themeColor="text1"/>
          <w:sz w:val="24"/>
          <w:szCs w:val="24"/>
          <w:lang w:val="en-US"/>
        </w:rPr>
        <w:t>) suggests that the apparent threshold is lower if the compound is more photosensitive at the emission wavelength of the UCNPs.</w:t>
      </w:r>
    </w:p>
    <w:p w14:paraId="73EAA45A" w14:textId="77777777" w:rsidR="006D5B26" w:rsidRDefault="006D5B26" w:rsidP="00A1711B">
      <w:pPr>
        <w:jc w:val="both"/>
        <w:rPr>
          <w:rFonts w:ascii="Times New Roman" w:hAnsi="Times New Roman" w:cs="Times New Roman"/>
          <w:color w:val="000000" w:themeColor="text1"/>
          <w:sz w:val="24"/>
          <w:szCs w:val="24"/>
          <w:lang w:val="en-US"/>
        </w:rPr>
      </w:pPr>
      <w:r w:rsidRPr="008B39A1">
        <w:rPr>
          <w:rFonts w:ascii="Times New Roman" w:hAnsi="Times New Roman" w:cs="Times New Roman"/>
          <w:color w:val="000000" w:themeColor="text1"/>
          <w:sz w:val="24"/>
          <w:szCs w:val="24"/>
          <w:lang w:val="en-US"/>
        </w:rPr>
        <w:t xml:space="preserve">   The apparent thresholds of photocleavable compounds with Er-UCNP were also measured (</w:t>
      </w:r>
      <w:r w:rsidRPr="008B39A1">
        <w:rPr>
          <w:rFonts w:ascii="Times New Roman" w:hAnsi="Times New Roman" w:cs="Times New Roman"/>
          <w:b/>
          <w:color w:val="000000" w:themeColor="text1"/>
          <w:sz w:val="24"/>
          <w:szCs w:val="24"/>
          <w:lang w:val="en-US"/>
        </w:rPr>
        <w:t>Figure 5</w:t>
      </w:r>
      <w:r w:rsidRPr="008B39A1">
        <w:rPr>
          <w:rFonts w:ascii="Times New Roman" w:hAnsi="Times New Roman" w:cs="Times New Roman"/>
          <w:color w:val="000000" w:themeColor="text1"/>
          <w:sz w:val="24"/>
          <w:szCs w:val="24"/>
          <w:lang w:val="en-US"/>
        </w:rPr>
        <w:t>). The apparent thresholds for NB-1/Er-UCNP, CM-2/Er-UCNP, and CM-3/Er-UCNP were greater than 35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The apparent thresholds for Ru-4/Er-UCNP and Ru-5/Er-UCNP were 10 and 0.5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respectively. Ru-4/Er-UCNP and Ru-5/Er-UCNP exhibit lower apparent thresholds because their photoreactions can be triggered by the two-photon NIR-to-green light upconversion, which requires relatively low-intensity NIR light. A comparison of the apparent thresholds with the photosensitivities of Ru-4 and Ru-5 at 530 and 656 nm (</w:t>
      </w:r>
      <w:r w:rsidRPr="008B39A1">
        <w:rPr>
          <w:rFonts w:ascii="Times New Roman" w:hAnsi="Times New Roman" w:cs="Times New Roman"/>
          <w:b/>
          <w:color w:val="000000" w:themeColor="text1"/>
          <w:sz w:val="24"/>
          <w:szCs w:val="24"/>
          <w:lang w:val="en-US"/>
        </w:rPr>
        <w:t>Table 1</w:t>
      </w:r>
      <w:r w:rsidRPr="008B39A1">
        <w:rPr>
          <w:rFonts w:ascii="Times New Roman" w:hAnsi="Times New Roman" w:cs="Times New Roman"/>
          <w:color w:val="000000" w:themeColor="text1"/>
          <w:sz w:val="24"/>
          <w:szCs w:val="24"/>
          <w:lang w:val="en-US"/>
        </w:rPr>
        <w:t>) suggests that the apparent threshold is lower if the compound is more photosensitive at the emission wavelengths of the UCNPs. Exposure of all photocleavable compounds to 974-nm light in the absence of UCNPs did not change the compounds’ absorption spectra (</w:t>
      </w:r>
      <w:r w:rsidRPr="008B39A1">
        <w:rPr>
          <w:rFonts w:ascii="Times New Roman" w:hAnsi="Times New Roman" w:cs="Times New Roman"/>
          <w:b/>
          <w:color w:val="000000" w:themeColor="text1"/>
          <w:sz w:val="24"/>
          <w:szCs w:val="24"/>
          <w:lang w:val="en-US"/>
        </w:rPr>
        <w:t>Figure S9–S13</w:t>
      </w:r>
      <w:r w:rsidRPr="008B39A1">
        <w:rPr>
          <w:rFonts w:ascii="Times New Roman" w:hAnsi="Times New Roman" w:cs="Times New Roman"/>
          <w:color w:val="000000" w:themeColor="text1"/>
          <w:sz w:val="24"/>
          <w:szCs w:val="24"/>
          <w:lang w:val="en-US"/>
        </w:rPr>
        <w:t>). This control experiment confirms that the photoreactions shown in Figure 4 and 5 were induced by upconversion.</w:t>
      </w:r>
    </w:p>
    <w:p w14:paraId="50E577E4" w14:textId="77777777" w:rsidR="002D217C" w:rsidRPr="008B39A1" w:rsidRDefault="002D217C" w:rsidP="00A1711B">
      <w:pPr>
        <w:jc w:val="both"/>
        <w:rPr>
          <w:rFonts w:ascii="Times New Roman" w:hAnsi="Times New Roman" w:cs="Times New Roman"/>
          <w:color w:val="000000" w:themeColor="text1"/>
          <w:sz w:val="24"/>
          <w:szCs w:val="24"/>
          <w:lang w:val="en-US"/>
        </w:rPr>
      </w:pPr>
    </w:p>
    <w:p w14:paraId="0BB0025D" w14:textId="77777777" w:rsidR="006D5B26" w:rsidRPr="008B39A1" w:rsidRDefault="006D5B26" w:rsidP="00A1711B">
      <w:pPr>
        <w:jc w:val="both"/>
        <w:rPr>
          <w:rFonts w:ascii="Times New Roman" w:hAnsi="Times New Roman" w:cs="Times New Roman"/>
          <w:color w:val="000000" w:themeColor="text1"/>
          <w:sz w:val="24"/>
          <w:szCs w:val="24"/>
          <w:lang w:val="en-US"/>
        </w:rPr>
      </w:pPr>
      <w:r w:rsidRPr="008B39A1">
        <w:rPr>
          <w:rFonts w:ascii="Times New Roman" w:hAnsi="Times New Roman" w:cs="Times New Roman"/>
          <w:color w:val="000000" w:themeColor="text1"/>
          <w:sz w:val="24"/>
          <w:szCs w:val="24"/>
          <w:lang w:val="en-US"/>
        </w:rPr>
        <w:t xml:space="preserve">   The apparent thresholds of UCNP-assisted photochemistry (</w:t>
      </w:r>
      <w:r w:rsidRPr="008B39A1">
        <w:rPr>
          <w:rFonts w:ascii="Times New Roman" w:hAnsi="Times New Roman" w:cs="Times New Roman"/>
          <w:b/>
          <w:color w:val="000000" w:themeColor="text1"/>
          <w:sz w:val="24"/>
          <w:szCs w:val="24"/>
          <w:lang w:val="en-US"/>
        </w:rPr>
        <w:t>Figure 4f, 5f</w:t>
      </w:r>
      <w:r w:rsidRPr="008B39A1">
        <w:rPr>
          <w:rFonts w:ascii="Times New Roman" w:hAnsi="Times New Roman" w:cs="Times New Roman"/>
          <w:color w:val="000000" w:themeColor="text1"/>
          <w:sz w:val="24"/>
          <w:szCs w:val="24"/>
          <w:lang w:val="en-US"/>
        </w:rPr>
        <w:t>) are higher than the thresholds of the corresponding upconverted emissions that can induce the photoreactions (</w:t>
      </w:r>
      <w:r w:rsidRPr="008B39A1">
        <w:rPr>
          <w:rFonts w:ascii="Times New Roman" w:hAnsi="Times New Roman" w:cs="Times New Roman"/>
          <w:b/>
          <w:color w:val="000000" w:themeColor="text1"/>
          <w:sz w:val="24"/>
          <w:szCs w:val="24"/>
          <w:lang w:val="en-US"/>
        </w:rPr>
        <w:t>Table 2</w:t>
      </w:r>
      <w:r w:rsidRPr="008B39A1">
        <w:rPr>
          <w:rFonts w:ascii="Times New Roman" w:hAnsi="Times New Roman" w:cs="Times New Roman"/>
          <w:color w:val="000000" w:themeColor="text1"/>
          <w:sz w:val="24"/>
          <w:szCs w:val="24"/>
          <w:lang w:val="en-US"/>
        </w:rPr>
        <w:t>). This phenomenon is understandable. For example, exposure of Ru-4/Tm-UCNP to 974-nm light with an intensity of 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for 1 h induced an observable photoreaction (</w:t>
      </w:r>
      <w:r w:rsidRPr="008B39A1">
        <w:rPr>
          <w:rFonts w:ascii="Times New Roman" w:hAnsi="Times New Roman" w:cs="Times New Roman"/>
          <w:b/>
          <w:color w:val="000000" w:themeColor="text1"/>
          <w:sz w:val="24"/>
          <w:szCs w:val="24"/>
          <w:lang w:val="en-US"/>
        </w:rPr>
        <w:t>Figure 4d</w:t>
      </w:r>
      <w:r w:rsidRPr="008B39A1">
        <w:rPr>
          <w:rFonts w:ascii="Times New Roman" w:hAnsi="Times New Roman" w:cs="Times New Roman"/>
          <w:color w:val="000000" w:themeColor="text1"/>
          <w:sz w:val="24"/>
          <w:szCs w:val="24"/>
          <w:lang w:val="en-US"/>
        </w:rPr>
        <w:t>). 974-nm light at an intensity of 0.19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is sufficient to excite the NIR-to-blue light upconversion (</w:t>
      </w:r>
      <w:r w:rsidRPr="008B39A1">
        <w:rPr>
          <w:rFonts w:ascii="Times New Roman" w:hAnsi="Times New Roman" w:cs="Times New Roman"/>
          <w:b/>
          <w:color w:val="000000" w:themeColor="text1"/>
          <w:sz w:val="24"/>
          <w:szCs w:val="24"/>
          <w:lang w:val="en-US"/>
        </w:rPr>
        <w:t>Figure 3b</w:t>
      </w:r>
      <w:r w:rsidRPr="008B39A1">
        <w:rPr>
          <w:rFonts w:ascii="Times New Roman" w:hAnsi="Times New Roman" w:cs="Times New Roman"/>
          <w:color w:val="000000" w:themeColor="text1"/>
          <w:sz w:val="24"/>
          <w:szCs w:val="24"/>
          <w:lang w:val="en-US"/>
        </w:rPr>
        <w:t>), which may induce the photoreaction of Ru-4. However, the intensity of blue light upconverted from 974-nm light at an intensity of 0.19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is only ~0.4% that of blue light upconverted from 974-nm</w:t>
      </w:r>
      <w:r w:rsidRPr="008B39A1" w:rsidDel="00812332">
        <w:rPr>
          <w:rFonts w:ascii="Times New Roman" w:hAnsi="Times New Roman" w:cs="Times New Roman"/>
          <w:color w:val="000000" w:themeColor="text1"/>
          <w:sz w:val="24"/>
          <w:szCs w:val="24"/>
          <w:lang w:val="en-US"/>
        </w:rPr>
        <w:t xml:space="preserve"> </w:t>
      </w:r>
      <w:r w:rsidRPr="008B39A1">
        <w:rPr>
          <w:rFonts w:ascii="Times New Roman" w:hAnsi="Times New Roman" w:cs="Times New Roman"/>
          <w:color w:val="000000" w:themeColor="text1"/>
          <w:sz w:val="24"/>
          <w:szCs w:val="24"/>
          <w:lang w:val="en-US"/>
        </w:rPr>
        <w:t>light at an intensity of 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w:t>
      </w:r>
      <w:r w:rsidRPr="008B39A1">
        <w:rPr>
          <w:rFonts w:ascii="Times New Roman" w:hAnsi="Times New Roman" w:cs="Times New Roman"/>
          <w:b/>
          <w:color w:val="000000" w:themeColor="text1"/>
          <w:sz w:val="24"/>
          <w:szCs w:val="24"/>
          <w:lang w:val="en-US"/>
        </w:rPr>
        <w:t>Figure S7</w:t>
      </w:r>
      <w:r w:rsidRPr="008B39A1">
        <w:rPr>
          <w:rFonts w:ascii="Times New Roman" w:hAnsi="Times New Roman" w:cs="Times New Roman"/>
          <w:color w:val="000000" w:themeColor="text1"/>
          <w:sz w:val="24"/>
          <w:szCs w:val="24"/>
          <w:lang w:val="en-US"/>
        </w:rPr>
        <w:t>). Thus, achieving the same effect of blue light upconverted from 974-nm light at 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for 1 h requires 250 h at 0.19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Therefore, no influence of 974-nm light at 0.19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on the absorption spectrum of Ru-4/Tm-UCNP was observed within our experimental timeframe. Additionally, 974-nm light at 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also excites 450-nm and 360-nm emissions that contribute to photocleavage of Ru-4.</w:t>
      </w:r>
    </w:p>
    <w:p w14:paraId="7A577263" w14:textId="77777777" w:rsidR="006D5B26" w:rsidRPr="008B39A1" w:rsidRDefault="006D5B26" w:rsidP="00A1711B">
      <w:pPr>
        <w:spacing w:before="360"/>
        <w:jc w:val="both"/>
        <w:rPr>
          <w:rFonts w:ascii="Times New Roman" w:hAnsi="Times New Roman" w:cs="Times New Roman"/>
          <w:color w:val="FF0000"/>
          <w:sz w:val="24"/>
          <w:szCs w:val="24"/>
          <w:lang w:val="en-US"/>
        </w:rPr>
        <w:sectPr w:rsidR="006D5B26" w:rsidRPr="008B39A1" w:rsidSect="00D22D3A">
          <w:type w:val="continuous"/>
          <w:pgSz w:w="11907" w:h="16839" w:code="9"/>
          <w:pgMar w:top="1417" w:right="1417" w:bottom="1134" w:left="1417" w:header="709" w:footer="709" w:gutter="0"/>
          <w:cols w:space="284"/>
          <w:docGrid w:linePitch="360"/>
        </w:sectPr>
      </w:pPr>
    </w:p>
    <w:p w14:paraId="07CC408C" w14:textId="387FA62A" w:rsidR="00355EFF" w:rsidRDefault="006D5B26" w:rsidP="008B39A1">
      <w:pPr>
        <w:spacing w:before="360"/>
        <w:jc w:val="center"/>
        <w:rPr>
          <w:rFonts w:ascii="Times New Roman" w:hAnsi="Times New Roman" w:cs="Times New Roman"/>
          <w:color w:val="FF0000"/>
          <w:sz w:val="24"/>
          <w:szCs w:val="24"/>
          <w:lang w:val="en-GB"/>
        </w:rPr>
      </w:pPr>
      <w:r w:rsidRPr="008B39A1">
        <w:rPr>
          <w:rFonts w:ascii="Times New Roman" w:hAnsi="Times New Roman" w:cs="Times New Roman"/>
          <w:noProof/>
          <w:sz w:val="24"/>
          <w:szCs w:val="24"/>
        </w:rPr>
        <w:lastRenderedPageBreak/>
        <w:drawing>
          <wp:inline distT="0" distB="0" distL="0" distR="0" wp14:anchorId="4C03BD99" wp14:editId="3079DD66">
            <wp:extent cx="4916612" cy="2431701"/>
            <wp:effectExtent l="0" t="0" r="0" b="6985"/>
            <wp:docPr id="59" name="Picture 59" descr="C:\Users\new username\Desktop\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w username\Desktop\4.tif"/>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920289" cy="2433520"/>
                    </a:xfrm>
                    <a:prstGeom prst="rect">
                      <a:avLst/>
                    </a:prstGeom>
                    <a:noFill/>
                    <a:ln>
                      <a:noFill/>
                    </a:ln>
                  </pic:spPr>
                </pic:pic>
              </a:graphicData>
            </a:graphic>
          </wp:inline>
        </w:drawing>
      </w:r>
    </w:p>
    <w:p w14:paraId="22548AF5" w14:textId="77777777" w:rsidR="00355EFF" w:rsidRPr="00355EFF" w:rsidRDefault="00355EFF" w:rsidP="00355EFF">
      <w:pPr>
        <w:rPr>
          <w:rFonts w:ascii="Times New Roman" w:hAnsi="Times New Roman" w:cs="Times New Roman"/>
          <w:sz w:val="24"/>
          <w:szCs w:val="24"/>
          <w:lang w:val="en-GB"/>
        </w:rPr>
      </w:pPr>
    </w:p>
    <w:p w14:paraId="41D4E2A6" w14:textId="77777777" w:rsidR="006D5B26" w:rsidRPr="008B39A1" w:rsidRDefault="006D5B26" w:rsidP="00A1711B">
      <w:pPr>
        <w:pStyle w:val="FigureCaption"/>
        <w:spacing w:before="0" w:after="200" w:line="360" w:lineRule="auto"/>
        <w:rPr>
          <w:rFonts w:ascii="Times New Roman" w:hAnsi="Times New Roman"/>
          <w:b/>
          <w:sz w:val="24"/>
          <w:szCs w:val="24"/>
        </w:rPr>
        <w:sectPr w:rsidR="006D5B26" w:rsidRPr="008B39A1" w:rsidSect="00D22D3A">
          <w:type w:val="continuous"/>
          <w:pgSz w:w="11907" w:h="16839" w:code="9"/>
          <w:pgMar w:top="1417" w:right="1417" w:bottom="1134" w:left="1417" w:header="709" w:footer="709" w:gutter="0"/>
          <w:cols w:space="284"/>
          <w:docGrid w:linePitch="360"/>
        </w:sectPr>
      </w:pPr>
    </w:p>
    <w:p w14:paraId="1F07BF17" w14:textId="77777777" w:rsidR="006D5B26" w:rsidRPr="008B39A1" w:rsidRDefault="006D5B26" w:rsidP="00A1711B">
      <w:pPr>
        <w:pStyle w:val="FigureCaption"/>
        <w:spacing w:before="0" w:after="200" w:line="360" w:lineRule="auto"/>
        <w:rPr>
          <w:rFonts w:ascii="Times New Roman" w:hAnsi="Times New Roman"/>
          <w:sz w:val="24"/>
          <w:szCs w:val="24"/>
        </w:rPr>
      </w:pPr>
      <w:proofErr w:type="gramStart"/>
      <w:r w:rsidRPr="008B39A1">
        <w:rPr>
          <w:rFonts w:ascii="Times New Roman" w:hAnsi="Times New Roman"/>
          <w:b/>
          <w:sz w:val="24"/>
          <w:szCs w:val="24"/>
        </w:rPr>
        <w:lastRenderedPageBreak/>
        <w:t>Figure 4.</w:t>
      </w:r>
      <w:proofErr w:type="gramEnd"/>
      <w:r w:rsidRPr="008B39A1">
        <w:rPr>
          <w:rFonts w:ascii="Times New Roman" w:hAnsi="Times New Roman"/>
          <w:sz w:val="24"/>
          <w:szCs w:val="24"/>
        </w:rPr>
        <w:t xml:space="preserve"> UV-vis absorption spectra of (a) NB-1/Tm-UCNP, (b) CM-2/Tm-UCNP, (c) CM-3/Tm-UCNP, (d) Ru-4/Tm-UCNP, and (e) Ru-5/Tm-UCNP before and after irradiation with 974-nm light. The irradiation time was fixed at 1 h. The light intensity was systematically changed to determine the apparent threshold of UCNP-assisted photochemistry. (f) Apparent thresholds of UCNP-assisted photochemistry for photocleavable compound/Tm-UCNP.</w:t>
      </w:r>
    </w:p>
    <w:p w14:paraId="073AA575" w14:textId="77777777" w:rsidR="006D5B26" w:rsidRPr="008B39A1" w:rsidRDefault="006D5B26" w:rsidP="00A1711B">
      <w:pPr>
        <w:spacing w:before="360"/>
        <w:jc w:val="both"/>
        <w:rPr>
          <w:rFonts w:ascii="Times New Roman" w:hAnsi="Times New Roman" w:cs="Times New Roman"/>
          <w:color w:val="FF0000"/>
          <w:sz w:val="24"/>
          <w:szCs w:val="24"/>
          <w:lang w:val="en-GB"/>
        </w:rPr>
        <w:sectPr w:rsidR="006D5B26" w:rsidRPr="008B39A1" w:rsidSect="00D22D3A">
          <w:type w:val="continuous"/>
          <w:pgSz w:w="11907" w:h="16839" w:code="9"/>
          <w:pgMar w:top="1417" w:right="1417" w:bottom="1134" w:left="1417" w:header="709" w:footer="709" w:gutter="0"/>
          <w:cols w:space="284"/>
          <w:docGrid w:linePitch="360"/>
        </w:sectPr>
      </w:pPr>
    </w:p>
    <w:p w14:paraId="6FEA33A5" w14:textId="447D5B86" w:rsidR="00355EFF" w:rsidRDefault="006D5B26" w:rsidP="008B39A1">
      <w:pPr>
        <w:pStyle w:val="FigureCaption"/>
        <w:spacing w:line="360" w:lineRule="auto"/>
        <w:jc w:val="center"/>
        <w:rPr>
          <w:rFonts w:ascii="Times New Roman" w:hAnsi="Times New Roman"/>
          <w:b/>
          <w:sz w:val="24"/>
          <w:szCs w:val="24"/>
        </w:rPr>
      </w:pPr>
      <w:r w:rsidRPr="008B39A1">
        <w:rPr>
          <w:rFonts w:ascii="Times New Roman" w:hAnsi="Times New Roman"/>
          <w:noProof/>
          <w:sz w:val="24"/>
          <w:szCs w:val="24"/>
          <w:lang w:val="de-DE" w:eastAsia="zh-CN"/>
        </w:rPr>
        <w:lastRenderedPageBreak/>
        <w:drawing>
          <wp:inline distT="0" distB="0" distL="0" distR="0" wp14:anchorId="3DA853AE" wp14:editId="320C49EC">
            <wp:extent cx="4850304" cy="2401556"/>
            <wp:effectExtent l="0" t="0" r="7620" b="0"/>
            <wp:docPr id="60" name="Picture 60" descr="C:\Users\new username\Desktop\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ew username\Desktop\4.tif"/>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853931" cy="2403352"/>
                    </a:xfrm>
                    <a:prstGeom prst="rect">
                      <a:avLst/>
                    </a:prstGeom>
                    <a:noFill/>
                    <a:ln>
                      <a:noFill/>
                    </a:ln>
                  </pic:spPr>
                </pic:pic>
              </a:graphicData>
            </a:graphic>
          </wp:inline>
        </w:drawing>
      </w:r>
    </w:p>
    <w:p w14:paraId="06CC3F59" w14:textId="77777777" w:rsidR="006D5B26" w:rsidRPr="008B39A1" w:rsidRDefault="006D5B26" w:rsidP="00A1711B">
      <w:pPr>
        <w:pStyle w:val="FigureCaption"/>
        <w:spacing w:before="0" w:after="200" w:line="360" w:lineRule="auto"/>
        <w:rPr>
          <w:rFonts w:ascii="Times New Roman" w:hAnsi="Times New Roman"/>
          <w:sz w:val="24"/>
          <w:szCs w:val="24"/>
        </w:rPr>
      </w:pPr>
      <w:proofErr w:type="gramStart"/>
      <w:r w:rsidRPr="008B39A1">
        <w:rPr>
          <w:rFonts w:ascii="Times New Roman" w:hAnsi="Times New Roman"/>
          <w:b/>
          <w:sz w:val="24"/>
          <w:szCs w:val="24"/>
        </w:rPr>
        <w:t>Figure 5.</w:t>
      </w:r>
      <w:proofErr w:type="gramEnd"/>
      <w:r w:rsidRPr="008B39A1">
        <w:rPr>
          <w:rFonts w:ascii="Times New Roman" w:hAnsi="Times New Roman"/>
          <w:sz w:val="24"/>
          <w:szCs w:val="24"/>
        </w:rPr>
        <w:t xml:space="preserve"> UV-vis absorption spectra of (a) NB-1/Er-UCNP, (b) CM-2/Er-UCNP, (c) CM-3/Er-UCNP, (d) Ru-4/Er-UCNP, and (e) Ru-5/Er-UCNP before and after irradiation with 974-nm light. The irradiation time was fixed at 1 h. The light intensity was systematically changed to determine the apparent threshold of UCNP-assisted photochemistry. (f) Apparent thresholds of UCNP-assisted photochemistry for photocleavable compound/Er-UCNP. </w:t>
      </w:r>
    </w:p>
    <w:p w14:paraId="64A6FD4A" w14:textId="54C70460" w:rsidR="006D5B26" w:rsidRDefault="006D5B26" w:rsidP="00C7254F">
      <w:pPr>
        <w:ind w:firstLine="240"/>
        <w:jc w:val="both"/>
        <w:rPr>
          <w:rFonts w:ascii="Times New Roman" w:hAnsi="Times New Roman" w:cs="Times New Roman"/>
          <w:color w:val="000000" w:themeColor="text1"/>
          <w:sz w:val="24"/>
          <w:szCs w:val="24"/>
          <w:lang w:val="en-US"/>
        </w:rPr>
      </w:pPr>
      <w:r w:rsidRPr="008B39A1">
        <w:rPr>
          <w:rFonts w:ascii="Times New Roman" w:hAnsi="Times New Roman" w:cs="Times New Roman"/>
          <w:color w:val="000000" w:themeColor="text1"/>
          <w:sz w:val="24"/>
          <w:szCs w:val="24"/>
          <w:lang w:val="en-US"/>
        </w:rPr>
        <w:lastRenderedPageBreak/>
        <w:t>The irradiation time and UCNP concentration may influence the measured apparent threshold of UCNP-assisted photochemistry. The irradiation time in our experiments was 1 h, which is comparable to the irradiation time for photo-controlled drug delivery and cell adhesion based on UCNP-assisted photochemistry.</w:t>
      </w:r>
      <w:r w:rsidRPr="008B39A1">
        <w:rPr>
          <w:rFonts w:ascii="Times New Roman" w:hAnsi="Times New Roman" w:cs="Times New Roman"/>
          <w:color w:val="000000" w:themeColor="text1"/>
          <w:sz w:val="24"/>
          <w:szCs w:val="24"/>
          <w:vertAlign w:val="superscript"/>
          <w:lang w:val="en-US"/>
        </w:rPr>
        <w:t>[5b,7a,9,10]</w:t>
      </w:r>
      <w:r w:rsidRPr="008B39A1">
        <w:rPr>
          <w:rFonts w:ascii="Times New Roman" w:hAnsi="Times New Roman" w:cs="Times New Roman"/>
          <w:color w:val="000000" w:themeColor="text1"/>
          <w:sz w:val="24"/>
          <w:szCs w:val="24"/>
          <w:lang w:val="en-US"/>
        </w:rPr>
        <w:t xml:space="preserve"> The concentration of UCNPs in our experiments was 360 µg/mL, which is comparable to the concentrations of UCNPs used in drug delivery.</w:t>
      </w:r>
      <w:r w:rsidRPr="008B39A1">
        <w:rPr>
          <w:rFonts w:ascii="Times New Roman" w:hAnsi="Times New Roman" w:cs="Times New Roman"/>
          <w:color w:val="000000" w:themeColor="text1"/>
          <w:sz w:val="24"/>
          <w:szCs w:val="24"/>
          <w:vertAlign w:val="superscript"/>
          <w:lang w:val="en-US"/>
        </w:rPr>
        <w:t>[5b,7a,9a-c,9e,f]</w:t>
      </w:r>
      <w:r w:rsidRPr="008B39A1">
        <w:rPr>
          <w:rFonts w:ascii="Times New Roman" w:hAnsi="Times New Roman" w:cs="Times New Roman"/>
          <w:color w:val="000000" w:themeColor="text1"/>
          <w:sz w:val="24"/>
          <w:szCs w:val="24"/>
          <w:lang w:val="en-US"/>
        </w:rPr>
        <w:t xml:space="preserve"> Higher concentrations of UCNPs in biomedical applications may result in toxicity.</w:t>
      </w:r>
      <w:r w:rsidRPr="008B39A1">
        <w:rPr>
          <w:rFonts w:ascii="Times New Roman" w:hAnsi="Times New Roman" w:cs="Times New Roman"/>
          <w:color w:val="000000" w:themeColor="text1"/>
          <w:sz w:val="24"/>
          <w:szCs w:val="24"/>
          <w:vertAlign w:val="superscript"/>
          <w:lang w:val="en-US"/>
        </w:rPr>
        <w:t>[5b]</w:t>
      </w:r>
      <w:r w:rsidRPr="008B39A1">
        <w:rPr>
          <w:rFonts w:ascii="Times New Roman" w:hAnsi="Times New Roman" w:cs="Times New Roman"/>
          <w:color w:val="000000" w:themeColor="text1"/>
          <w:sz w:val="24"/>
          <w:szCs w:val="24"/>
          <w:lang w:val="en-US"/>
        </w:rPr>
        <w:t xml:space="preserve"> Moreover, the photocleavable chromophores used in this work exhibit numerous potential biomedical applications.</w:t>
      </w:r>
      <w:r w:rsidRPr="008B39A1">
        <w:rPr>
          <w:rFonts w:ascii="Times New Roman" w:hAnsi="Times New Roman" w:cs="Times New Roman"/>
          <w:color w:val="000000" w:themeColor="text1"/>
          <w:sz w:val="24"/>
          <w:szCs w:val="24"/>
          <w:vertAlign w:val="superscript"/>
          <w:lang w:val="en-US"/>
        </w:rPr>
        <w:t>[2a,c,3,4,5b,7a,9f,18]</w:t>
      </w:r>
      <w:r w:rsidRPr="008B39A1">
        <w:rPr>
          <w:rFonts w:ascii="Times New Roman" w:hAnsi="Times New Roman" w:cs="Times New Roman"/>
          <w:color w:val="000000" w:themeColor="text1"/>
          <w:sz w:val="24"/>
          <w:szCs w:val="24"/>
          <w:lang w:val="en-US"/>
        </w:rPr>
        <w:t xml:space="preserve"> Thus, we believe our results can provide guidance for the design of materials that are sensitive to low-intensity NIR light for biomedical applications.</w:t>
      </w:r>
    </w:p>
    <w:p w14:paraId="1477D8DB" w14:textId="77777777" w:rsidR="00C7254F" w:rsidRPr="008B39A1" w:rsidRDefault="00C7254F" w:rsidP="00C7254F">
      <w:pPr>
        <w:ind w:firstLine="240"/>
        <w:jc w:val="both"/>
        <w:rPr>
          <w:rFonts w:ascii="Times New Roman" w:hAnsi="Times New Roman" w:cs="Times New Roman"/>
          <w:color w:val="000000" w:themeColor="text1"/>
          <w:sz w:val="24"/>
          <w:szCs w:val="24"/>
          <w:lang w:val="en-US"/>
        </w:rPr>
      </w:pPr>
    </w:p>
    <w:p w14:paraId="754FF66B" w14:textId="77777777" w:rsidR="006D5B26" w:rsidRPr="008B39A1" w:rsidRDefault="006D5B26" w:rsidP="008B39A1">
      <w:pPr>
        <w:spacing w:before="360"/>
        <w:jc w:val="center"/>
        <w:rPr>
          <w:rFonts w:ascii="Times New Roman" w:hAnsi="Times New Roman" w:cs="Times New Roman"/>
          <w:color w:val="FF0000"/>
          <w:sz w:val="24"/>
          <w:szCs w:val="24"/>
          <w:lang w:val="en-GB"/>
        </w:rPr>
      </w:pPr>
      <w:r w:rsidRPr="008B39A1">
        <w:rPr>
          <w:rFonts w:ascii="Times New Roman" w:hAnsi="Times New Roman" w:cs="Times New Roman"/>
          <w:noProof/>
          <w:sz w:val="24"/>
          <w:szCs w:val="24"/>
        </w:rPr>
        <w:drawing>
          <wp:inline distT="0" distB="0" distL="0" distR="0" wp14:anchorId="59279B89" wp14:editId="4C24D2FC">
            <wp:extent cx="4592387" cy="170821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2500" t="3106" r="8227" b="1628"/>
                    <a:stretch/>
                  </pic:blipFill>
                  <pic:spPr bwMode="auto">
                    <a:xfrm>
                      <a:off x="0" y="0"/>
                      <a:ext cx="4605093" cy="1712945"/>
                    </a:xfrm>
                    <a:prstGeom prst="rect">
                      <a:avLst/>
                    </a:prstGeom>
                    <a:noFill/>
                    <a:ln>
                      <a:noFill/>
                    </a:ln>
                    <a:extLst>
                      <a:ext uri="{53640926-AAD7-44D8-BBD7-CCE9431645EC}">
                        <a14:shadowObscured xmlns:a14="http://schemas.microsoft.com/office/drawing/2010/main"/>
                      </a:ext>
                    </a:extLst>
                  </pic:spPr>
                </pic:pic>
              </a:graphicData>
            </a:graphic>
          </wp:inline>
        </w:drawing>
      </w:r>
    </w:p>
    <w:p w14:paraId="17AD4E5A" w14:textId="77777777" w:rsidR="006D5B26" w:rsidRPr="008B39A1" w:rsidRDefault="006D5B26" w:rsidP="00A1711B">
      <w:pPr>
        <w:pStyle w:val="FigureCaption"/>
        <w:spacing w:before="0" w:after="200" w:line="360" w:lineRule="auto"/>
        <w:rPr>
          <w:rFonts w:ascii="Times New Roman" w:hAnsi="Times New Roman"/>
          <w:sz w:val="24"/>
          <w:szCs w:val="24"/>
        </w:rPr>
      </w:pPr>
      <w:proofErr w:type="gramStart"/>
      <w:r w:rsidRPr="008B39A1">
        <w:rPr>
          <w:rFonts w:ascii="Times New Roman" w:hAnsi="Times New Roman"/>
          <w:b/>
          <w:sz w:val="24"/>
          <w:szCs w:val="24"/>
        </w:rPr>
        <w:t>Figure 6.</w:t>
      </w:r>
      <w:proofErr w:type="gramEnd"/>
      <w:r w:rsidRPr="008B39A1">
        <w:rPr>
          <w:rFonts w:ascii="Times New Roman" w:hAnsi="Times New Roman"/>
          <w:sz w:val="24"/>
          <w:szCs w:val="24"/>
        </w:rPr>
        <w:t xml:space="preserve"> </w:t>
      </w:r>
      <w:proofErr w:type="gramStart"/>
      <w:r w:rsidRPr="008B39A1">
        <w:rPr>
          <w:rFonts w:ascii="Times New Roman" w:hAnsi="Times New Roman"/>
          <w:sz w:val="24"/>
          <w:szCs w:val="24"/>
        </w:rPr>
        <w:t>(a) Schematic model and (b) UV-vis absorption spectra of Ru-5/Er-UCNP when 0.5-mm-thick tissue is placed between 974-nm light (0.72 W/cm</w:t>
      </w:r>
      <w:r w:rsidRPr="008B39A1">
        <w:rPr>
          <w:rFonts w:ascii="Times New Roman" w:hAnsi="Times New Roman"/>
          <w:sz w:val="24"/>
          <w:szCs w:val="24"/>
          <w:vertAlign w:val="superscript"/>
        </w:rPr>
        <w:t>2</w:t>
      </w:r>
      <w:r w:rsidRPr="008B39A1">
        <w:rPr>
          <w:rFonts w:ascii="Times New Roman" w:hAnsi="Times New Roman"/>
          <w:sz w:val="24"/>
          <w:szCs w:val="24"/>
        </w:rPr>
        <w:t>) and Ru-5/Er-UCNP.</w:t>
      </w:r>
      <w:proofErr w:type="gramEnd"/>
    </w:p>
    <w:p w14:paraId="6EA38053" w14:textId="77777777" w:rsidR="006D5B26" w:rsidRPr="008B39A1" w:rsidRDefault="006D5B26" w:rsidP="00A1711B">
      <w:pPr>
        <w:jc w:val="both"/>
        <w:rPr>
          <w:rFonts w:ascii="Times New Roman" w:hAnsi="Times New Roman" w:cs="Times New Roman"/>
          <w:sz w:val="24"/>
          <w:szCs w:val="24"/>
          <w:lang w:val="en-US"/>
        </w:rPr>
      </w:pPr>
      <w:r w:rsidRPr="008B39A1">
        <w:rPr>
          <w:rFonts w:ascii="Times New Roman" w:hAnsi="Times New Roman" w:cs="Times New Roman"/>
          <w:color w:val="000000" w:themeColor="text1"/>
          <w:sz w:val="24"/>
          <w:szCs w:val="24"/>
          <w:lang w:val="en-US"/>
        </w:rPr>
        <w:t xml:space="preserve">   Among the studied samples, Ru-5/Er-UCNP exhibited the lowest apparent threshold (0.5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its threshold is lower than the maximum permissible exposure of skin (0.726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Thus, the use of 974-nm light with an intensity of 0.5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can minimize photodamage to tissue (</w:t>
      </w:r>
      <w:r w:rsidRPr="008B39A1">
        <w:rPr>
          <w:rFonts w:ascii="Times New Roman" w:hAnsi="Times New Roman" w:cs="Times New Roman"/>
          <w:b/>
          <w:color w:val="000000" w:themeColor="text1"/>
          <w:sz w:val="24"/>
          <w:szCs w:val="24"/>
          <w:lang w:val="en-US"/>
        </w:rPr>
        <w:t>Figure 1</w:t>
      </w:r>
      <w:r w:rsidRPr="008B39A1">
        <w:rPr>
          <w:rFonts w:ascii="Times New Roman" w:hAnsi="Times New Roman" w:cs="Times New Roman"/>
          <w:color w:val="000000" w:themeColor="text1"/>
          <w:sz w:val="24"/>
          <w:szCs w:val="24"/>
          <w:lang w:val="en-US"/>
        </w:rPr>
        <w:t xml:space="preserve">). Moreover, we studied the feasibility of using low-intensity NIR light to induce photocleavage of Ru-5 in deep tissue in the presence of Er-UCNP. </w:t>
      </w:r>
      <w:r w:rsidRPr="008B39A1">
        <w:rPr>
          <w:rFonts w:ascii="Times New Roman" w:hAnsi="Times New Roman" w:cs="Times New Roman"/>
          <w:color w:val="000000"/>
          <w:sz w:val="24"/>
          <w:szCs w:val="24"/>
          <w:lang w:val="en-US"/>
        </w:rPr>
        <w:t xml:space="preserve">For this purpose, a piece of tissue was inserted between a 974-nm laser and </w:t>
      </w:r>
      <w:r w:rsidRPr="008B39A1">
        <w:rPr>
          <w:rFonts w:ascii="Times New Roman" w:hAnsi="Times New Roman" w:cs="Times New Roman"/>
          <w:color w:val="000000" w:themeColor="text1"/>
          <w:sz w:val="24"/>
          <w:szCs w:val="24"/>
          <w:lang w:val="en-US"/>
        </w:rPr>
        <w:t>Ru-5/Er-UCNP</w:t>
      </w:r>
      <w:r w:rsidRPr="008B39A1">
        <w:rPr>
          <w:rFonts w:ascii="Times New Roman" w:hAnsi="Times New Roman" w:cs="Times New Roman"/>
          <w:color w:val="000000"/>
          <w:sz w:val="24"/>
          <w:szCs w:val="24"/>
          <w:lang w:val="en-US"/>
        </w:rPr>
        <w:t xml:space="preserve"> (</w:t>
      </w:r>
      <w:r w:rsidRPr="008B39A1">
        <w:rPr>
          <w:rFonts w:ascii="Times New Roman" w:hAnsi="Times New Roman" w:cs="Times New Roman"/>
          <w:b/>
          <w:color w:val="000000"/>
          <w:sz w:val="24"/>
          <w:szCs w:val="24"/>
          <w:lang w:val="en-US"/>
        </w:rPr>
        <w:t>Figure 6a</w:t>
      </w:r>
      <w:r w:rsidRPr="008B39A1">
        <w:rPr>
          <w:rFonts w:ascii="Times New Roman" w:hAnsi="Times New Roman" w:cs="Times New Roman"/>
          <w:color w:val="000000"/>
          <w:sz w:val="24"/>
          <w:szCs w:val="24"/>
          <w:lang w:val="en-US"/>
        </w:rPr>
        <w:t>). The 974-nm light at an intensity of 0.72 W/cm</w:t>
      </w:r>
      <w:r w:rsidRPr="008B39A1">
        <w:rPr>
          <w:rFonts w:ascii="Times New Roman" w:hAnsi="Times New Roman" w:cs="Times New Roman"/>
          <w:color w:val="000000"/>
          <w:sz w:val="24"/>
          <w:szCs w:val="24"/>
          <w:vertAlign w:val="superscript"/>
          <w:lang w:val="en-US"/>
        </w:rPr>
        <w:t>2</w:t>
      </w:r>
      <w:r w:rsidRPr="008B39A1">
        <w:rPr>
          <w:rFonts w:ascii="Times New Roman" w:hAnsi="Times New Roman" w:cs="Times New Roman"/>
          <w:color w:val="000000"/>
          <w:sz w:val="24"/>
          <w:szCs w:val="24"/>
          <w:lang w:val="en-US"/>
        </w:rPr>
        <w:t xml:space="preserve"> was still able to cleave Ru-5 after passing through the tissue (</w:t>
      </w:r>
      <w:r w:rsidRPr="008B39A1">
        <w:rPr>
          <w:rFonts w:ascii="Times New Roman" w:hAnsi="Times New Roman" w:cs="Times New Roman"/>
          <w:b/>
          <w:color w:val="000000"/>
          <w:sz w:val="24"/>
          <w:szCs w:val="24"/>
          <w:lang w:val="en-US"/>
        </w:rPr>
        <w:t>Figure 6b</w:t>
      </w:r>
      <w:r w:rsidRPr="008B39A1">
        <w:rPr>
          <w:rFonts w:ascii="Times New Roman" w:hAnsi="Times New Roman" w:cs="Times New Roman"/>
          <w:color w:val="000000"/>
          <w:sz w:val="24"/>
          <w:szCs w:val="24"/>
          <w:lang w:val="en-US"/>
        </w:rPr>
        <w:t xml:space="preserve">). </w:t>
      </w:r>
      <w:r w:rsidRPr="008B39A1">
        <w:rPr>
          <w:rFonts w:ascii="Times New Roman" w:hAnsi="Times New Roman" w:cs="Times New Roman"/>
          <w:sz w:val="24"/>
          <w:szCs w:val="24"/>
          <w:lang w:val="en-US"/>
        </w:rPr>
        <w:t xml:space="preserve">Thus, we envision that </w:t>
      </w:r>
      <w:r w:rsidRPr="008B39A1">
        <w:rPr>
          <w:rFonts w:ascii="Times New Roman" w:hAnsi="Times New Roman" w:cs="Times New Roman"/>
          <w:color w:val="000000" w:themeColor="text1"/>
          <w:sz w:val="24"/>
          <w:szCs w:val="24"/>
          <w:lang w:val="en-US"/>
        </w:rPr>
        <w:t>UCNP-assisted photochemistry</w:t>
      </w:r>
      <w:r w:rsidRPr="008B39A1">
        <w:rPr>
          <w:rFonts w:ascii="Times New Roman" w:hAnsi="Times New Roman" w:cs="Times New Roman"/>
          <w:sz w:val="24"/>
          <w:szCs w:val="24"/>
          <w:lang w:val="en-US"/>
        </w:rPr>
        <w:t xml:space="preserve"> with low excitation intensity can be used in deep-tissue biomedical applications.</w:t>
      </w:r>
    </w:p>
    <w:p w14:paraId="223E6DD9" w14:textId="77777777" w:rsidR="00825A63" w:rsidRPr="008B39A1" w:rsidRDefault="00825A63" w:rsidP="00A1711B">
      <w:pPr>
        <w:jc w:val="both"/>
        <w:rPr>
          <w:rFonts w:ascii="Times New Roman" w:hAnsi="Times New Roman" w:cs="Times New Roman"/>
          <w:sz w:val="24"/>
          <w:szCs w:val="24"/>
          <w:lang w:val="en-US"/>
        </w:rPr>
      </w:pPr>
    </w:p>
    <w:p w14:paraId="117EE1BF" w14:textId="137F456E" w:rsidR="006D5B26" w:rsidRPr="008B39A1" w:rsidRDefault="00825A63" w:rsidP="00825A63">
      <w:pPr>
        <w:pStyle w:val="Heading2"/>
        <w:rPr>
          <w:szCs w:val="24"/>
          <w:lang w:val="en-US"/>
        </w:rPr>
      </w:pPr>
      <w:bookmarkStart w:id="41" w:name="_Toc475694679"/>
      <w:r w:rsidRPr="008B39A1">
        <w:rPr>
          <w:rFonts w:eastAsiaTheme="minorEastAsia" w:hint="eastAsia"/>
          <w:szCs w:val="24"/>
          <w:lang w:val="en-US"/>
        </w:rPr>
        <w:lastRenderedPageBreak/>
        <w:t>2.</w:t>
      </w:r>
      <w:r w:rsidR="00674212" w:rsidRPr="008B39A1">
        <w:rPr>
          <w:rFonts w:eastAsiaTheme="minorEastAsia" w:hint="eastAsia"/>
          <w:szCs w:val="24"/>
          <w:lang w:val="en-US"/>
        </w:rPr>
        <w:t>5</w:t>
      </w:r>
      <w:r w:rsidRPr="008B39A1">
        <w:rPr>
          <w:rFonts w:eastAsiaTheme="minorEastAsia" w:hint="eastAsia"/>
          <w:szCs w:val="24"/>
          <w:lang w:val="en-US"/>
        </w:rPr>
        <w:t xml:space="preserve"> </w:t>
      </w:r>
      <w:r w:rsidR="006D5B26" w:rsidRPr="008B39A1">
        <w:rPr>
          <w:szCs w:val="24"/>
          <w:lang w:val="en-US"/>
        </w:rPr>
        <w:t>Conclusions</w:t>
      </w:r>
      <w:bookmarkEnd w:id="41"/>
    </w:p>
    <w:p w14:paraId="6534CAA4" w14:textId="1BB7CBF6" w:rsidR="006D5B26" w:rsidRDefault="006D5B26" w:rsidP="00C7254F">
      <w:pPr>
        <w:ind w:firstLine="240"/>
        <w:jc w:val="both"/>
        <w:rPr>
          <w:rFonts w:ascii="Times New Roman" w:hAnsi="Times New Roman" w:cs="Times New Roman"/>
          <w:color w:val="000000" w:themeColor="text1"/>
          <w:sz w:val="24"/>
          <w:szCs w:val="24"/>
          <w:lang w:val="en-US"/>
        </w:rPr>
      </w:pPr>
      <w:r w:rsidRPr="008B39A1">
        <w:rPr>
          <w:rFonts w:ascii="Times New Roman" w:hAnsi="Times New Roman" w:cs="Times New Roman"/>
          <w:color w:val="000000" w:themeColor="text1"/>
          <w:sz w:val="24"/>
          <w:szCs w:val="24"/>
          <w:lang w:val="en-US"/>
        </w:rPr>
        <w:t>We measured the thresholds of UCNP-assisted photochemistry for five different photocleavable compounds combined with Tm-UCNP or Er-UCNP. The threshold of UCNP-assisted photochemistry depends on the emissive properties of the UCNPs and on the photochemical properties of the photocleavable compounds. To design photosensitive materials that are sensitive to low-intensity NIR light using UCNPs, our results suggest that: (1) the absorption wavelengths of the photosensitive compounds should overlap the wavelengths of upconverted emissions that can be excited by low-intensity NIR light; and (2) the photosensitive compounds should be highly photosensitive at the emission wavelengths of UCNPs. The threshold of UCNP-assisted photochemistry for Ru-5/Er-UCNP (0.5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is lower than the maximum permissible exposure of skin (0.726 W/cm</w:t>
      </w:r>
      <w:r w:rsidRPr="008B39A1">
        <w:rPr>
          <w:rFonts w:ascii="Times New Roman" w:hAnsi="Times New Roman" w:cs="Times New Roman"/>
          <w:color w:val="000000" w:themeColor="text1"/>
          <w:sz w:val="24"/>
          <w:szCs w:val="24"/>
          <w:vertAlign w:val="superscript"/>
          <w:lang w:val="en-US"/>
        </w:rPr>
        <w:t>2</w:t>
      </w:r>
      <w:r w:rsidRPr="008B39A1">
        <w:rPr>
          <w:rFonts w:ascii="Times New Roman" w:hAnsi="Times New Roman" w:cs="Times New Roman"/>
          <w:color w:val="000000" w:themeColor="text1"/>
          <w:sz w:val="24"/>
          <w:szCs w:val="24"/>
          <w:lang w:val="en-US"/>
        </w:rPr>
        <w:t xml:space="preserve">). We expect that not only the compounds used in this work but also other visible-light-sensitive </w:t>
      </w:r>
      <w:proofErr w:type="gramStart"/>
      <w:r w:rsidRPr="008B39A1">
        <w:rPr>
          <w:rFonts w:ascii="Times New Roman" w:hAnsi="Times New Roman" w:cs="Times New Roman"/>
          <w:color w:val="000000" w:themeColor="text1"/>
          <w:sz w:val="24"/>
          <w:szCs w:val="24"/>
          <w:lang w:val="en-US"/>
        </w:rPr>
        <w:t>compounds</w:t>
      </w:r>
      <w:r w:rsidRPr="008B39A1">
        <w:rPr>
          <w:rFonts w:ascii="Times New Roman" w:hAnsi="Times New Roman" w:cs="Times New Roman"/>
          <w:color w:val="000000" w:themeColor="text1"/>
          <w:sz w:val="24"/>
          <w:szCs w:val="24"/>
          <w:vertAlign w:val="superscript"/>
          <w:lang w:val="en-US"/>
        </w:rPr>
        <w:t>[</w:t>
      </w:r>
      <w:proofErr w:type="gramEnd"/>
      <w:r w:rsidRPr="008B39A1">
        <w:rPr>
          <w:rFonts w:ascii="Times New Roman" w:hAnsi="Times New Roman" w:cs="Times New Roman"/>
          <w:color w:val="000000" w:themeColor="text1"/>
          <w:sz w:val="24"/>
          <w:szCs w:val="24"/>
          <w:vertAlign w:val="superscript"/>
          <w:lang w:val="en-US"/>
        </w:rPr>
        <w:t>19]</w:t>
      </w:r>
      <w:r w:rsidRPr="008B39A1">
        <w:rPr>
          <w:rFonts w:ascii="Times New Roman" w:hAnsi="Times New Roman" w:cs="Times New Roman"/>
          <w:color w:val="000000" w:themeColor="text1"/>
          <w:sz w:val="24"/>
          <w:szCs w:val="24"/>
          <w:lang w:val="en-US"/>
        </w:rPr>
        <w:t xml:space="preserve"> should be suitable for UCNP-assisted photochemistry induced by low-intensity NIR light. The excitation intensity for UCNP-assisted photochemistry can be reduced even further by (1) grafting photosensitive compounds onto the surface of UCNPs, (2) using UCNPs with improved upconversion efficiency, and (3) using surface plasmons to enhance upconversion. Low excitation intensity in UCNP-assisted photochemistry can prevent photodamage to biomaterials, which is import</w:t>
      </w:r>
      <w:r w:rsidR="00C7254F">
        <w:rPr>
          <w:rFonts w:ascii="Times New Roman" w:hAnsi="Times New Roman" w:cs="Times New Roman"/>
          <w:color w:val="000000" w:themeColor="text1"/>
          <w:sz w:val="24"/>
          <w:szCs w:val="24"/>
          <w:lang w:val="en-US"/>
        </w:rPr>
        <w:t>ant in biomedical applications.</w:t>
      </w:r>
    </w:p>
    <w:p w14:paraId="047BC817" w14:textId="77777777" w:rsidR="00C7254F" w:rsidRPr="00C7254F" w:rsidRDefault="00C7254F" w:rsidP="00C7254F">
      <w:pPr>
        <w:ind w:firstLine="240"/>
        <w:jc w:val="both"/>
        <w:rPr>
          <w:rFonts w:ascii="Times New Roman" w:hAnsi="Times New Roman" w:cs="Times New Roman"/>
          <w:color w:val="000000" w:themeColor="text1"/>
          <w:sz w:val="24"/>
          <w:szCs w:val="24"/>
          <w:lang w:val="en-US"/>
        </w:rPr>
      </w:pPr>
    </w:p>
    <w:p w14:paraId="57B931AA" w14:textId="71E152F9" w:rsidR="00C7254F" w:rsidRPr="008B39A1" w:rsidRDefault="00C7254F" w:rsidP="00C7254F">
      <w:pPr>
        <w:pStyle w:val="Heading2"/>
        <w:rPr>
          <w:szCs w:val="24"/>
          <w:lang w:val="en-US"/>
        </w:rPr>
      </w:pPr>
      <w:bookmarkStart w:id="42" w:name="_Toc475694680"/>
      <w:r w:rsidRPr="008B39A1">
        <w:rPr>
          <w:rFonts w:eastAsiaTheme="minorEastAsia" w:hint="eastAsia"/>
          <w:szCs w:val="24"/>
          <w:lang w:val="en-US"/>
        </w:rPr>
        <w:t xml:space="preserve">2.6 </w:t>
      </w:r>
      <w:r w:rsidRPr="008B39A1">
        <w:rPr>
          <w:szCs w:val="24"/>
          <w:lang w:val="en-US"/>
        </w:rPr>
        <w:t xml:space="preserve">Experimental </w:t>
      </w:r>
      <w:r w:rsidR="009A3169">
        <w:rPr>
          <w:szCs w:val="24"/>
          <w:lang w:val="en-US"/>
        </w:rPr>
        <w:t>s</w:t>
      </w:r>
      <w:r w:rsidRPr="008B39A1">
        <w:rPr>
          <w:szCs w:val="24"/>
          <w:lang w:val="en-US"/>
        </w:rPr>
        <w:t>ection</w:t>
      </w:r>
      <w:bookmarkEnd w:id="42"/>
    </w:p>
    <w:p w14:paraId="76B33E91" w14:textId="77777777" w:rsidR="00C7254F" w:rsidRPr="008B39A1" w:rsidRDefault="00C7254F" w:rsidP="00C7254F">
      <w:pPr>
        <w:jc w:val="both"/>
        <w:rPr>
          <w:rFonts w:ascii="Times New Roman" w:hAnsi="Times New Roman" w:cs="Times New Roman"/>
          <w:b/>
          <w:color w:val="000000" w:themeColor="text1"/>
          <w:sz w:val="24"/>
          <w:szCs w:val="24"/>
          <w:lang w:val="en-US"/>
        </w:rPr>
      </w:pPr>
      <w:r w:rsidRPr="008B39A1">
        <w:rPr>
          <w:rFonts w:ascii="Times New Roman" w:hAnsi="Times New Roman" w:cs="Times New Roman"/>
          <w:b/>
          <w:color w:val="000000" w:themeColor="text1"/>
          <w:sz w:val="24"/>
          <w:szCs w:val="24"/>
          <w:lang w:val="en-US"/>
        </w:rPr>
        <w:t>Materials</w:t>
      </w:r>
    </w:p>
    <w:p w14:paraId="55742B86" w14:textId="77777777" w:rsidR="00C7254F" w:rsidRDefault="00C7254F" w:rsidP="00C7254F">
      <w:pPr>
        <w:jc w:val="both"/>
        <w:rPr>
          <w:rFonts w:ascii="Times New Roman" w:hAnsi="Times New Roman" w:cs="Times New Roman"/>
          <w:sz w:val="24"/>
          <w:szCs w:val="24"/>
          <w:lang w:val="en-US"/>
        </w:rPr>
      </w:pPr>
      <w:r w:rsidRPr="008B39A1">
        <w:rPr>
          <w:rFonts w:ascii="Times New Roman" w:hAnsi="Times New Roman" w:cs="Times New Roman"/>
          <w:bCs/>
          <w:sz w:val="24"/>
          <w:szCs w:val="24"/>
          <w:lang w:val="en-US"/>
        </w:rPr>
        <w:t>Ytterbium(III) acetate hydrate (99.9%), thulium(III) acetate hydrate (99.9%), yttrium(III) acetate hydrate (99.9%), erbium(III) acetate hydrate (99.9%), 2,2′-bipyridine (98%), 1-octadecene (technical grade, 90%), oleic acid (technical grade, 90%), ammonium fluoride (99.99%), ruthenium(III) chloride trihydrate (technical grade), 2,2′-biquinoline (98%), and 2,2′:6′,2″-terpyridine (98%)</w:t>
      </w:r>
      <w:r w:rsidRPr="008B39A1">
        <w:rPr>
          <w:rFonts w:ascii="Times New Roman" w:hAnsi="Times New Roman" w:cs="Times New Roman"/>
          <w:sz w:val="24"/>
          <w:szCs w:val="24"/>
          <w:lang w:val="en-US"/>
        </w:rPr>
        <w:t xml:space="preserve"> </w:t>
      </w:r>
      <w:r w:rsidRPr="008B39A1">
        <w:rPr>
          <w:rFonts w:ascii="Times New Roman" w:hAnsi="Times New Roman" w:cs="Times New Roman"/>
          <w:bCs/>
          <w:sz w:val="24"/>
          <w:szCs w:val="24"/>
          <w:lang w:val="en-US"/>
        </w:rPr>
        <w:t>were purchased from Sigma-Aldrich. All solvents and other chemicals were purchased from Sigma-Aldrich or Fisher Scientific. The synthesis of Tm-UCNP was reported in our previous work</w:t>
      </w:r>
      <w:proofErr w:type="gramStart"/>
      <w:r w:rsidRPr="008B39A1">
        <w:rPr>
          <w:rFonts w:ascii="Times New Roman" w:hAnsi="Times New Roman" w:cs="Times New Roman"/>
          <w:bCs/>
          <w:sz w:val="24"/>
          <w:szCs w:val="24"/>
          <w:lang w:val="en-US"/>
        </w:rPr>
        <w:t>.</w:t>
      </w:r>
      <w:r w:rsidRPr="008B39A1">
        <w:rPr>
          <w:rFonts w:ascii="Times New Roman" w:hAnsi="Times New Roman" w:cs="Times New Roman"/>
          <w:bCs/>
          <w:sz w:val="24"/>
          <w:szCs w:val="24"/>
          <w:vertAlign w:val="superscript"/>
          <w:lang w:val="en-US"/>
        </w:rPr>
        <w:t>[</w:t>
      </w:r>
      <w:proofErr w:type="gramEnd"/>
      <w:r w:rsidRPr="008B39A1">
        <w:rPr>
          <w:rFonts w:ascii="Times New Roman" w:hAnsi="Times New Roman" w:cs="Times New Roman"/>
          <w:bCs/>
          <w:sz w:val="24"/>
          <w:szCs w:val="24"/>
          <w:vertAlign w:val="superscript"/>
          <w:lang w:val="en-US"/>
        </w:rPr>
        <w:t>7a]</w:t>
      </w:r>
      <w:r w:rsidRPr="008B39A1">
        <w:rPr>
          <w:rFonts w:ascii="Times New Roman" w:hAnsi="Times New Roman" w:cs="Times New Roman"/>
          <w:bCs/>
          <w:sz w:val="24"/>
          <w:szCs w:val="24"/>
          <w:lang w:val="en-US"/>
        </w:rPr>
        <w:t xml:space="preserve"> Er-UCNP,</w:t>
      </w:r>
      <w:r w:rsidRPr="008B39A1">
        <w:rPr>
          <w:rFonts w:ascii="Times New Roman" w:hAnsi="Times New Roman" w:cs="Times New Roman"/>
          <w:bCs/>
          <w:sz w:val="24"/>
          <w:szCs w:val="24"/>
          <w:vertAlign w:val="superscript"/>
          <w:lang w:val="en-US"/>
        </w:rPr>
        <w:t>[6a]</w:t>
      </w:r>
      <w:r w:rsidRPr="008B39A1">
        <w:rPr>
          <w:rFonts w:ascii="Times New Roman" w:hAnsi="Times New Roman" w:cs="Times New Roman"/>
          <w:bCs/>
          <w:sz w:val="24"/>
          <w:szCs w:val="24"/>
          <w:lang w:val="en-US"/>
        </w:rPr>
        <w:t xml:space="preserve"> NB-1,</w:t>
      </w:r>
      <w:r w:rsidRPr="008B39A1">
        <w:rPr>
          <w:rFonts w:ascii="Times New Roman" w:hAnsi="Times New Roman" w:cs="Times New Roman"/>
          <w:bCs/>
          <w:sz w:val="24"/>
          <w:szCs w:val="24"/>
          <w:vertAlign w:val="superscript"/>
          <w:lang w:val="en-US"/>
        </w:rPr>
        <w:t>[20]</w:t>
      </w:r>
      <w:r w:rsidRPr="008B39A1">
        <w:rPr>
          <w:rFonts w:ascii="Times New Roman" w:hAnsi="Times New Roman" w:cs="Times New Roman"/>
          <w:bCs/>
          <w:sz w:val="24"/>
          <w:szCs w:val="24"/>
          <w:lang w:val="en-US"/>
        </w:rPr>
        <w:t xml:space="preserve"> CM-2,</w:t>
      </w:r>
      <w:r w:rsidRPr="008B39A1">
        <w:rPr>
          <w:rFonts w:ascii="Times New Roman" w:hAnsi="Times New Roman" w:cs="Times New Roman"/>
          <w:sz w:val="24"/>
          <w:szCs w:val="24"/>
          <w:vertAlign w:val="superscript"/>
          <w:lang w:val="en-US"/>
        </w:rPr>
        <w:t>[21]</w:t>
      </w:r>
      <w:r w:rsidRPr="008B39A1">
        <w:rPr>
          <w:rFonts w:ascii="Times New Roman" w:hAnsi="Times New Roman" w:cs="Times New Roman"/>
          <w:bCs/>
          <w:sz w:val="24"/>
          <w:szCs w:val="24"/>
          <w:lang w:val="en-US"/>
        </w:rPr>
        <w:t xml:space="preserve"> CM-3,</w:t>
      </w:r>
      <w:r w:rsidRPr="008B39A1">
        <w:rPr>
          <w:rFonts w:ascii="Times New Roman" w:hAnsi="Times New Roman" w:cs="Times New Roman"/>
          <w:bCs/>
          <w:sz w:val="24"/>
          <w:szCs w:val="24"/>
          <w:vertAlign w:val="superscript"/>
          <w:lang w:val="en-US"/>
        </w:rPr>
        <w:t>[21]</w:t>
      </w:r>
      <w:r w:rsidRPr="008B39A1">
        <w:rPr>
          <w:rFonts w:ascii="Times New Roman" w:hAnsi="Times New Roman" w:cs="Times New Roman"/>
          <w:bCs/>
          <w:sz w:val="24"/>
          <w:szCs w:val="24"/>
          <w:lang w:val="en-US"/>
        </w:rPr>
        <w:t xml:space="preserve"> Ru-4,</w:t>
      </w:r>
      <w:r w:rsidRPr="008B39A1">
        <w:rPr>
          <w:rFonts w:ascii="Times New Roman" w:hAnsi="Times New Roman" w:cs="Times New Roman"/>
          <w:bCs/>
          <w:sz w:val="24"/>
          <w:szCs w:val="24"/>
          <w:vertAlign w:val="superscript"/>
          <w:lang w:val="en-US"/>
        </w:rPr>
        <w:t>[22]</w:t>
      </w:r>
      <w:r w:rsidRPr="008B39A1">
        <w:rPr>
          <w:rFonts w:ascii="Times New Roman" w:hAnsi="Times New Roman" w:cs="Times New Roman"/>
          <w:bCs/>
          <w:sz w:val="24"/>
          <w:szCs w:val="24"/>
          <w:lang w:val="en-US"/>
        </w:rPr>
        <w:t xml:space="preserve"> and Ru-5</w:t>
      </w:r>
      <w:r w:rsidRPr="008B39A1">
        <w:rPr>
          <w:rFonts w:ascii="Times New Roman" w:hAnsi="Times New Roman" w:cs="Times New Roman"/>
          <w:bCs/>
          <w:sz w:val="24"/>
          <w:szCs w:val="24"/>
          <w:vertAlign w:val="superscript"/>
          <w:lang w:val="en-US"/>
        </w:rPr>
        <w:t>[23]</w:t>
      </w:r>
      <w:r w:rsidRPr="008B39A1">
        <w:rPr>
          <w:rFonts w:ascii="Times New Roman" w:hAnsi="Times New Roman" w:cs="Times New Roman"/>
          <w:bCs/>
          <w:sz w:val="24"/>
          <w:szCs w:val="24"/>
          <w:lang w:val="en-US"/>
        </w:rPr>
        <w:t xml:space="preserve"> were synthesized according to the procedures described in the literature. Mixtures of photocleavable compounds/UCNPs were prepared by adding dispersions of UCNPs (20 </w:t>
      </w:r>
      <w:r w:rsidRPr="008B39A1">
        <w:rPr>
          <w:rFonts w:ascii="Times New Roman" w:hAnsi="Times New Roman" w:cs="Times New Roman"/>
          <w:sz w:val="24"/>
          <w:szCs w:val="24"/>
          <w:lang w:val="en-US"/>
        </w:rPr>
        <w:t>µL,</w:t>
      </w:r>
      <w:r w:rsidRPr="008B39A1">
        <w:rPr>
          <w:rFonts w:ascii="Times New Roman" w:hAnsi="Times New Roman" w:cs="Times New Roman"/>
          <w:bCs/>
          <w:sz w:val="24"/>
          <w:szCs w:val="24"/>
          <w:lang w:val="en-US"/>
        </w:rPr>
        <w:t xml:space="preserve"> 45 mg/mL</w:t>
      </w:r>
      <w:r w:rsidRPr="008B39A1">
        <w:rPr>
          <w:rFonts w:ascii="Times New Roman" w:hAnsi="Times New Roman" w:cs="Times New Roman"/>
          <w:sz w:val="24"/>
          <w:szCs w:val="24"/>
          <w:lang w:val="en-US"/>
        </w:rPr>
        <w:t xml:space="preserve"> in cyclohexane) to solutions of photosensitive compounds (2.5 mL, 3.75 × 10</w:t>
      </w:r>
      <w:r w:rsidRPr="008B39A1">
        <w:rPr>
          <w:rFonts w:ascii="Times New Roman" w:hAnsi="Times New Roman" w:cs="Times New Roman"/>
          <w:sz w:val="24"/>
          <w:szCs w:val="24"/>
          <w:vertAlign w:val="superscript"/>
          <w:lang w:val="en-US"/>
        </w:rPr>
        <w:t xml:space="preserve">-6 </w:t>
      </w:r>
      <w:r w:rsidRPr="008B39A1">
        <w:rPr>
          <w:rFonts w:ascii="Times New Roman" w:hAnsi="Times New Roman" w:cs="Times New Roman"/>
          <w:sz w:val="24"/>
          <w:szCs w:val="24"/>
          <w:lang w:val="en-US"/>
        </w:rPr>
        <w:t>M in THF/H</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O (99:1, v/v)). </w:t>
      </w:r>
    </w:p>
    <w:p w14:paraId="64B68E6A" w14:textId="77777777" w:rsidR="00C7254F" w:rsidRPr="008B39A1" w:rsidRDefault="00C7254F" w:rsidP="00C7254F">
      <w:pPr>
        <w:jc w:val="both"/>
        <w:rPr>
          <w:rFonts w:ascii="Times New Roman" w:hAnsi="Times New Roman" w:cs="Times New Roman"/>
          <w:bCs/>
          <w:sz w:val="24"/>
          <w:szCs w:val="24"/>
          <w:lang w:val="en-US"/>
        </w:rPr>
      </w:pPr>
    </w:p>
    <w:p w14:paraId="4A827770" w14:textId="77777777" w:rsidR="00C7254F" w:rsidRPr="008B39A1" w:rsidRDefault="00C7254F" w:rsidP="00C7254F">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lastRenderedPageBreak/>
        <w:t>General Methods</w:t>
      </w:r>
    </w:p>
    <w:p w14:paraId="452F7CE4" w14:textId="2C481DB1" w:rsidR="00C7254F" w:rsidRPr="008B39A1" w:rsidRDefault="00C7254F" w:rsidP="00C7254F">
      <w:pPr>
        <w:pStyle w:val="FigureCaption"/>
        <w:spacing w:line="360" w:lineRule="auto"/>
        <w:rPr>
          <w:rFonts w:ascii="Times New Roman" w:hAnsi="Times New Roman"/>
          <w:color w:val="000000" w:themeColor="text1"/>
          <w:sz w:val="24"/>
          <w:szCs w:val="24"/>
          <w:lang w:val="en-US"/>
        </w:rPr>
      </w:pPr>
      <w:r w:rsidRPr="008B39A1">
        <w:rPr>
          <w:rFonts w:ascii="Times New Roman" w:hAnsi="Times New Roman"/>
          <w:sz w:val="24"/>
          <w:szCs w:val="24"/>
          <w:lang w:val="en-US"/>
        </w:rPr>
        <w:t xml:space="preserve">UV-vis absorption spectra were recorded on a Lambda 900 spectrophotometer (Perkin Elmer). TEM images were collected on a JEOL JEM1400 transmission electron microscope. Upconversion photoluminescence measurements were performed on a Spex Fluorolog II (212) spectrometer. A diode laser with a wavelength of 974 nm </w:t>
      </w:r>
      <w:r w:rsidRPr="008B39A1">
        <w:rPr>
          <w:rFonts w:ascii="Times New Roman" w:hAnsi="Times New Roman"/>
          <w:bCs/>
          <w:sz w:val="24"/>
          <w:szCs w:val="24"/>
          <w:lang w:val="en-US"/>
        </w:rPr>
        <w:t>(device type P976MF, PhotonTec Berlin GmbH)</w:t>
      </w:r>
      <w:r w:rsidRPr="008B39A1">
        <w:rPr>
          <w:rFonts w:ascii="Times New Roman" w:hAnsi="Times New Roman"/>
          <w:sz w:val="24"/>
          <w:szCs w:val="24"/>
          <w:lang w:val="en-US"/>
        </w:rPr>
        <w:t xml:space="preserve"> coupled with a 105-</w:t>
      </w:r>
      <w:r w:rsidRPr="008B39A1">
        <w:rPr>
          <w:rFonts w:ascii="Times New Roman" w:hAnsi="Times New Roman"/>
          <w:sz w:val="24"/>
          <w:szCs w:val="24"/>
        </w:rPr>
        <w:t>μ</w:t>
      </w:r>
      <w:r w:rsidRPr="008B39A1">
        <w:rPr>
          <w:rFonts w:ascii="Times New Roman" w:hAnsi="Times New Roman"/>
          <w:sz w:val="24"/>
          <w:szCs w:val="24"/>
          <w:lang w:val="en-US"/>
        </w:rPr>
        <w:t xml:space="preserve">m (core) fiber was used as the excitation source. The diode laser was equipped with an adjustable fiber collimator (Changchun New Industries Optoelectronics Technology). The output power of the diode laser was controlled by a tabletop laser driver (device type ds11-la12v08-pa08v16-t9519-254-282, OsTech GmbH i.G.). The output power density of the diode laser was measured using an optical power meter (model 407A, Spectra-Physics Corporation) and an NIR indicator (model F-IRC1, Newport). </w:t>
      </w:r>
      <w:r w:rsidRPr="008B39A1">
        <w:rPr>
          <w:rFonts w:ascii="Times New Roman" w:hAnsi="Times New Roman"/>
          <w:color w:val="000000" w:themeColor="text1"/>
          <w:sz w:val="24"/>
          <w:szCs w:val="24"/>
          <w:lang w:val="en-US"/>
        </w:rPr>
        <w:t xml:space="preserve">To measure the apparent threshold of UCNP-assisted photochemistry, photocleavable compound/UCNP mixtures were exposed to 974-nm light with a given intensity for 1 h. The UV-vis absorption spectrum of the photocleavable compound/UCNP mixture was then measured to determine if the light intensity was sufficient to induce the photoreaction. </w:t>
      </w:r>
      <w:r w:rsidRPr="008B39A1">
        <w:rPr>
          <w:rFonts w:ascii="Times New Roman" w:hAnsi="Times New Roman"/>
          <w:sz w:val="24"/>
          <w:szCs w:val="24"/>
          <w:lang w:val="en-US"/>
        </w:rPr>
        <w:t>To measure the photosensitivity, the solutions of photocleavable compounds (</w:t>
      </w:r>
      <w:r w:rsidRPr="008B39A1">
        <w:rPr>
          <w:rFonts w:ascii="Times New Roman" w:hAnsi="Times New Roman"/>
          <w:color w:val="000000" w:themeColor="text1"/>
          <w:sz w:val="24"/>
          <w:szCs w:val="24"/>
          <w:lang w:val="en-US"/>
        </w:rPr>
        <w:t>3.7 × 10</w:t>
      </w:r>
      <w:r w:rsidRPr="008B39A1">
        <w:rPr>
          <w:rFonts w:ascii="Times New Roman" w:hAnsi="Times New Roman"/>
          <w:color w:val="000000" w:themeColor="text1"/>
          <w:sz w:val="24"/>
          <w:szCs w:val="24"/>
          <w:vertAlign w:val="superscript"/>
          <w:lang w:val="en-US"/>
        </w:rPr>
        <w:t>-6</w:t>
      </w:r>
      <w:r w:rsidRPr="008B39A1">
        <w:rPr>
          <w:rFonts w:ascii="Times New Roman" w:hAnsi="Times New Roman"/>
          <w:color w:val="000000" w:themeColor="text1"/>
          <w:sz w:val="24"/>
          <w:szCs w:val="24"/>
          <w:lang w:val="en-US"/>
        </w:rPr>
        <w:t xml:space="preserve"> mol/L) were irradiated by LEDs at 365 nm, 470 nm, 530 nm and 656 nm (device types </w:t>
      </w:r>
      <w:r w:rsidRPr="008B39A1">
        <w:rPr>
          <w:rFonts w:ascii="Times New Roman" w:hAnsi="Times New Roman"/>
          <w:sz w:val="24"/>
          <w:szCs w:val="24"/>
          <w:lang w:val="en-US"/>
        </w:rPr>
        <w:t>LCS-0365-07-22, LCS-0470-03-22</w:t>
      </w:r>
      <w:r w:rsidRPr="008B39A1">
        <w:rPr>
          <w:rFonts w:ascii="Times New Roman" w:hAnsi="Times New Roman"/>
          <w:color w:val="000000" w:themeColor="text1"/>
          <w:sz w:val="24"/>
          <w:szCs w:val="24"/>
          <w:lang w:val="en-US"/>
        </w:rPr>
        <w:t xml:space="preserve">, </w:t>
      </w:r>
      <w:r w:rsidRPr="008B39A1">
        <w:rPr>
          <w:rFonts w:ascii="Times New Roman" w:hAnsi="Times New Roman"/>
          <w:sz w:val="24"/>
          <w:szCs w:val="24"/>
          <w:lang w:val="en-US"/>
        </w:rPr>
        <w:t xml:space="preserve">LCS-0530-15-22, and LCS-0656-03-22, </w:t>
      </w:r>
      <w:r w:rsidRPr="008B39A1">
        <w:rPr>
          <w:rFonts w:ascii="Times New Roman" w:hAnsi="Times New Roman"/>
          <w:color w:val="000000" w:themeColor="text1"/>
          <w:sz w:val="24"/>
          <w:szCs w:val="24"/>
          <w:lang w:val="en-US"/>
        </w:rPr>
        <w:t>Mightex Systems). The photoreactions were studied by UV-vis absorption spectroscopy (Figure S2-S6), and the</w:t>
      </w:r>
      <w:r>
        <w:rPr>
          <w:rFonts w:ascii="Times New Roman" w:hAnsi="Times New Roman"/>
          <w:color w:val="000000" w:themeColor="text1"/>
          <w:sz w:val="24"/>
          <w:szCs w:val="24"/>
          <w:lang w:val="en-US"/>
        </w:rPr>
        <w:t xml:space="preserve"> </w:t>
      </w:r>
      <w:r w:rsidRPr="008B39A1">
        <w:rPr>
          <w:rFonts w:ascii="Times New Roman" w:hAnsi="Times New Roman"/>
          <w:color w:val="000000" w:themeColor="text1"/>
          <w:sz w:val="24"/>
          <w:szCs w:val="24"/>
          <w:lang w:val="en-US"/>
        </w:rPr>
        <w:t xml:space="preserve">photosensitivities of the reactions were calculated (Table S1). The output </w:t>
      </w:r>
      <w:r w:rsidRPr="008B39A1">
        <w:rPr>
          <w:rFonts w:ascii="Times New Roman" w:hAnsi="Times New Roman"/>
          <w:sz w:val="24"/>
          <w:szCs w:val="24"/>
          <w:lang w:val="en-US"/>
        </w:rPr>
        <w:t xml:space="preserve">power densities of the LEDs were controlled by an LED controller (device type SLC-MA04-MU, </w:t>
      </w:r>
      <w:r>
        <w:rPr>
          <w:rFonts w:ascii="Times New Roman" w:hAnsi="Times New Roman"/>
          <w:color w:val="000000" w:themeColor="text1"/>
          <w:sz w:val="24"/>
          <w:szCs w:val="24"/>
          <w:lang w:val="en-US"/>
        </w:rPr>
        <w:t>Mightex Systems).</w:t>
      </w:r>
    </w:p>
    <w:p w14:paraId="49D72113" w14:textId="77777777" w:rsidR="00C7254F" w:rsidRPr="008B39A1" w:rsidRDefault="00C7254F" w:rsidP="00C7254F">
      <w:pPr>
        <w:pStyle w:val="Heading2"/>
        <w:rPr>
          <w:color w:val="FF0000"/>
          <w:szCs w:val="24"/>
          <w:lang w:val="en-US"/>
        </w:rPr>
      </w:pPr>
      <w:bookmarkStart w:id="43" w:name="_Toc475694681"/>
      <w:r w:rsidRPr="008B39A1">
        <w:rPr>
          <w:rFonts w:eastAsiaTheme="minorEastAsia" w:hint="eastAsia"/>
          <w:szCs w:val="24"/>
          <w:lang w:val="en-US"/>
        </w:rPr>
        <w:t xml:space="preserve">2.7 </w:t>
      </w:r>
      <w:r w:rsidRPr="008B39A1">
        <w:rPr>
          <w:szCs w:val="24"/>
          <w:lang w:val="en-US"/>
        </w:rPr>
        <w:t>Acknowledgements</w:t>
      </w:r>
      <w:bookmarkEnd w:id="43"/>
    </w:p>
    <w:p w14:paraId="5D1CC578" w14:textId="77777777" w:rsidR="00C7254F" w:rsidRPr="008B39A1" w:rsidRDefault="00C7254F" w:rsidP="00C7254F">
      <w:pPr>
        <w:pStyle w:val="Acknowledgements"/>
        <w:spacing w:line="360" w:lineRule="auto"/>
        <w:jc w:val="both"/>
      </w:pPr>
      <w:r w:rsidRPr="008B39A1">
        <w:t>Z.C. and W.S. were supported by the CSC program. We thank H. Menges for measuring the upconverting luminescence spectra.</w:t>
      </w:r>
    </w:p>
    <w:p w14:paraId="33D07831" w14:textId="77777777" w:rsidR="00C7254F" w:rsidRPr="008B39A1" w:rsidRDefault="00C7254F" w:rsidP="00C7254F">
      <w:pPr>
        <w:pStyle w:val="Keywords"/>
        <w:spacing w:line="360" w:lineRule="auto"/>
        <w:jc w:val="both"/>
        <w:rPr>
          <w:rFonts w:ascii="Times New Roman" w:eastAsiaTheme="minorEastAsia" w:hAnsi="Times New Roman"/>
          <w:sz w:val="24"/>
          <w:szCs w:val="24"/>
          <w:lang w:eastAsia="zh-CN"/>
        </w:rPr>
      </w:pPr>
      <w:r w:rsidRPr="008B39A1">
        <w:rPr>
          <w:rFonts w:ascii="Times New Roman" w:hAnsi="Times New Roman"/>
          <w:b/>
          <w:sz w:val="24"/>
          <w:szCs w:val="24"/>
        </w:rPr>
        <w:t>Keywords:</w:t>
      </w:r>
      <w:r w:rsidRPr="008B39A1">
        <w:rPr>
          <w:rFonts w:ascii="Times New Roman" w:hAnsi="Times New Roman"/>
          <w:sz w:val="24"/>
          <w:szCs w:val="24"/>
        </w:rPr>
        <w:t xml:space="preserve"> photochemistry • nanoparticles • upconversion • near infrared • photocages</w:t>
      </w:r>
    </w:p>
    <w:p w14:paraId="019840F7" w14:textId="77777777" w:rsidR="00C7254F" w:rsidRDefault="00C7254F" w:rsidP="00C7254F">
      <w:pPr>
        <w:pStyle w:val="FigureCaption"/>
        <w:spacing w:line="360" w:lineRule="auto"/>
        <w:rPr>
          <w:rFonts w:ascii="Times New Roman" w:eastAsiaTheme="minorEastAsia" w:hAnsi="Times New Roman"/>
          <w:sz w:val="24"/>
          <w:szCs w:val="24"/>
          <w:lang w:eastAsia="zh-CN"/>
        </w:rPr>
      </w:pPr>
    </w:p>
    <w:p w14:paraId="3BBEDEB2" w14:textId="77777777" w:rsidR="004C7193" w:rsidRPr="004C7193" w:rsidRDefault="004C7193" w:rsidP="00C7254F">
      <w:pPr>
        <w:pStyle w:val="FigureCaption"/>
        <w:spacing w:line="360" w:lineRule="auto"/>
        <w:rPr>
          <w:rFonts w:ascii="Times New Roman" w:eastAsiaTheme="minorEastAsia" w:hAnsi="Times New Roman"/>
          <w:sz w:val="24"/>
          <w:szCs w:val="24"/>
          <w:lang w:eastAsia="zh-CN"/>
        </w:rPr>
        <w:sectPr w:rsidR="004C7193" w:rsidRPr="004C7193" w:rsidSect="00D22D3A">
          <w:type w:val="continuous"/>
          <w:pgSz w:w="11907" w:h="16839" w:code="9"/>
          <w:pgMar w:top="1417" w:right="1417" w:bottom="1134" w:left="1417" w:header="709" w:footer="709" w:gutter="0"/>
          <w:cols w:space="284"/>
          <w:docGrid w:linePitch="360"/>
        </w:sectPr>
      </w:pPr>
    </w:p>
    <w:p w14:paraId="4D3654AE" w14:textId="36B87083" w:rsidR="00902EBA" w:rsidRPr="008B39A1" w:rsidRDefault="00825A63" w:rsidP="00825A63">
      <w:pPr>
        <w:pStyle w:val="Heading2"/>
        <w:rPr>
          <w:color w:val="FF0000"/>
          <w:szCs w:val="24"/>
          <w:lang w:val="en-US"/>
        </w:rPr>
      </w:pPr>
      <w:bookmarkStart w:id="44" w:name="_Toc475694682"/>
      <w:r w:rsidRPr="008B39A1">
        <w:rPr>
          <w:rFonts w:eastAsiaTheme="minorEastAsia" w:hint="eastAsia"/>
          <w:szCs w:val="24"/>
          <w:lang w:val="en-US"/>
        </w:rPr>
        <w:lastRenderedPageBreak/>
        <w:t>2.</w:t>
      </w:r>
      <w:r w:rsidR="00674212" w:rsidRPr="008B39A1">
        <w:rPr>
          <w:rFonts w:eastAsiaTheme="minorEastAsia" w:hint="eastAsia"/>
          <w:szCs w:val="24"/>
          <w:lang w:val="en-US"/>
        </w:rPr>
        <w:t>8</w:t>
      </w:r>
      <w:r w:rsidRPr="008B39A1">
        <w:rPr>
          <w:rFonts w:eastAsiaTheme="minorEastAsia" w:hint="eastAsia"/>
          <w:szCs w:val="24"/>
          <w:lang w:val="en-US"/>
        </w:rPr>
        <w:t xml:space="preserve"> References</w:t>
      </w:r>
      <w:bookmarkEnd w:id="44"/>
      <w:r w:rsidRPr="008B39A1">
        <w:rPr>
          <w:rFonts w:eastAsiaTheme="minorEastAsia" w:hint="eastAsia"/>
          <w:szCs w:val="24"/>
          <w:lang w:val="en-US"/>
        </w:rPr>
        <w:t xml:space="preserve"> </w:t>
      </w:r>
    </w:p>
    <w:p w14:paraId="2824F0A3"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[1]  R. Tong, D. S. Kohane, </w:t>
      </w:r>
      <w:r w:rsidRPr="008B39A1">
        <w:rPr>
          <w:rFonts w:ascii="Times New Roman" w:hAnsi="Times New Roman" w:cs="Times New Roman"/>
          <w:i/>
          <w:sz w:val="24"/>
          <w:szCs w:val="24"/>
          <w:lang w:val="en-US"/>
        </w:rPr>
        <w:t xml:space="preserve">Wiley Interdiscip. Rev. Nanomed. Nanobiotechnol. </w:t>
      </w:r>
      <w:r w:rsidRPr="008B39A1">
        <w:rPr>
          <w:rFonts w:ascii="Times New Roman" w:hAnsi="Times New Roman" w:cs="Times New Roman"/>
          <w:b/>
          <w:sz w:val="24"/>
          <w:szCs w:val="24"/>
          <w:lang w:val="en-US"/>
        </w:rPr>
        <w:t>2012</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4</w:t>
      </w:r>
      <w:r w:rsidRPr="008B39A1">
        <w:rPr>
          <w:rFonts w:ascii="Times New Roman" w:hAnsi="Times New Roman" w:cs="Times New Roman"/>
          <w:sz w:val="24"/>
          <w:szCs w:val="24"/>
          <w:lang w:val="en-US"/>
        </w:rPr>
        <w:t>, 638-662.</w:t>
      </w:r>
    </w:p>
    <w:p w14:paraId="2C306D04"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[2] a) A. M. Kloxin, A. M. Kasko, C. N. Salinas, K. S. Anseth, </w:t>
      </w:r>
      <w:r w:rsidRPr="008B39A1">
        <w:rPr>
          <w:rFonts w:ascii="Times New Roman" w:hAnsi="Times New Roman" w:cs="Times New Roman"/>
          <w:i/>
          <w:sz w:val="24"/>
          <w:szCs w:val="24"/>
          <w:lang w:val="en-US"/>
        </w:rPr>
        <w:t xml:space="preserve">Science </w:t>
      </w:r>
      <w:r w:rsidRPr="008B39A1">
        <w:rPr>
          <w:rFonts w:ascii="Times New Roman" w:hAnsi="Times New Roman" w:cs="Times New Roman"/>
          <w:b/>
          <w:sz w:val="24"/>
          <w:szCs w:val="24"/>
          <w:lang w:val="en-US"/>
        </w:rPr>
        <w:t>2009</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324</w:t>
      </w:r>
      <w:r w:rsidRPr="008B39A1">
        <w:rPr>
          <w:rFonts w:ascii="Times New Roman" w:hAnsi="Times New Roman" w:cs="Times New Roman"/>
          <w:sz w:val="24"/>
          <w:szCs w:val="24"/>
          <w:lang w:val="en-US"/>
        </w:rPr>
        <w:t xml:space="preserve">, 59-63; b) J. Robertus, W. R. Browne, B. L. Feringa, </w:t>
      </w:r>
      <w:r w:rsidRPr="008B39A1">
        <w:rPr>
          <w:rFonts w:ascii="Times New Roman" w:hAnsi="Times New Roman" w:cs="Times New Roman"/>
          <w:i/>
          <w:sz w:val="24"/>
          <w:szCs w:val="24"/>
          <w:lang w:val="en-US"/>
        </w:rPr>
        <w:t xml:space="preserve">Chem. Soc. Rev. </w:t>
      </w:r>
      <w:r w:rsidRPr="008B39A1">
        <w:rPr>
          <w:rFonts w:ascii="Times New Roman" w:hAnsi="Times New Roman" w:cs="Times New Roman"/>
          <w:b/>
          <w:sz w:val="24"/>
          <w:szCs w:val="24"/>
          <w:lang w:val="en-US"/>
        </w:rPr>
        <w:t>2010</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39</w:t>
      </w:r>
      <w:r w:rsidRPr="008B39A1">
        <w:rPr>
          <w:rFonts w:ascii="Times New Roman" w:hAnsi="Times New Roman" w:cs="Times New Roman"/>
          <w:sz w:val="24"/>
          <w:szCs w:val="24"/>
          <w:lang w:val="en-US"/>
        </w:rPr>
        <w:t xml:space="preserve">, 354-378; c) M. Wirkner, J. M. Alonso, V. Maus, M. Salierno, T. T. Lee, A. J. GarcÍa,  A. del Campo, </w:t>
      </w:r>
      <w:r w:rsidRPr="008B39A1">
        <w:rPr>
          <w:rFonts w:ascii="Times New Roman" w:hAnsi="Times New Roman" w:cs="Times New Roman"/>
          <w:i/>
          <w:sz w:val="24"/>
          <w:szCs w:val="24"/>
          <w:lang w:val="en-US"/>
        </w:rPr>
        <w:t xml:space="preserve">Adv. Mater. </w:t>
      </w:r>
      <w:r w:rsidRPr="008B39A1">
        <w:rPr>
          <w:rFonts w:ascii="Times New Roman" w:hAnsi="Times New Roman" w:cs="Times New Roman"/>
          <w:b/>
          <w:sz w:val="24"/>
          <w:szCs w:val="24"/>
          <w:lang w:val="en-US"/>
        </w:rPr>
        <w:t>2011</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23</w:t>
      </w:r>
      <w:r w:rsidRPr="008B39A1">
        <w:rPr>
          <w:rFonts w:ascii="Times New Roman" w:hAnsi="Times New Roman" w:cs="Times New Roman"/>
          <w:sz w:val="24"/>
          <w:szCs w:val="24"/>
          <w:lang w:val="en-US"/>
        </w:rPr>
        <w:t>, 3907-3910.</w:t>
      </w:r>
    </w:p>
    <w:p w14:paraId="58D2F716"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[3] a) B. D. Fairbanks, M. P. Schwartz, A. E. Halevi, C. R. Nuttelman, C. N. Bowman, K. S. Anseth, </w:t>
      </w:r>
      <w:r w:rsidRPr="008B39A1">
        <w:rPr>
          <w:rFonts w:ascii="Times New Roman" w:hAnsi="Times New Roman" w:cs="Times New Roman"/>
          <w:i/>
          <w:sz w:val="24"/>
          <w:szCs w:val="24"/>
          <w:lang w:val="en-US"/>
        </w:rPr>
        <w:t xml:space="preserve">Adv. Mater. </w:t>
      </w:r>
      <w:r w:rsidRPr="008B39A1">
        <w:rPr>
          <w:rFonts w:ascii="Times New Roman" w:hAnsi="Times New Roman" w:cs="Times New Roman"/>
          <w:b/>
          <w:sz w:val="24"/>
          <w:szCs w:val="24"/>
          <w:lang w:val="en-US"/>
        </w:rPr>
        <w:t>2009</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21</w:t>
      </w:r>
      <w:r w:rsidRPr="008B39A1">
        <w:rPr>
          <w:rFonts w:ascii="Times New Roman" w:hAnsi="Times New Roman" w:cs="Times New Roman"/>
          <w:sz w:val="24"/>
          <w:szCs w:val="24"/>
          <w:lang w:val="en-US"/>
        </w:rPr>
        <w:t xml:space="preserve">, 5005-5010; b) C. Rodriguez-Emmenegger, C. M. Preuss, B. Yameen, O. Pop-Georgievski, M. Bachmann, J. O. Mueller, M. Bruns, A. S. Goldmann, M. Bastmeyer and C. Barner-Kowollik, </w:t>
      </w:r>
      <w:r w:rsidRPr="008B39A1">
        <w:rPr>
          <w:rFonts w:ascii="Times New Roman" w:hAnsi="Times New Roman" w:cs="Times New Roman"/>
          <w:i/>
          <w:sz w:val="24"/>
          <w:szCs w:val="24"/>
          <w:lang w:val="en-US"/>
        </w:rPr>
        <w:t>Adv. Mater.</w:t>
      </w:r>
      <w:r w:rsidRPr="008B39A1">
        <w:rPr>
          <w:rFonts w:ascii="Times New Roman" w:hAnsi="Times New Roman" w:cs="Times New Roman"/>
          <w:sz w:val="24"/>
          <w:szCs w:val="24"/>
          <w:lang w:val="en-US"/>
        </w:rPr>
        <w:t xml:space="preserve"> </w:t>
      </w:r>
      <w:r w:rsidRPr="008B39A1">
        <w:rPr>
          <w:rFonts w:ascii="Times New Roman" w:hAnsi="Times New Roman" w:cs="Times New Roman"/>
          <w:b/>
          <w:sz w:val="24"/>
          <w:szCs w:val="24"/>
          <w:lang w:val="en-US"/>
        </w:rPr>
        <w:t>2013</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25</w:t>
      </w:r>
      <w:r w:rsidRPr="008B39A1">
        <w:rPr>
          <w:rFonts w:ascii="Times New Roman" w:hAnsi="Times New Roman" w:cs="Times New Roman"/>
          <w:sz w:val="24"/>
          <w:szCs w:val="24"/>
          <w:lang w:val="en-US"/>
        </w:rPr>
        <w:t>, 6123-6127.</w:t>
      </w:r>
    </w:p>
    <w:p w14:paraId="305DEF85"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[4] T. Furuta, S. S. H. Wang, J. L. Dantzker, T. M. Dore, W. J. Bybee, E. M. Callaway, W. Denk, R. Y. Tsien, </w:t>
      </w:r>
      <w:r w:rsidRPr="008B39A1">
        <w:rPr>
          <w:rFonts w:ascii="Times New Roman" w:hAnsi="Times New Roman" w:cs="Times New Roman"/>
          <w:i/>
          <w:sz w:val="24"/>
          <w:szCs w:val="24"/>
          <w:lang w:val="en-US"/>
        </w:rPr>
        <w:t xml:space="preserve">Proc. Natl. Acad. Sci. U.S.A. </w:t>
      </w:r>
      <w:r w:rsidRPr="008B39A1">
        <w:rPr>
          <w:rFonts w:ascii="Times New Roman" w:hAnsi="Times New Roman" w:cs="Times New Roman"/>
          <w:b/>
          <w:sz w:val="24"/>
          <w:szCs w:val="24"/>
          <w:lang w:val="en-US"/>
        </w:rPr>
        <w:t>1999</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96</w:t>
      </w:r>
      <w:r w:rsidRPr="008B39A1">
        <w:rPr>
          <w:rFonts w:ascii="Times New Roman" w:hAnsi="Times New Roman" w:cs="Times New Roman"/>
          <w:sz w:val="24"/>
          <w:szCs w:val="24"/>
          <w:lang w:val="en-US"/>
        </w:rPr>
        <w:t>, 1193-1200.</w:t>
      </w:r>
    </w:p>
    <w:p w14:paraId="1EBA83B5"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[5] a) C. J. Carling, J. C. Boyer, N. R. Branda,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2009</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131</w:t>
      </w:r>
      <w:r w:rsidRPr="008B39A1">
        <w:rPr>
          <w:rFonts w:ascii="Times New Roman" w:hAnsi="Times New Roman" w:cs="Times New Roman"/>
          <w:sz w:val="24"/>
          <w:szCs w:val="24"/>
          <w:lang w:val="en-US"/>
        </w:rPr>
        <w:t xml:space="preserve">, 10838-10839; b) D. Yang, P. a. Ma, Z. Hou, Z. Cheng, C. Li, J. Lin, </w:t>
      </w:r>
      <w:r w:rsidRPr="008B39A1">
        <w:rPr>
          <w:rFonts w:ascii="Times New Roman" w:hAnsi="Times New Roman" w:cs="Times New Roman"/>
          <w:i/>
          <w:sz w:val="24"/>
          <w:szCs w:val="24"/>
          <w:lang w:val="en-US"/>
        </w:rPr>
        <w:t xml:space="preserve">Chem. Soc. Rev. </w:t>
      </w:r>
      <w:r w:rsidRPr="008B39A1">
        <w:rPr>
          <w:rFonts w:ascii="Times New Roman" w:hAnsi="Times New Roman" w:cs="Times New Roman"/>
          <w:b/>
          <w:sz w:val="24"/>
          <w:szCs w:val="24"/>
          <w:lang w:val="en-US"/>
        </w:rPr>
        <w:t>2015</w:t>
      </w:r>
      <w:r w:rsidRPr="008B39A1">
        <w:rPr>
          <w:rFonts w:ascii="Times New Roman" w:hAnsi="Times New Roman" w:cs="Times New Roman"/>
          <w:i/>
          <w:sz w:val="24"/>
          <w:szCs w:val="24"/>
          <w:lang w:val="en-US"/>
        </w:rPr>
        <w:t>,</w:t>
      </w:r>
      <w:r w:rsidRPr="008B39A1">
        <w:rPr>
          <w:rFonts w:ascii="Times New Roman" w:hAnsi="Times New Roman" w:cs="Times New Roman"/>
          <w:sz w:val="24"/>
          <w:szCs w:val="24"/>
          <w:lang w:val="en-US"/>
        </w:rPr>
        <w:t xml:space="preserve"> </w:t>
      </w:r>
      <w:r w:rsidRPr="008B39A1">
        <w:rPr>
          <w:rStyle w:val="Strong"/>
          <w:rFonts w:ascii="Times New Roman" w:hAnsi="Times New Roman" w:cs="Times New Roman"/>
          <w:sz w:val="24"/>
          <w:szCs w:val="24"/>
          <w:lang w:val="en"/>
        </w:rPr>
        <w:t xml:space="preserve">DOI: </w:t>
      </w:r>
      <w:r w:rsidRPr="008B39A1">
        <w:rPr>
          <w:rFonts w:ascii="Times New Roman" w:hAnsi="Times New Roman" w:cs="Times New Roman"/>
          <w:sz w:val="24"/>
          <w:szCs w:val="24"/>
          <w:lang w:val="en"/>
        </w:rPr>
        <w:t>10.1039/C4CS00155A.</w:t>
      </w:r>
    </w:p>
    <w:p w14:paraId="745B67AE"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[6] a) J. C. Boyer, C. J. Carling, B. D. Gates, N. R. Branda,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2010</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132</w:t>
      </w:r>
      <w:r w:rsidRPr="008B39A1">
        <w:rPr>
          <w:rFonts w:ascii="Times New Roman" w:hAnsi="Times New Roman" w:cs="Times New Roman"/>
          <w:sz w:val="24"/>
          <w:szCs w:val="24"/>
          <w:lang w:val="en-US"/>
        </w:rPr>
        <w:t xml:space="preserve">, 15766-15772; b) W. Wu, L. M. Yao, T. S. Yang, R. Y. Yin, F. Y. Li, Y. L. Yu,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2011</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133</w:t>
      </w:r>
      <w:r w:rsidRPr="008B39A1">
        <w:rPr>
          <w:rFonts w:ascii="Times New Roman" w:hAnsi="Times New Roman" w:cs="Times New Roman"/>
          <w:sz w:val="24"/>
          <w:szCs w:val="24"/>
          <w:lang w:val="en-US"/>
        </w:rPr>
        <w:t>, 15810-15813.</w:t>
      </w:r>
    </w:p>
    <w:p w14:paraId="71A56F80"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[7] a) S. He, K. Krippes, S. Ritz, Z. Chen, A. Best, H.-J. Butt, V. Mailänder, S. Wu, </w:t>
      </w:r>
      <w:r w:rsidRPr="008B39A1">
        <w:rPr>
          <w:rFonts w:ascii="Times New Roman" w:hAnsi="Times New Roman" w:cs="Times New Roman"/>
          <w:i/>
          <w:sz w:val="24"/>
          <w:szCs w:val="24"/>
          <w:lang w:val="en-US"/>
        </w:rPr>
        <w:t xml:space="preserve">Chem. Commun. </w:t>
      </w:r>
      <w:r w:rsidRPr="008B39A1">
        <w:rPr>
          <w:rFonts w:ascii="Times New Roman" w:hAnsi="Times New Roman" w:cs="Times New Roman"/>
          <w:b/>
          <w:sz w:val="24"/>
          <w:szCs w:val="24"/>
          <w:lang w:val="en-US"/>
        </w:rPr>
        <w:t>2015</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51</w:t>
      </w:r>
      <w:r w:rsidRPr="008B39A1">
        <w:rPr>
          <w:rFonts w:ascii="Times New Roman" w:hAnsi="Times New Roman" w:cs="Times New Roman"/>
          <w:sz w:val="24"/>
          <w:szCs w:val="24"/>
          <w:lang w:val="en-US"/>
        </w:rPr>
        <w:t xml:space="preserve">, 431-434; b) Y. M. Yang, Q. Shao, R. R. Deng, C. Wang, X. Teng, K. Cheng, Z. Cheng, L. Huang, Z. Liu, X. G. Liu, B. G. Xing, </w:t>
      </w:r>
      <w:r w:rsidRPr="008B39A1">
        <w:rPr>
          <w:rFonts w:ascii="Times New Roman" w:hAnsi="Times New Roman" w:cs="Times New Roman"/>
          <w:i/>
          <w:sz w:val="24"/>
          <w:szCs w:val="24"/>
          <w:lang w:val="en-US"/>
        </w:rPr>
        <w:t xml:space="preserve">Angew. Chem. Int. Edit. </w:t>
      </w:r>
      <w:r w:rsidRPr="008B39A1">
        <w:rPr>
          <w:rFonts w:ascii="Times New Roman" w:hAnsi="Times New Roman" w:cs="Times New Roman"/>
          <w:b/>
          <w:sz w:val="24"/>
          <w:szCs w:val="24"/>
          <w:lang w:val="en-US"/>
        </w:rPr>
        <w:t>2012</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51</w:t>
      </w:r>
      <w:r w:rsidRPr="008B39A1">
        <w:rPr>
          <w:rFonts w:ascii="Times New Roman" w:hAnsi="Times New Roman" w:cs="Times New Roman"/>
          <w:sz w:val="24"/>
          <w:szCs w:val="24"/>
          <w:lang w:val="en-US"/>
        </w:rPr>
        <w:t xml:space="preserve">, 3125-3129; c) J. Shen, G. Chen, T. Y. Ohulchanskyy, S. J. Kesseli, S. Buchholz, Z. Li, P. N. Prasad, G. Han, </w:t>
      </w:r>
      <w:r w:rsidRPr="008B39A1">
        <w:rPr>
          <w:rFonts w:ascii="Times New Roman" w:hAnsi="Times New Roman" w:cs="Times New Roman"/>
          <w:i/>
          <w:sz w:val="24"/>
          <w:szCs w:val="24"/>
          <w:lang w:val="en-US"/>
        </w:rPr>
        <w:t xml:space="preserve">Small </w:t>
      </w:r>
      <w:r w:rsidRPr="008B39A1">
        <w:rPr>
          <w:rFonts w:ascii="Times New Roman" w:hAnsi="Times New Roman" w:cs="Times New Roman"/>
          <w:b/>
          <w:sz w:val="24"/>
          <w:szCs w:val="24"/>
          <w:lang w:val="en-US"/>
        </w:rPr>
        <w:t>2013</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9</w:t>
      </w:r>
      <w:r w:rsidRPr="008B39A1">
        <w:rPr>
          <w:rFonts w:ascii="Times New Roman" w:hAnsi="Times New Roman" w:cs="Times New Roman"/>
          <w:sz w:val="24"/>
          <w:szCs w:val="24"/>
          <w:lang w:val="en-US"/>
        </w:rPr>
        <w:t>, 3213-3217.</w:t>
      </w:r>
    </w:p>
    <w:p w14:paraId="72B373EA" w14:textId="77777777" w:rsidR="006D5B26" w:rsidRPr="008B39A1" w:rsidRDefault="006D5B26" w:rsidP="00A1711B">
      <w:pPr>
        <w:pStyle w:val="EndNoteBibliography"/>
        <w:spacing w:line="360" w:lineRule="auto"/>
        <w:jc w:val="both"/>
        <w:rPr>
          <w:rFonts w:ascii="Times New Roman" w:hAnsi="Times New Roman" w:cs="Times New Roman"/>
          <w:sz w:val="24"/>
          <w:szCs w:val="24"/>
        </w:rPr>
      </w:pPr>
      <w:r w:rsidRPr="008B39A1">
        <w:rPr>
          <w:rFonts w:ascii="Times New Roman" w:hAnsi="Times New Roman" w:cs="Times New Roman"/>
          <w:sz w:val="24"/>
          <w:szCs w:val="24"/>
          <w:lang w:val="en-US"/>
        </w:rPr>
        <w:t xml:space="preserve">[8] a) S. Beyazit, S. Ambrosini, N. Marchyk, E. Palo, V. Kale, T. Soukka, B. T. S. Bui and K. Haupt, </w:t>
      </w:r>
      <w:r w:rsidRPr="008B39A1">
        <w:rPr>
          <w:rFonts w:ascii="Times New Roman" w:hAnsi="Times New Roman" w:cs="Times New Roman"/>
          <w:i/>
          <w:sz w:val="24"/>
          <w:szCs w:val="24"/>
          <w:lang w:val="en-US"/>
        </w:rPr>
        <w:t xml:space="preserve">Angew. </w:t>
      </w:r>
      <w:r w:rsidRPr="008B39A1">
        <w:rPr>
          <w:rFonts w:ascii="Times New Roman" w:hAnsi="Times New Roman" w:cs="Times New Roman"/>
          <w:i/>
          <w:sz w:val="24"/>
          <w:szCs w:val="24"/>
        </w:rPr>
        <w:t xml:space="preserve">Chem. Int. Edit. </w:t>
      </w:r>
      <w:r w:rsidRPr="008B39A1">
        <w:rPr>
          <w:rFonts w:ascii="Times New Roman" w:hAnsi="Times New Roman" w:cs="Times New Roman"/>
          <w:b/>
          <w:sz w:val="24"/>
          <w:szCs w:val="24"/>
        </w:rPr>
        <w:t>2014</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53</w:t>
      </w:r>
      <w:r w:rsidRPr="008B39A1">
        <w:rPr>
          <w:rFonts w:ascii="Times New Roman" w:hAnsi="Times New Roman" w:cs="Times New Roman"/>
          <w:sz w:val="24"/>
          <w:szCs w:val="24"/>
        </w:rPr>
        <w:t xml:space="preserve">, 8919-8923; b) A. Stepuk, D. Mohn, R. N. Grass, M. Zehnder, K. W. Krämer, F. Pellé, A. Ferrier, W. J. Stark, </w:t>
      </w:r>
      <w:r w:rsidRPr="008B39A1">
        <w:rPr>
          <w:rStyle w:val="st1"/>
          <w:rFonts w:ascii="Times New Roman" w:hAnsi="Times New Roman" w:cs="Times New Roman"/>
          <w:i/>
          <w:sz w:val="24"/>
          <w:szCs w:val="24"/>
        </w:rPr>
        <w:t>Dent. Mater.</w:t>
      </w:r>
      <w:r w:rsidRPr="008B39A1">
        <w:rPr>
          <w:rFonts w:ascii="Times New Roman" w:hAnsi="Times New Roman" w:cs="Times New Roman"/>
          <w:b/>
          <w:sz w:val="24"/>
          <w:szCs w:val="24"/>
        </w:rPr>
        <w:t xml:space="preserve"> 2012</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28</w:t>
      </w:r>
      <w:r w:rsidRPr="008B39A1">
        <w:rPr>
          <w:rFonts w:ascii="Times New Roman" w:hAnsi="Times New Roman" w:cs="Times New Roman"/>
          <w:sz w:val="24"/>
          <w:szCs w:val="24"/>
        </w:rPr>
        <w:t>, 304-311.</w:t>
      </w:r>
    </w:p>
    <w:p w14:paraId="6972BFEE"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rPr>
        <w:t xml:space="preserve">[9] a) Y. Dai, H. Xiao, J. Liu, Q. Yuan, P. Ma, D. Yang, C. Li, Z. Cheng, Z. Hou, P. Yang, J. Lin, </w:t>
      </w:r>
      <w:r w:rsidRPr="008B39A1">
        <w:rPr>
          <w:rFonts w:ascii="Times New Roman" w:hAnsi="Times New Roman" w:cs="Times New Roman"/>
          <w:i/>
          <w:sz w:val="24"/>
          <w:szCs w:val="24"/>
        </w:rPr>
        <w:t xml:space="preserve">J. Am. Chem. Soc. </w:t>
      </w:r>
      <w:r w:rsidRPr="008B39A1">
        <w:rPr>
          <w:rFonts w:ascii="Times New Roman" w:hAnsi="Times New Roman" w:cs="Times New Roman"/>
          <w:b/>
          <w:sz w:val="24"/>
          <w:szCs w:val="24"/>
        </w:rPr>
        <w:t>2013</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135</w:t>
      </w:r>
      <w:r w:rsidRPr="008B39A1">
        <w:rPr>
          <w:rFonts w:ascii="Times New Roman" w:hAnsi="Times New Roman" w:cs="Times New Roman"/>
          <w:sz w:val="24"/>
          <w:szCs w:val="24"/>
        </w:rPr>
        <w:t xml:space="preserve">, 18920-18929; b) X. Li, L. Zhou, Y. Wei, A. M. El-Toni, F. Zhang, D. Zhao, </w:t>
      </w:r>
      <w:r w:rsidRPr="008B39A1">
        <w:rPr>
          <w:rFonts w:ascii="Times New Roman" w:hAnsi="Times New Roman" w:cs="Times New Roman"/>
          <w:i/>
          <w:sz w:val="24"/>
          <w:szCs w:val="24"/>
        </w:rPr>
        <w:t xml:space="preserve">J. Am. </w:t>
      </w:r>
      <w:r w:rsidRPr="008B39A1">
        <w:rPr>
          <w:rFonts w:ascii="Times New Roman" w:hAnsi="Times New Roman" w:cs="Times New Roman"/>
          <w:i/>
          <w:sz w:val="24"/>
          <w:szCs w:val="24"/>
          <w:lang w:val="en-US"/>
        </w:rPr>
        <w:t xml:space="preserve">Chem. Soc.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136</w:t>
      </w:r>
      <w:r w:rsidRPr="008B39A1">
        <w:rPr>
          <w:rFonts w:ascii="Times New Roman" w:hAnsi="Times New Roman" w:cs="Times New Roman"/>
          <w:sz w:val="24"/>
          <w:szCs w:val="24"/>
          <w:lang w:val="en-US"/>
        </w:rPr>
        <w:t xml:space="preserve">, 15086-15092; c) J. Liu, W. Bu, L. Pan and J. Shi, </w:t>
      </w:r>
      <w:r w:rsidRPr="008B39A1">
        <w:rPr>
          <w:rFonts w:ascii="Times New Roman" w:hAnsi="Times New Roman" w:cs="Times New Roman"/>
          <w:i/>
          <w:sz w:val="24"/>
          <w:szCs w:val="24"/>
          <w:lang w:val="en-US"/>
        </w:rPr>
        <w:t xml:space="preserve">Angew. Chem. Int. Edit. </w:t>
      </w:r>
      <w:r w:rsidRPr="008B39A1">
        <w:rPr>
          <w:rFonts w:ascii="Times New Roman" w:hAnsi="Times New Roman" w:cs="Times New Roman"/>
          <w:b/>
          <w:sz w:val="24"/>
          <w:szCs w:val="24"/>
          <w:lang w:val="en-US"/>
        </w:rPr>
        <w:t>2013</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52</w:t>
      </w:r>
      <w:r w:rsidRPr="008B39A1">
        <w:rPr>
          <w:rFonts w:ascii="Times New Roman" w:hAnsi="Times New Roman" w:cs="Times New Roman"/>
          <w:sz w:val="24"/>
          <w:szCs w:val="24"/>
          <w:lang w:val="en-US"/>
        </w:rPr>
        <w:t xml:space="preserve">, 4375-4379; d) B. Yan, J. C. Boyer, N. R. Branda, Y. Zhao, </w:t>
      </w:r>
      <w:r w:rsidRPr="008B39A1">
        <w:rPr>
          <w:rFonts w:ascii="Times New Roman" w:hAnsi="Times New Roman" w:cs="Times New Roman"/>
          <w:i/>
          <w:sz w:val="24"/>
          <w:szCs w:val="24"/>
          <w:lang w:val="en-US"/>
        </w:rPr>
        <w:t xml:space="preserve">J. Am. </w:t>
      </w:r>
      <w:r w:rsidRPr="008B39A1">
        <w:rPr>
          <w:rFonts w:ascii="Times New Roman" w:hAnsi="Times New Roman" w:cs="Times New Roman"/>
          <w:i/>
          <w:sz w:val="24"/>
          <w:szCs w:val="24"/>
        </w:rPr>
        <w:t xml:space="preserve">Chem. Soc. </w:t>
      </w:r>
      <w:r w:rsidRPr="008B39A1">
        <w:rPr>
          <w:rFonts w:ascii="Times New Roman" w:hAnsi="Times New Roman" w:cs="Times New Roman"/>
          <w:b/>
          <w:sz w:val="24"/>
          <w:szCs w:val="24"/>
        </w:rPr>
        <w:t>2011</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133</w:t>
      </w:r>
      <w:r w:rsidRPr="008B39A1">
        <w:rPr>
          <w:rFonts w:ascii="Times New Roman" w:hAnsi="Times New Roman" w:cs="Times New Roman"/>
          <w:sz w:val="24"/>
          <w:szCs w:val="24"/>
        </w:rPr>
        <w:t xml:space="preserve">, 19714-19717; e) Y. Min, J. Li, F. Liu, E. K. Yeow, B. </w:t>
      </w:r>
      <w:r w:rsidRPr="008B39A1">
        <w:rPr>
          <w:rFonts w:ascii="Times New Roman" w:hAnsi="Times New Roman" w:cs="Times New Roman"/>
          <w:sz w:val="24"/>
          <w:szCs w:val="24"/>
        </w:rPr>
        <w:lastRenderedPageBreak/>
        <w:t xml:space="preserve">Xing, </w:t>
      </w:r>
      <w:r w:rsidRPr="008B39A1">
        <w:rPr>
          <w:rFonts w:ascii="Times New Roman" w:hAnsi="Times New Roman" w:cs="Times New Roman"/>
          <w:i/>
          <w:sz w:val="24"/>
          <w:szCs w:val="24"/>
        </w:rPr>
        <w:t xml:space="preserve">Angew. Chem. Int. Edit. </w:t>
      </w:r>
      <w:r w:rsidRPr="008B39A1">
        <w:rPr>
          <w:rFonts w:ascii="Times New Roman" w:hAnsi="Times New Roman" w:cs="Times New Roman"/>
          <w:b/>
          <w:sz w:val="24"/>
          <w:szCs w:val="24"/>
        </w:rPr>
        <w:t>2014</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53</w:t>
      </w:r>
      <w:r w:rsidRPr="008B39A1">
        <w:rPr>
          <w:rFonts w:ascii="Times New Roman" w:hAnsi="Times New Roman" w:cs="Times New Roman"/>
          <w:sz w:val="24"/>
          <w:szCs w:val="24"/>
        </w:rPr>
        <w:t xml:space="preserve">, 1012-1016; f) L. Zhao, J. Peng, Q. Huang, C. Li, M. Chen, Y. Sun, Q. Lin, L. Zhu, F. Li,  </w:t>
      </w:r>
      <w:r w:rsidRPr="008B39A1">
        <w:rPr>
          <w:rFonts w:ascii="Times New Roman" w:hAnsi="Times New Roman" w:cs="Times New Roman"/>
          <w:i/>
          <w:sz w:val="24"/>
          <w:szCs w:val="24"/>
        </w:rPr>
        <w:t xml:space="preserve">Adv. </w:t>
      </w:r>
      <w:r w:rsidRPr="008B39A1">
        <w:rPr>
          <w:rFonts w:ascii="Times New Roman" w:hAnsi="Times New Roman" w:cs="Times New Roman"/>
          <w:i/>
          <w:sz w:val="24"/>
          <w:szCs w:val="24"/>
          <w:lang w:val="en-US"/>
        </w:rPr>
        <w:t xml:space="preserve">Funct. Mater.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24</w:t>
      </w:r>
      <w:r w:rsidRPr="008B39A1">
        <w:rPr>
          <w:rFonts w:ascii="Times New Roman" w:hAnsi="Times New Roman" w:cs="Times New Roman"/>
          <w:sz w:val="24"/>
          <w:szCs w:val="24"/>
          <w:lang w:val="en-US"/>
        </w:rPr>
        <w:t>, 363-371.</w:t>
      </w:r>
    </w:p>
    <w:p w14:paraId="723A0B43"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[10] W. Li, J. Wang, J. Ren, X. Qu,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136</w:t>
      </w:r>
      <w:r w:rsidRPr="008B39A1">
        <w:rPr>
          <w:rFonts w:ascii="Times New Roman" w:hAnsi="Times New Roman" w:cs="Times New Roman"/>
          <w:sz w:val="24"/>
          <w:szCs w:val="24"/>
          <w:lang w:val="en-US"/>
        </w:rPr>
        <w:t>, 2248-2251.</w:t>
      </w:r>
    </w:p>
    <w:p w14:paraId="37CF0892"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[11] F. Auzel, </w:t>
      </w:r>
      <w:r w:rsidRPr="008B39A1">
        <w:rPr>
          <w:rFonts w:ascii="Times New Roman" w:hAnsi="Times New Roman" w:cs="Times New Roman"/>
          <w:i/>
          <w:sz w:val="24"/>
          <w:szCs w:val="24"/>
          <w:lang w:val="en-US"/>
        </w:rPr>
        <w:t xml:space="preserve">Chem. Rev. </w:t>
      </w:r>
      <w:r w:rsidRPr="008B39A1">
        <w:rPr>
          <w:rFonts w:ascii="Times New Roman" w:hAnsi="Times New Roman" w:cs="Times New Roman"/>
          <w:b/>
          <w:sz w:val="24"/>
          <w:szCs w:val="24"/>
          <w:lang w:val="en-US"/>
        </w:rPr>
        <w:t>2004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104</w:t>
      </w:r>
      <w:r w:rsidRPr="008B39A1">
        <w:rPr>
          <w:rFonts w:ascii="Times New Roman" w:hAnsi="Times New Roman" w:cs="Times New Roman"/>
          <w:sz w:val="24"/>
          <w:szCs w:val="24"/>
          <w:lang w:val="en-US"/>
        </w:rPr>
        <w:t>, 139-173.</w:t>
      </w:r>
    </w:p>
    <w:p w14:paraId="1C888D00"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[12] a) </w:t>
      </w:r>
      <w:r w:rsidRPr="008B39A1">
        <w:rPr>
          <w:rFonts w:ascii="Times New Roman" w:hAnsi="Times New Roman" w:cs="Times New Roman"/>
          <w:i/>
          <w:sz w:val="24"/>
          <w:szCs w:val="24"/>
          <w:lang w:val="en-US"/>
        </w:rPr>
        <w:t>American National Standard for Safe Use of Lasers; Laser Institute of America: Orlando, FL, 2000</w:t>
      </w:r>
      <w:r w:rsidRPr="008B39A1">
        <w:rPr>
          <w:rFonts w:ascii="Times New Roman" w:hAnsi="Times New Roman" w:cs="Times New Roman"/>
          <w:sz w:val="24"/>
          <w:szCs w:val="24"/>
          <w:lang w:val="en-US"/>
        </w:rPr>
        <w:t xml:space="preserve">; b) </w:t>
      </w:r>
      <w:r w:rsidRPr="008B39A1">
        <w:rPr>
          <w:rFonts w:ascii="Times New Roman" w:hAnsi="Times New Roman" w:cs="Times New Roman"/>
          <w:i/>
          <w:sz w:val="24"/>
          <w:szCs w:val="24"/>
          <w:lang w:val="en-US"/>
        </w:rPr>
        <w:t>Laser safety handbook, Northwestern University, 2011</w:t>
      </w:r>
      <w:r w:rsidRPr="008B39A1">
        <w:rPr>
          <w:rFonts w:ascii="Times New Roman" w:hAnsi="Times New Roman" w:cs="Times New Roman"/>
          <w:sz w:val="24"/>
          <w:szCs w:val="24"/>
          <w:lang w:val="en-US"/>
        </w:rPr>
        <w:t>.</w:t>
      </w:r>
    </w:p>
    <w:p w14:paraId="3D96092C" w14:textId="77777777" w:rsidR="006D5B26" w:rsidRPr="008B39A1" w:rsidRDefault="006D5B26" w:rsidP="00A1711B">
      <w:pPr>
        <w:pStyle w:val="EndNoteBibliography"/>
        <w:spacing w:line="360" w:lineRule="auto"/>
        <w:jc w:val="both"/>
        <w:rPr>
          <w:rFonts w:ascii="Times New Roman" w:hAnsi="Times New Roman" w:cs="Times New Roman"/>
          <w:sz w:val="24"/>
          <w:szCs w:val="24"/>
        </w:rPr>
      </w:pPr>
      <w:r w:rsidRPr="008B39A1">
        <w:rPr>
          <w:rFonts w:ascii="Times New Roman" w:hAnsi="Times New Roman" w:cs="Times New Roman"/>
          <w:sz w:val="24"/>
          <w:szCs w:val="24"/>
        </w:rPr>
        <w:t xml:space="preserve">[13] X. Xie, N. Gao, R. Deng, Q. Sun, Q. H. Xu, X. Liu, </w:t>
      </w:r>
      <w:r w:rsidRPr="008B39A1">
        <w:rPr>
          <w:rFonts w:ascii="Times New Roman" w:hAnsi="Times New Roman" w:cs="Times New Roman"/>
          <w:i/>
          <w:sz w:val="24"/>
          <w:szCs w:val="24"/>
        </w:rPr>
        <w:t xml:space="preserve">J. Am. Chem. Soc. </w:t>
      </w:r>
      <w:r w:rsidRPr="008B39A1">
        <w:rPr>
          <w:rFonts w:ascii="Times New Roman" w:hAnsi="Times New Roman" w:cs="Times New Roman"/>
          <w:b/>
          <w:sz w:val="24"/>
          <w:szCs w:val="24"/>
        </w:rPr>
        <w:t>2013</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135</w:t>
      </w:r>
      <w:r w:rsidRPr="008B39A1">
        <w:rPr>
          <w:rFonts w:ascii="Times New Roman" w:hAnsi="Times New Roman" w:cs="Times New Roman"/>
          <w:sz w:val="24"/>
          <w:szCs w:val="24"/>
        </w:rPr>
        <w:t>, 12608-12611.</w:t>
      </w:r>
    </w:p>
    <w:p w14:paraId="3FEAC476" w14:textId="77777777" w:rsidR="006D5B26" w:rsidRPr="008B39A1" w:rsidRDefault="006D5B26" w:rsidP="00A1711B">
      <w:pPr>
        <w:pStyle w:val="EndNoteBibliography"/>
        <w:spacing w:line="360" w:lineRule="auto"/>
        <w:jc w:val="both"/>
        <w:rPr>
          <w:rFonts w:ascii="Times New Roman" w:hAnsi="Times New Roman" w:cs="Times New Roman"/>
          <w:sz w:val="24"/>
          <w:szCs w:val="24"/>
        </w:rPr>
      </w:pPr>
      <w:r w:rsidRPr="008B39A1">
        <w:rPr>
          <w:rFonts w:ascii="Times New Roman" w:hAnsi="Times New Roman" w:cs="Times New Roman"/>
          <w:sz w:val="24"/>
          <w:szCs w:val="24"/>
        </w:rPr>
        <w:t xml:space="preserve">[14] R. Steiner in </w:t>
      </w:r>
      <w:r w:rsidRPr="008B39A1">
        <w:rPr>
          <w:rFonts w:ascii="Times New Roman" w:hAnsi="Times New Roman" w:cs="Times New Roman"/>
          <w:i/>
          <w:sz w:val="24"/>
          <w:szCs w:val="24"/>
        </w:rPr>
        <w:t>Laser-Tissue Interactions</w:t>
      </w:r>
      <w:r w:rsidRPr="008B39A1">
        <w:rPr>
          <w:rFonts w:ascii="Times New Roman" w:hAnsi="Times New Roman" w:cs="Times New Roman"/>
          <w:sz w:val="24"/>
          <w:szCs w:val="24"/>
        </w:rPr>
        <w:t xml:space="preserve">,  (Eds.: C. Raulin and S. Karsai), Springer Berlin Heidelberg, </w:t>
      </w:r>
      <w:r w:rsidRPr="008B39A1">
        <w:rPr>
          <w:rFonts w:ascii="Times New Roman" w:hAnsi="Times New Roman" w:cs="Times New Roman"/>
          <w:b/>
          <w:sz w:val="24"/>
          <w:szCs w:val="24"/>
        </w:rPr>
        <w:t>2011</w:t>
      </w:r>
      <w:r w:rsidRPr="008B39A1">
        <w:rPr>
          <w:rFonts w:ascii="Times New Roman" w:hAnsi="Times New Roman" w:cs="Times New Roman"/>
          <w:sz w:val="24"/>
          <w:szCs w:val="24"/>
        </w:rPr>
        <w:t>, pp. 23-36.</w:t>
      </w:r>
    </w:p>
    <w:p w14:paraId="2C7FB6CA" w14:textId="77777777" w:rsidR="006D5B26" w:rsidRPr="008B39A1" w:rsidRDefault="006D5B26" w:rsidP="00A1711B">
      <w:pPr>
        <w:pStyle w:val="EndNoteBibliography"/>
        <w:spacing w:line="360" w:lineRule="auto"/>
        <w:jc w:val="both"/>
        <w:rPr>
          <w:rFonts w:ascii="Times New Roman" w:hAnsi="Times New Roman" w:cs="Times New Roman"/>
          <w:sz w:val="24"/>
          <w:szCs w:val="24"/>
        </w:rPr>
      </w:pPr>
      <w:r w:rsidRPr="008B39A1">
        <w:rPr>
          <w:rFonts w:ascii="Times New Roman" w:hAnsi="Times New Roman" w:cs="Times New Roman"/>
          <w:sz w:val="24"/>
          <w:szCs w:val="24"/>
        </w:rPr>
        <w:t xml:space="preserve">[15] F. Wang, X. G. Liu, </w:t>
      </w:r>
      <w:r w:rsidRPr="008B39A1">
        <w:rPr>
          <w:rFonts w:ascii="Times New Roman" w:hAnsi="Times New Roman" w:cs="Times New Roman"/>
          <w:i/>
          <w:sz w:val="24"/>
          <w:szCs w:val="24"/>
        </w:rPr>
        <w:t xml:space="preserve">Chem. Soc. Rev. </w:t>
      </w:r>
      <w:r w:rsidRPr="008B39A1">
        <w:rPr>
          <w:rFonts w:ascii="Times New Roman" w:hAnsi="Times New Roman" w:cs="Times New Roman"/>
          <w:b/>
          <w:sz w:val="24"/>
          <w:szCs w:val="24"/>
        </w:rPr>
        <w:t>2009</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38</w:t>
      </w:r>
      <w:r w:rsidRPr="008B39A1">
        <w:rPr>
          <w:rFonts w:ascii="Times New Roman" w:hAnsi="Times New Roman" w:cs="Times New Roman"/>
          <w:sz w:val="24"/>
          <w:szCs w:val="24"/>
        </w:rPr>
        <w:t>, 976-989.</w:t>
      </w:r>
    </w:p>
    <w:p w14:paraId="3A9427A5" w14:textId="77777777" w:rsidR="006D5B26" w:rsidRPr="008B39A1" w:rsidRDefault="006D5B26" w:rsidP="00A1711B">
      <w:pPr>
        <w:pStyle w:val="EndNoteBibliography"/>
        <w:spacing w:line="360" w:lineRule="auto"/>
        <w:jc w:val="both"/>
        <w:rPr>
          <w:rFonts w:ascii="Times New Roman" w:hAnsi="Times New Roman" w:cs="Times New Roman"/>
          <w:sz w:val="24"/>
          <w:szCs w:val="24"/>
        </w:rPr>
      </w:pPr>
      <w:r w:rsidRPr="008B39A1">
        <w:rPr>
          <w:rFonts w:ascii="Times New Roman" w:hAnsi="Times New Roman" w:cs="Times New Roman"/>
          <w:sz w:val="24"/>
          <w:szCs w:val="24"/>
        </w:rPr>
        <w:t xml:space="preserve">[16] G. F. Wang, W. P. Qin, L. L. Wang, G. D. Wei, P. F. Zhu, R. J. Kim, </w:t>
      </w:r>
      <w:r w:rsidRPr="008B39A1">
        <w:rPr>
          <w:rFonts w:ascii="Times New Roman" w:hAnsi="Times New Roman" w:cs="Times New Roman"/>
          <w:i/>
          <w:sz w:val="24"/>
          <w:szCs w:val="24"/>
        </w:rPr>
        <w:t xml:space="preserve">Opt. Exp. </w:t>
      </w:r>
      <w:r w:rsidRPr="008B39A1">
        <w:rPr>
          <w:rFonts w:ascii="Times New Roman" w:hAnsi="Times New Roman" w:cs="Times New Roman"/>
          <w:b/>
          <w:sz w:val="24"/>
          <w:szCs w:val="24"/>
        </w:rPr>
        <w:t>2008</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16</w:t>
      </w:r>
      <w:r w:rsidRPr="008B39A1">
        <w:rPr>
          <w:rFonts w:ascii="Times New Roman" w:hAnsi="Times New Roman" w:cs="Times New Roman"/>
          <w:sz w:val="24"/>
          <w:szCs w:val="24"/>
        </w:rPr>
        <w:t>, 11907-11914.</w:t>
      </w:r>
    </w:p>
    <w:p w14:paraId="60C1AA9F" w14:textId="77777777" w:rsidR="006D5B26" w:rsidRPr="008B39A1" w:rsidRDefault="006D5B26" w:rsidP="00A1711B">
      <w:pPr>
        <w:pStyle w:val="EndNoteBibliography"/>
        <w:spacing w:line="360" w:lineRule="auto"/>
        <w:jc w:val="both"/>
        <w:rPr>
          <w:rFonts w:ascii="Times New Roman" w:hAnsi="Times New Roman" w:cs="Times New Roman"/>
          <w:sz w:val="24"/>
          <w:szCs w:val="24"/>
        </w:rPr>
      </w:pPr>
      <w:r w:rsidRPr="008B39A1">
        <w:rPr>
          <w:rFonts w:ascii="Times New Roman" w:hAnsi="Times New Roman" w:cs="Times New Roman"/>
          <w:sz w:val="24"/>
          <w:szCs w:val="24"/>
        </w:rPr>
        <w:t xml:space="preserve">[17] J. F. Suyver, J. Grimm, M. K. van Veen, D. Biner, K. W. Kramer, H. U. GÜdel, </w:t>
      </w:r>
      <w:r w:rsidRPr="008B39A1">
        <w:rPr>
          <w:rStyle w:val="Emphasis"/>
          <w:rFonts w:ascii="Times New Roman" w:hAnsi="Times New Roman" w:cs="Times New Roman"/>
          <w:i/>
          <w:sz w:val="24"/>
          <w:szCs w:val="24"/>
        </w:rPr>
        <w:t>J. Lumin.</w:t>
      </w:r>
      <w:r w:rsidRPr="008B39A1">
        <w:rPr>
          <w:rStyle w:val="st1"/>
          <w:rFonts w:ascii="Times New Roman" w:hAnsi="Times New Roman" w:cs="Times New Roman"/>
          <w:sz w:val="24"/>
          <w:szCs w:val="24"/>
        </w:rPr>
        <w:t xml:space="preserve"> </w:t>
      </w:r>
      <w:r w:rsidRPr="008B39A1">
        <w:rPr>
          <w:rFonts w:ascii="Times New Roman" w:hAnsi="Times New Roman" w:cs="Times New Roman"/>
          <w:b/>
          <w:sz w:val="24"/>
          <w:szCs w:val="24"/>
        </w:rPr>
        <w:t>2006</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117</w:t>
      </w:r>
      <w:r w:rsidRPr="008B39A1">
        <w:rPr>
          <w:rFonts w:ascii="Times New Roman" w:hAnsi="Times New Roman" w:cs="Times New Roman"/>
          <w:sz w:val="24"/>
          <w:szCs w:val="24"/>
        </w:rPr>
        <w:t>, 1-12.</w:t>
      </w:r>
    </w:p>
    <w:p w14:paraId="00BB931F" w14:textId="77777777" w:rsidR="006D5B26" w:rsidRPr="008B39A1" w:rsidRDefault="006D5B26" w:rsidP="00A1711B">
      <w:pPr>
        <w:pStyle w:val="EndNoteBibliography"/>
        <w:spacing w:line="360" w:lineRule="auto"/>
        <w:jc w:val="both"/>
        <w:rPr>
          <w:rFonts w:ascii="Times New Roman" w:hAnsi="Times New Roman" w:cs="Times New Roman"/>
          <w:sz w:val="24"/>
          <w:szCs w:val="24"/>
        </w:rPr>
      </w:pPr>
      <w:r w:rsidRPr="008B39A1">
        <w:rPr>
          <w:rFonts w:ascii="Times New Roman" w:hAnsi="Times New Roman" w:cs="Times New Roman"/>
          <w:sz w:val="24"/>
          <w:szCs w:val="24"/>
        </w:rPr>
        <w:t xml:space="preserve">[18] a) S. Bonnet, B. Limburg, J. D. Meeldijk, R. J. M. K. Gebbink, J. A. Killian, </w:t>
      </w:r>
      <w:r w:rsidRPr="008B39A1">
        <w:rPr>
          <w:rFonts w:ascii="Times New Roman" w:hAnsi="Times New Roman" w:cs="Times New Roman"/>
          <w:i/>
          <w:sz w:val="24"/>
          <w:szCs w:val="24"/>
        </w:rPr>
        <w:t xml:space="preserve">J. Am. Chem. Soc. </w:t>
      </w:r>
      <w:r w:rsidRPr="008B39A1">
        <w:rPr>
          <w:rFonts w:ascii="Times New Roman" w:hAnsi="Times New Roman" w:cs="Times New Roman"/>
          <w:b/>
          <w:sz w:val="24"/>
          <w:szCs w:val="24"/>
        </w:rPr>
        <w:t>2011</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133</w:t>
      </w:r>
      <w:r w:rsidRPr="008B39A1">
        <w:rPr>
          <w:rFonts w:ascii="Times New Roman" w:hAnsi="Times New Roman" w:cs="Times New Roman"/>
          <w:sz w:val="24"/>
          <w:szCs w:val="24"/>
        </w:rPr>
        <w:t xml:space="preserve">, 252-261; b) M. Frasconi, Z. Liu, J. Lei, Y. Wu, E. Strekalova, D. Malin, M. W. Ambrogio, X. Chen, Y. Y. Botros, V. L. Cryns, J.-P. Sauvage, J. F. Stoddart, </w:t>
      </w:r>
      <w:r w:rsidRPr="008B39A1">
        <w:rPr>
          <w:rFonts w:ascii="Times New Roman" w:hAnsi="Times New Roman" w:cs="Times New Roman"/>
          <w:i/>
          <w:sz w:val="24"/>
          <w:szCs w:val="24"/>
        </w:rPr>
        <w:t xml:space="preserve">J. Am. Chem. Soc. </w:t>
      </w:r>
      <w:r w:rsidRPr="008B39A1">
        <w:rPr>
          <w:rFonts w:ascii="Times New Roman" w:hAnsi="Times New Roman" w:cs="Times New Roman"/>
          <w:b/>
          <w:sz w:val="24"/>
          <w:szCs w:val="24"/>
        </w:rPr>
        <w:t>2013</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135</w:t>
      </w:r>
      <w:r w:rsidRPr="008B39A1">
        <w:rPr>
          <w:rFonts w:ascii="Times New Roman" w:hAnsi="Times New Roman" w:cs="Times New Roman"/>
          <w:sz w:val="24"/>
          <w:szCs w:val="24"/>
        </w:rPr>
        <w:t xml:space="preserve">, 11603-11613; c) M. A. Sgambellone, A. David, R. N. Garner, K. R. Dunbar, C. Turro, </w:t>
      </w:r>
      <w:r w:rsidRPr="008B39A1">
        <w:rPr>
          <w:rFonts w:ascii="Times New Roman" w:hAnsi="Times New Roman" w:cs="Times New Roman"/>
          <w:i/>
          <w:sz w:val="24"/>
          <w:szCs w:val="24"/>
        </w:rPr>
        <w:t xml:space="preserve">J. Am. Chem. Soc. </w:t>
      </w:r>
      <w:r w:rsidRPr="008B39A1">
        <w:rPr>
          <w:rFonts w:ascii="Times New Roman" w:hAnsi="Times New Roman" w:cs="Times New Roman"/>
          <w:b/>
          <w:sz w:val="24"/>
          <w:szCs w:val="24"/>
        </w:rPr>
        <w:t>2013</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135</w:t>
      </w:r>
      <w:r w:rsidRPr="008B39A1">
        <w:rPr>
          <w:rFonts w:ascii="Times New Roman" w:hAnsi="Times New Roman" w:cs="Times New Roman"/>
          <w:sz w:val="24"/>
          <w:szCs w:val="24"/>
        </w:rPr>
        <w:t>, 11274-11282.</w:t>
      </w:r>
    </w:p>
    <w:p w14:paraId="3707BB51"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[19] a) Z. Shi, P. Peng, D. Strohecker, Y. Liao,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2011</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133</w:t>
      </w:r>
      <w:r w:rsidRPr="008B39A1">
        <w:rPr>
          <w:rFonts w:ascii="Times New Roman" w:hAnsi="Times New Roman" w:cs="Times New Roman"/>
          <w:sz w:val="24"/>
          <w:szCs w:val="24"/>
          <w:lang w:val="en-US"/>
        </w:rPr>
        <w:t xml:space="preserve">, 14699-14703; b) V. K. Johns, P. Peng, J. Dejesus, Z. Wang, Y. Liao, </w:t>
      </w:r>
      <w:r w:rsidRPr="008B39A1">
        <w:rPr>
          <w:rStyle w:val="st1"/>
          <w:rFonts w:ascii="Times New Roman" w:hAnsi="Times New Roman" w:cs="Times New Roman"/>
          <w:i/>
          <w:sz w:val="24"/>
          <w:szCs w:val="24"/>
          <w:lang w:val="en-US"/>
        </w:rPr>
        <w:t>Chem.-Eur. J.</w:t>
      </w:r>
      <w:r w:rsidRPr="008B39A1">
        <w:rPr>
          <w:rFonts w:ascii="Times New Roman" w:hAnsi="Times New Roman" w:cs="Times New Roman"/>
          <w:i/>
          <w:sz w:val="24"/>
          <w:szCs w:val="24"/>
          <w:lang w:val="en-US"/>
        </w:rPr>
        <w:t xml:space="preserve">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20</w:t>
      </w:r>
      <w:r w:rsidRPr="008B39A1">
        <w:rPr>
          <w:rFonts w:ascii="Times New Roman" w:hAnsi="Times New Roman" w:cs="Times New Roman"/>
          <w:sz w:val="24"/>
          <w:szCs w:val="24"/>
          <w:lang w:val="en-US"/>
        </w:rPr>
        <w:t xml:space="preserve">, 689-692; c) Z. Wang, V. K. Johns, Y. Liao, </w:t>
      </w:r>
      <w:r w:rsidRPr="008B39A1">
        <w:rPr>
          <w:rStyle w:val="st1"/>
          <w:rFonts w:ascii="Times New Roman" w:hAnsi="Times New Roman" w:cs="Times New Roman"/>
          <w:i/>
          <w:sz w:val="24"/>
          <w:szCs w:val="24"/>
          <w:lang w:val="en-US"/>
        </w:rPr>
        <w:t xml:space="preserve">Chem.-Eur. J.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20</w:t>
      </w:r>
      <w:r w:rsidRPr="008B39A1">
        <w:rPr>
          <w:rFonts w:ascii="Times New Roman" w:hAnsi="Times New Roman" w:cs="Times New Roman"/>
          <w:sz w:val="24"/>
          <w:szCs w:val="24"/>
          <w:lang w:val="en-US"/>
        </w:rPr>
        <w:t>, 14637-14640.</w:t>
      </w:r>
    </w:p>
    <w:p w14:paraId="3EA9EEF7"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[20] F. Bley, K. Schaper and H. Görner, </w:t>
      </w:r>
      <w:r w:rsidRPr="008B39A1">
        <w:rPr>
          <w:rFonts w:ascii="Times New Roman" w:hAnsi="Times New Roman" w:cs="Times New Roman"/>
          <w:i/>
          <w:sz w:val="24"/>
          <w:szCs w:val="24"/>
          <w:lang w:val="en-US"/>
        </w:rPr>
        <w:t xml:space="preserve">Photochem. Photobiol. </w:t>
      </w:r>
      <w:r w:rsidRPr="008B39A1">
        <w:rPr>
          <w:rFonts w:ascii="Times New Roman" w:hAnsi="Times New Roman" w:cs="Times New Roman"/>
          <w:b/>
          <w:sz w:val="24"/>
          <w:szCs w:val="24"/>
          <w:lang w:val="en-US"/>
        </w:rPr>
        <w:t>2008</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84</w:t>
      </w:r>
      <w:r w:rsidRPr="008B39A1">
        <w:rPr>
          <w:rFonts w:ascii="Times New Roman" w:hAnsi="Times New Roman" w:cs="Times New Roman"/>
          <w:sz w:val="24"/>
          <w:szCs w:val="24"/>
          <w:lang w:val="en-US"/>
        </w:rPr>
        <w:t>, 162-171.</w:t>
      </w:r>
    </w:p>
    <w:p w14:paraId="18414530" w14:textId="77777777" w:rsidR="006D5B26" w:rsidRPr="008B39A1" w:rsidRDefault="006D5B26" w:rsidP="00A1711B">
      <w:pPr>
        <w:pStyle w:val="EndNoteBibliography"/>
        <w:spacing w:line="360" w:lineRule="auto"/>
        <w:jc w:val="both"/>
        <w:rPr>
          <w:rFonts w:ascii="Times New Roman" w:hAnsi="Times New Roman" w:cs="Times New Roman"/>
          <w:sz w:val="24"/>
          <w:szCs w:val="24"/>
        </w:rPr>
      </w:pPr>
      <w:r w:rsidRPr="008B39A1">
        <w:rPr>
          <w:rFonts w:ascii="Times New Roman" w:hAnsi="Times New Roman" w:cs="Times New Roman"/>
          <w:sz w:val="24"/>
          <w:szCs w:val="24"/>
          <w:lang w:val="en-US"/>
        </w:rPr>
        <w:t xml:space="preserve">[21] L. Fournier, I. Aujard, T. Le Saux, S. Maurin, S. Beaupierre, J. B. Baudin, L. Jullien, </w:t>
      </w:r>
      <w:r w:rsidRPr="008B39A1">
        <w:rPr>
          <w:rStyle w:val="st1"/>
          <w:rFonts w:ascii="Times New Roman" w:hAnsi="Times New Roman" w:cs="Times New Roman"/>
          <w:i/>
          <w:sz w:val="24"/>
          <w:szCs w:val="24"/>
          <w:lang w:val="en-US"/>
        </w:rPr>
        <w:t xml:space="preserve">Chem.-Eur. J. </w:t>
      </w:r>
      <w:r w:rsidRPr="008B39A1">
        <w:rPr>
          <w:rFonts w:ascii="Times New Roman" w:hAnsi="Times New Roman" w:cs="Times New Roman"/>
          <w:i/>
          <w:sz w:val="24"/>
          <w:szCs w:val="24"/>
          <w:lang w:val="en-US"/>
        </w:rPr>
        <w:t xml:space="preserve"> </w:t>
      </w:r>
      <w:r w:rsidRPr="008B39A1">
        <w:rPr>
          <w:rFonts w:ascii="Times New Roman" w:hAnsi="Times New Roman" w:cs="Times New Roman"/>
          <w:b/>
          <w:sz w:val="24"/>
          <w:szCs w:val="24"/>
        </w:rPr>
        <w:t>2013</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19</w:t>
      </w:r>
      <w:r w:rsidRPr="008B39A1">
        <w:rPr>
          <w:rFonts w:ascii="Times New Roman" w:hAnsi="Times New Roman" w:cs="Times New Roman"/>
          <w:sz w:val="24"/>
          <w:szCs w:val="24"/>
        </w:rPr>
        <w:t>, 17494-17507.</w:t>
      </w:r>
    </w:p>
    <w:p w14:paraId="1B07F28B" w14:textId="77777777" w:rsidR="006D5B26" w:rsidRPr="008B39A1" w:rsidRDefault="006D5B26" w:rsidP="00A1711B">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cs="Times New Roman"/>
          <w:sz w:val="24"/>
          <w:szCs w:val="24"/>
        </w:rPr>
        <w:t xml:space="preserve">[22] C. R. Hecker, P. E. Fanwick, D. R. Mcmillin, </w:t>
      </w:r>
      <w:r w:rsidRPr="008B39A1">
        <w:rPr>
          <w:rFonts w:ascii="Times New Roman" w:hAnsi="Times New Roman" w:cs="Times New Roman"/>
          <w:i/>
          <w:sz w:val="24"/>
          <w:szCs w:val="24"/>
        </w:rPr>
        <w:t xml:space="preserve">Inorg. </w:t>
      </w:r>
      <w:r w:rsidRPr="008B39A1">
        <w:rPr>
          <w:rFonts w:ascii="Times New Roman" w:hAnsi="Times New Roman" w:cs="Times New Roman"/>
          <w:i/>
          <w:sz w:val="24"/>
          <w:szCs w:val="24"/>
          <w:lang w:val="en-US"/>
        </w:rPr>
        <w:t xml:space="preserve">Chem. </w:t>
      </w:r>
      <w:r w:rsidRPr="008B39A1">
        <w:rPr>
          <w:rFonts w:ascii="Times New Roman" w:hAnsi="Times New Roman" w:cs="Times New Roman"/>
          <w:b/>
          <w:sz w:val="24"/>
          <w:szCs w:val="24"/>
          <w:lang w:val="en-US"/>
        </w:rPr>
        <w:t>1991</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30</w:t>
      </w:r>
      <w:r w:rsidRPr="008B39A1">
        <w:rPr>
          <w:rFonts w:ascii="Times New Roman" w:hAnsi="Times New Roman" w:cs="Times New Roman"/>
          <w:sz w:val="24"/>
          <w:szCs w:val="24"/>
          <w:lang w:val="en-US"/>
        </w:rPr>
        <w:t>, 659-666.</w:t>
      </w:r>
    </w:p>
    <w:p w14:paraId="1AF08980" w14:textId="77777777" w:rsidR="006D5B26" w:rsidRPr="008B39A1" w:rsidRDefault="006D5B26" w:rsidP="00A1711B">
      <w:pPr>
        <w:pStyle w:val="EndNoteBibliography"/>
        <w:spacing w:line="360" w:lineRule="auto"/>
        <w:jc w:val="both"/>
        <w:rPr>
          <w:rFonts w:ascii="Times New Roman" w:hAnsi="Times New Roman" w:cs="Times New Roman"/>
          <w:sz w:val="24"/>
          <w:szCs w:val="24"/>
        </w:rPr>
      </w:pPr>
      <w:r w:rsidRPr="008B39A1">
        <w:rPr>
          <w:rFonts w:ascii="Times New Roman" w:hAnsi="Times New Roman" w:cs="Times New Roman"/>
          <w:sz w:val="24"/>
          <w:szCs w:val="24"/>
          <w:lang w:val="en-US"/>
        </w:rPr>
        <w:t xml:space="preserve">[23] a) J. D. Knoll, B. A. Albani, C. B. Durr, C. Turro, </w:t>
      </w:r>
      <w:r w:rsidRPr="008B39A1">
        <w:rPr>
          <w:rFonts w:ascii="Times New Roman" w:hAnsi="Times New Roman" w:cs="Times New Roman"/>
          <w:i/>
          <w:sz w:val="24"/>
          <w:szCs w:val="24"/>
          <w:lang w:val="en-US"/>
        </w:rPr>
        <w:t>J. Phys. Chem. A.</w:t>
      </w:r>
      <w:r w:rsidRPr="008B39A1">
        <w:rPr>
          <w:rFonts w:ascii="Times New Roman" w:hAnsi="Times New Roman" w:cs="Times New Roman"/>
          <w:sz w:val="24"/>
          <w:szCs w:val="24"/>
          <w:lang w:val="en-US"/>
        </w:rPr>
        <w:t xml:space="preserve">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118</w:t>
      </w:r>
      <w:r w:rsidRPr="008B39A1">
        <w:rPr>
          <w:rFonts w:ascii="Times New Roman" w:hAnsi="Times New Roman" w:cs="Times New Roman"/>
          <w:sz w:val="24"/>
          <w:szCs w:val="24"/>
          <w:lang w:val="en-US"/>
        </w:rPr>
        <w:t xml:space="preserve">, 10603-10610; b) N. Kaveevivitchai, R. Zong, H.-W. Tseng, R. Chitta, R. P. Thummel, </w:t>
      </w:r>
      <w:r w:rsidRPr="008B39A1">
        <w:rPr>
          <w:rFonts w:ascii="Times New Roman" w:hAnsi="Times New Roman" w:cs="Times New Roman"/>
          <w:i/>
          <w:sz w:val="24"/>
          <w:szCs w:val="24"/>
          <w:lang w:val="en-US"/>
        </w:rPr>
        <w:t xml:space="preserve">Inorg. </w:t>
      </w:r>
      <w:r w:rsidRPr="008B39A1">
        <w:rPr>
          <w:rFonts w:ascii="Times New Roman" w:hAnsi="Times New Roman" w:cs="Times New Roman"/>
          <w:i/>
          <w:sz w:val="24"/>
          <w:szCs w:val="24"/>
        </w:rPr>
        <w:t xml:space="preserve">Chem. </w:t>
      </w:r>
      <w:r w:rsidRPr="008B39A1">
        <w:rPr>
          <w:rFonts w:ascii="Times New Roman" w:hAnsi="Times New Roman" w:cs="Times New Roman"/>
          <w:b/>
          <w:sz w:val="24"/>
          <w:szCs w:val="24"/>
        </w:rPr>
        <w:t>2012</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51</w:t>
      </w:r>
      <w:r w:rsidRPr="008B39A1">
        <w:rPr>
          <w:rFonts w:ascii="Times New Roman" w:hAnsi="Times New Roman" w:cs="Times New Roman"/>
          <w:sz w:val="24"/>
          <w:szCs w:val="24"/>
        </w:rPr>
        <w:t>, 2930-2939.</w:t>
      </w:r>
    </w:p>
    <w:p w14:paraId="18D7C686" w14:textId="77777777" w:rsidR="006D5B26" w:rsidRPr="008B39A1" w:rsidRDefault="006D5B26" w:rsidP="00A1711B">
      <w:pPr>
        <w:jc w:val="both"/>
        <w:rPr>
          <w:sz w:val="24"/>
          <w:szCs w:val="24"/>
        </w:rPr>
      </w:pPr>
    </w:p>
    <w:p w14:paraId="28E7C00C" w14:textId="77777777" w:rsidR="006D5B26" w:rsidRPr="008B39A1" w:rsidRDefault="006D5B26" w:rsidP="00A1711B">
      <w:pPr>
        <w:jc w:val="both"/>
        <w:rPr>
          <w:sz w:val="24"/>
          <w:szCs w:val="24"/>
        </w:rPr>
      </w:pPr>
    </w:p>
    <w:p w14:paraId="5DBF5D21" w14:textId="77777777" w:rsidR="00013863" w:rsidRPr="008B39A1" w:rsidRDefault="00013863" w:rsidP="00A1711B">
      <w:pPr>
        <w:pStyle w:val="References"/>
        <w:spacing w:line="360" w:lineRule="auto"/>
        <w:ind w:left="0" w:firstLine="0"/>
        <w:rPr>
          <w:sz w:val="24"/>
          <w:szCs w:val="24"/>
          <w:lang w:val="de-DE"/>
        </w:rPr>
        <w:sectPr w:rsidR="00013863" w:rsidRPr="008B39A1" w:rsidSect="00D22D3A">
          <w:type w:val="continuous"/>
          <w:pgSz w:w="11907" w:h="16839" w:code="9"/>
          <w:pgMar w:top="1417" w:right="1417" w:bottom="1134" w:left="1417" w:header="709" w:footer="709" w:gutter="0"/>
          <w:cols w:space="284"/>
          <w:docGrid w:linePitch="360"/>
        </w:sectPr>
      </w:pPr>
    </w:p>
    <w:p w14:paraId="1164B3DA" w14:textId="70287A8E" w:rsidR="00D508E2" w:rsidRPr="008B39A1" w:rsidRDefault="00825A63" w:rsidP="00825A63">
      <w:pPr>
        <w:pStyle w:val="Heading2"/>
        <w:rPr>
          <w:szCs w:val="24"/>
          <w:lang w:val="en-US"/>
        </w:rPr>
      </w:pPr>
      <w:bookmarkStart w:id="45" w:name="_Toc475694683"/>
      <w:r w:rsidRPr="008B39A1">
        <w:rPr>
          <w:rFonts w:hint="eastAsia"/>
          <w:szCs w:val="24"/>
          <w:lang w:val="en-US"/>
        </w:rPr>
        <w:lastRenderedPageBreak/>
        <w:t>2.</w:t>
      </w:r>
      <w:r w:rsidR="00674212" w:rsidRPr="008B39A1">
        <w:rPr>
          <w:rFonts w:hint="eastAsia"/>
          <w:szCs w:val="24"/>
          <w:lang w:val="en-US"/>
        </w:rPr>
        <w:t>9</w:t>
      </w:r>
      <w:r w:rsidRPr="008B39A1">
        <w:rPr>
          <w:rFonts w:hint="eastAsia"/>
          <w:szCs w:val="24"/>
          <w:lang w:val="en-US"/>
        </w:rPr>
        <w:t xml:space="preserve"> </w:t>
      </w:r>
      <w:r w:rsidR="004228D8">
        <w:rPr>
          <w:szCs w:val="24"/>
          <w:lang w:val="en-US"/>
        </w:rPr>
        <w:t>Supporting i</w:t>
      </w:r>
      <w:r w:rsidR="00D508E2" w:rsidRPr="008B39A1">
        <w:rPr>
          <w:szCs w:val="24"/>
          <w:lang w:val="en-US"/>
        </w:rPr>
        <w:t>nformation</w:t>
      </w:r>
      <w:bookmarkEnd w:id="45"/>
    </w:p>
    <w:p w14:paraId="43B92A10" w14:textId="77777777" w:rsidR="00D508E2" w:rsidRPr="008B39A1" w:rsidRDefault="00D508E2" w:rsidP="00C76CAB">
      <w:pPr>
        <w:autoSpaceDE w:val="0"/>
        <w:autoSpaceDN w:val="0"/>
        <w:adjustRightInd w:val="0"/>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4C912996" wp14:editId="0ABA9FEE">
            <wp:extent cx="2510859" cy="4702628"/>
            <wp:effectExtent l="0" t="0" r="381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10859" cy="4702628"/>
                    </a:xfrm>
                    <a:prstGeom prst="rect">
                      <a:avLst/>
                    </a:prstGeom>
                    <a:noFill/>
                    <a:ln>
                      <a:noFill/>
                    </a:ln>
                  </pic:spPr>
                </pic:pic>
              </a:graphicData>
            </a:graphic>
          </wp:inline>
        </w:drawing>
      </w:r>
    </w:p>
    <w:p w14:paraId="67EF668A"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S1</w:t>
      </w:r>
      <w:r w:rsidRPr="008B39A1">
        <w:rPr>
          <w:rFonts w:ascii="Times New Roman" w:hAnsi="Times New Roman" w:cs="Times New Roman"/>
          <w:sz w:val="24"/>
          <w:szCs w:val="24"/>
          <w:lang w:val="en-US"/>
        </w:rPr>
        <w:t>. The photoreactions of the photocleavable compounds used in this work.</w:t>
      </w:r>
    </w:p>
    <w:p w14:paraId="663DA089" w14:textId="77777777" w:rsidR="00D508E2" w:rsidRPr="008B39A1" w:rsidRDefault="00D508E2" w:rsidP="00A1711B">
      <w:pPr>
        <w:autoSpaceDE w:val="0"/>
        <w:autoSpaceDN w:val="0"/>
        <w:adjustRightInd w:val="0"/>
        <w:jc w:val="both"/>
        <w:rPr>
          <w:rFonts w:ascii="Times New Roman" w:hAnsi="Times New Roman" w:cs="Times New Roman"/>
          <w:color w:val="FF0000"/>
          <w:sz w:val="24"/>
          <w:szCs w:val="24"/>
          <w:lang w:val="en-US"/>
        </w:rPr>
      </w:pPr>
    </w:p>
    <w:p w14:paraId="0BCEDE0F"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15AB034C" wp14:editId="7EF71A7A">
            <wp:extent cx="3600000" cy="252995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00000" cy="2529954"/>
                    </a:xfrm>
                    <a:prstGeom prst="rect">
                      <a:avLst/>
                    </a:prstGeom>
                    <a:noFill/>
                    <a:ln>
                      <a:noFill/>
                    </a:ln>
                  </pic:spPr>
                </pic:pic>
              </a:graphicData>
            </a:graphic>
          </wp:inline>
        </w:drawing>
      </w:r>
    </w:p>
    <w:p w14:paraId="1A298D04"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S2</w:t>
      </w:r>
      <w:r w:rsidRPr="008B39A1">
        <w:rPr>
          <w:rFonts w:ascii="Times New Roman" w:hAnsi="Times New Roman" w:cs="Times New Roman"/>
          <w:sz w:val="24"/>
          <w:szCs w:val="24"/>
          <w:lang w:val="en-US"/>
        </w:rPr>
        <w:t>. Photoconversion of NB-1 under the irradiation of light at 365 nm, 470 nm, 530 nm and 655 nm.</w:t>
      </w:r>
    </w:p>
    <w:p w14:paraId="47138255"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066962AB" wp14:editId="1E01BCD3">
            <wp:extent cx="3600000" cy="25299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00000" cy="2529954"/>
                    </a:xfrm>
                    <a:prstGeom prst="rect">
                      <a:avLst/>
                    </a:prstGeom>
                    <a:noFill/>
                    <a:ln>
                      <a:noFill/>
                    </a:ln>
                  </pic:spPr>
                </pic:pic>
              </a:graphicData>
            </a:graphic>
          </wp:inline>
        </w:drawing>
      </w:r>
    </w:p>
    <w:p w14:paraId="527BD357"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S3</w:t>
      </w:r>
      <w:r w:rsidRPr="008B39A1">
        <w:rPr>
          <w:rFonts w:ascii="Times New Roman" w:hAnsi="Times New Roman" w:cs="Times New Roman"/>
          <w:sz w:val="24"/>
          <w:szCs w:val="24"/>
          <w:lang w:val="en-US"/>
        </w:rPr>
        <w:t>. Photoconversion of CM-2 under the irradiation of light at 365 nm, 470 nm, 530 nm and 655 nm.</w:t>
      </w:r>
    </w:p>
    <w:p w14:paraId="73678FFD" w14:textId="77777777" w:rsidR="00D508E2" w:rsidRPr="008B39A1" w:rsidRDefault="00D508E2" w:rsidP="00A1711B">
      <w:pPr>
        <w:jc w:val="both"/>
        <w:rPr>
          <w:rFonts w:ascii="Times New Roman" w:hAnsi="Times New Roman" w:cs="Times New Roman"/>
          <w:sz w:val="24"/>
          <w:szCs w:val="24"/>
          <w:lang w:val="en-US"/>
        </w:rPr>
      </w:pPr>
    </w:p>
    <w:p w14:paraId="670BBF84"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1F0EFA83" wp14:editId="2E3A5337">
            <wp:extent cx="3600000" cy="252995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00000" cy="2529954"/>
                    </a:xfrm>
                    <a:prstGeom prst="rect">
                      <a:avLst/>
                    </a:prstGeom>
                    <a:noFill/>
                    <a:ln>
                      <a:noFill/>
                    </a:ln>
                  </pic:spPr>
                </pic:pic>
              </a:graphicData>
            </a:graphic>
          </wp:inline>
        </w:drawing>
      </w:r>
    </w:p>
    <w:p w14:paraId="48BF064A"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S4</w:t>
      </w:r>
      <w:r w:rsidRPr="008B39A1">
        <w:rPr>
          <w:rFonts w:ascii="Times New Roman" w:hAnsi="Times New Roman" w:cs="Times New Roman"/>
          <w:sz w:val="24"/>
          <w:szCs w:val="24"/>
          <w:lang w:val="en-US"/>
        </w:rPr>
        <w:t>. Photoconversion of CM-3 under the irradiation of light at 365 nm, 470 nm, 530 nm and 655 nm.</w:t>
      </w:r>
    </w:p>
    <w:p w14:paraId="63612ED4"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3B5E763A" wp14:editId="59F5FF9C">
            <wp:extent cx="3600000" cy="252995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00000" cy="2529954"/>
                    </a:xfrm>
                    <a:prstGeom prst="rect">
                      <a:avLst/>
                    </a:prstGeom>
                    <a:noFill/>
                    <a:ln>
                      <a:noFill/>
                    </a:ln>
                  </pic:spPr>
                </pic:pic>
              </a:graphicData>
            </a:graphic>
          </wp:inline>
        </w:drawing>
      </w:r>
    </w:p>
    <w:p w14:paraId="224E7513"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S5</w:t>
      </w:r>
      <w:r w:rsidRPr="008B39A1">
        <w:rPr>
          <w:rFonts w:ascii="Times New Roman" w:hAnsi="Times New Roman" w:cs="Times New Roman"/>
          <w:sz w:val="24"/>
          <w:szCs w:val="24"/>
          <w:lang w:val="en-US"/>
        </w:rPr>
        <w:t>. Photoconversion of Ru-4 under the irradiation of light at 365 nm, 470 nm, 530 nm and 655 nm.</w:t>
      </w:r>
    </w:p>
    <w:p w14:paraId="36EE2F9F"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06046422" wp14:editId="58399D2A">
            <wp:extent cx="3600000" cy="252995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00000" cy="2529954"/>
                    </a:xfrm>
                    <a:prstGeom prst="rect">
                      <a:avLst/>
                    </a:prstGeom>
                    <a:noFill/>
                    <a:ln>
                      <a:noFill/>
                    </a:ln>
                  </pic:spPr>
                </pic:pic>
              </a:graphicData>
            </a:graphic>
          </wp:inline>
        </w:drawing>
      </w:r>
    </w:p>
    <w:p w14:paraId="6AA5B8CE"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S6</w:t>
      </w:r>
      <w:r w:rsidRPr="008B39A1">
        <w:rPr>
          <w:rFonts w:ascii="Times New Roman" w:hAnsi="Times New Roman" w:cs="Times New Roman"/>
          <w:sz w:val="24"/>
          <w:szCs w:val="24"/>
          <w:lang w:val="en-US"/>
        </w:rPr>
        <w:t>. Photoconversion of Ru-5 under the irradiation of light at 365 nm, 470 nm, 530 nm and 655 nm.</w:t>
      </w:r>
    </w:p>
    <w:p w14:paraId="72AFB310" w14:textId="77777777" w:rsidR="00D508E2" w:rsidRPr="008B39A1" w:rsidRDefault="00D508E2" w:rsidP="00A1711B">
      <w:pPr>
        <w:jc w:val="both"/>
        <w:rPr>
          <w:rFonts w:ascii="Times New Roman" w:hAnsi="Times New Roman" w:cs="Times New Roman"/>
          <w:sz w:val="24"/>
          <w:szCs w:val="24"/>
          <w:lang w:val="en-US"/>
        </w:rPr>
      </w:pPr>
    </w:p>
    <w:p w14:paraId="59757328" w14:textId="77777777" w:rsidR="00D508E2" w:rsidRPr="008B39A1" w:rsidRDefault="00D508E2" w:rsidP="00A1711B">
      <w:pPr>
        <w:jc w:val="both"/>
        <w:rPr>
          <w:rFonts w:ascii="Times New Roman" w:hAnsi="Times New Roman" w:cs="Times New Roman"/>
          <w:sz w:val="24"/>
          <w:szCs w:val="24"/>
          <w:lang w:val="en-US"/>
        </w:rPr>
      </w:pPr>
    </w:p>
    <w:p w14:paraId="09CFB999" w14:textId="77777777" w:rsidR="00D508E2" w:rsidRPr="008B39A1" w:rsidRDefault="00D508E2" w:rsidP="00A1711B">
      <w:pPr>
        <w:jc w:val="both"/>
        <w:rPr>
          <w:rFonts w:ascii="Times New Roman" w:hAnsi="Times New Roman" w:cs="Times New Roman"/>
          <w:sz w:val="24"/>
          <w:szCs w:val="24"/>
          <w:lang w:val="en-US"/>
        </w:rPr>
      </w:pPr>
    </w:p>
    <w:p w14:paraId="010FE3EC" w14:textId="77777777" w:rsidR="00D508E2" w:rsidRPr="008B39A1" w:rsidRDefault="00D508E2" w:rsidP="00A1711B">
      <w:pPr>
        <w:jc w:val="both"/>
        <w:rPr>
          <w:rFonts w:ascii="Times New Roman" w:hAnsi="Times New Roman" w:cs="Times New Roman"/>
          <w:sz w:val="24"/>
          <w:szCs w:val="24"/>
          <w:lang w:val="en-US"/>
        </w:rPr>
      </w:pPr>
    </w:p>
    <w:p w14:paraId="59A79732" w14:textId="77777777" w:rsidR="00D508E2" w:rsidRPr="008B39A1" w:rsidRDefault="00D508E2" w:rsidP="00A1711B">
      <w:pPr>
        <w:jc w:val="both"/>
        <w:rPr>
          <w:rFonts w:ascii="Times New Roman" w:hAnsi="Times New Roman" w:cs="Times New Roman"/>
          <w:sz w:val="24"/>
          <w:szCs w:val="24"/>
          <w:lang w:val="en-US"/>
        </w:rPr>
      </w:pPr>
    </w:p>
    <w:p w14:paraId="0D60376E" w14:textId="77777777" w:rsidR="00D508E2" w:rsidRPr="008B39A1" w:rsidRDefault="00D508E2" w:rsidP="00A1711B">
      <w:pPr>
        <w:jc w:val="both"/>
        <w:rPr>
          <w:rFonts w:ascii="Times New Roman" w:hAnsi="Times New Roman" w:cs="Times New Roman"/>
          <w:sz w:val="24"/>
          <w:szCs w:val="24"/>
          <w:lang w:val="en-US"/>
        </w:rPr>
      </w:pPr>
    </w:p>
    <w:p w14:paraId="3F3B22DF" w14:textId="77777777" w:rsidR="00D508E2" w:rsidRPr="008B39A1" w:rsidRDefault="00D508E2" w:rsidP="00A1711B">
      <w:pPr>
        <w:jc w:val="both"/>
        <w:rPr>
          <w:rFonts w:ascii="Times New Roman" w:hAnsi="Times New Roman" w:cs="Times New Roman"/>
          <w:sz w:val="24"/>
          <w:szCs w:val="24"/>
          <w:lang w:val="en-US"/>
        </w:rPr>
      </w:pPr>
    </w:p>
    <w:p w14:paraId="5AB5896C" w14:textId="77777777" w:rsidR="00D508E2" w:rsidRPr="008B39A1" w:rsidRDefault="00D508E2" w:rsidP="00A1711B">
      <w:pPr>
        <w:jc w:val="both"/>
        <w:rPr>
          <w:rFonts w:ascii="Times New Roman" w:hAnsi="Times New Roman" w:cs="Times New Roman"/>
          <w:sz w:val="24"/>
          <w:szCs w:val="24"/>
          <w:lang w:val="en-US"/>
        </w:rPr>
      </w:pPr>
    </w:p>
    <w:p w14:paraId="0165C7DC" w14:textId="77777777" w:rsidR="00D508E2" w:rsidRPr="008B39A1" w:rsidRDefault="00D508E2" w:rsidP="00A1711B">
      <w:pPr>
        <w:jc w:val="both"/>
        <w:rPr>
          <w:rFonts w:ascii="Times New Roman" w:hAnsi="Times New Roman" w:cs="Times New Roman"/>
          <w:sz w:val="24"/>
          <w:szCs w:val="24"/>
          <w:lang w:val="en-US"/>
        </w:rPr>
      </w:pPr>
    </w:p>
    <w:p w14:paraId="12CD9095"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
          <w:bCs/>
          <w:sz w:val="24"/>
          <w:szCs w:val="24"/>
          <w:lang w:val="en-US"/>
        </w:rPr>
        <w:lastRenderedPageBreak/>
        <w:t xml:space="preserve">Table S1. </w:t>
      </w:r>
      <w:r w:rsidRPr="008B39A1">
        <w:rPr>
          <w:rFonts w:ascii="Times New Roman" w:hAnsi="Times New Roman" w:cs="Times New Roman"/>
          <w:sz w:val="24"/>
          <w:szCs w:val="24"/>
          <w:lang w:val="en-US"/>
        </w:rPr>
        <w:t>Calculation of the photosensitivity (</w:t>
      </w:r>
      <w:r w:rsidRPr="008B39A1">
        <w:rPr>
          <w:rFonts w:ascii="Times New Roman" w:hAnsi="Times New Roman" w:cs="Times New Roman"/>
          <w:sz w:val="24"/>
          <w:szCs w:val="24"/>
        </w:rPr>
        <w:t>εΦ</w:t>
      </w:r>
      <w:r w:rsidRPr="008B39A1">
        <w:rPr>
          <w:rFonts w:ascii="Times New Roman" w:hAnsi="Times New Roman" w:cs="Times New Roman"/>
          <w:sz w:val="24"/>
          <w:szCs w:val="24"/>
          <w:lang w:val="en-US"/>
        </w:rPr>
        <w:t>) of photocleavable compounds by fitting the experimental photoconversion following reference</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1]</w:t>
      </w:r>
    </w:p>
    <w:p w14:paraId="73304DF0" w14:textId="77777777" w:rsidR="00D508E2" w:rsidRPr="008B39A1" w:rsidRDefault="00207AF3" w:rsidP="00A1711B">
      <w:pPr>
        <w:autoSpaceDE w:val="0"/>
        <w:autoSpaceDN w:val="0"/>
        <w:adjustRightInd w:val="0"/>
        <w:jc w:val="both"/>
        <w:rPr>
          <w:rFonts w:ascii="Times New Roman" w:hAnsi="Times New Roman" w:cs="Times New Roman"/>
          <w:sz w:val="24"/>
          <w:szCs w:val="24"/>
        </w:rPr>
      </w:pPr>
      <w:r w:rsidRPr="008B39A1">
        <w:rPr>
          <w:noProof/>
          <w:sz w:val="24"/>
          <w:szCs w:val="24"/>
        </w:rPr>
        <w:drawing>
          <wp:inline distT="0" distB="0" distL="0" distR="0" wp14:anchorId="2A6D3E46" wp14:editId="3BFABF4C">
            <wp:extent cx="5760720" cy="544285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760720" cy="5442858"/>
                    </a:xfrm>
                    <a:prstGeom prst="rect">
                      <a:avLst/>
                    </a:prstGeom>
                  </pic:spPr>
                </pic:pic>
              </a:graphicData>
            </a:graphic>
          </wp:inline>
        </w:drawing>
      </w:r>
    </w:p>
    <w:p w14:paraId="1F2AD7AA"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w:t>
      </w:r>
      <w:proofErr w:type="gramStart"/>
      <w:r w:rsidRPr="008B39A1">
        <w:rPr>
          <w:rFonts w:ascii="Times New Roman" w:hAnsi="Times New Roman" w:cs="Times New Roman"/>
          <w:sz w:val="24"/>
          <w:szCs w:val="24"/>
          <w:lang w:val="en-US"/>
        </w:rPr>
        <w:t>a</w:t>
      </w:r>
      <w:proofErr w:type="gramEnd"/>
      <w:r w:rsidRPr="008B39A1">
        <w:rPr>
          <w:rFonts w:ascii="Times New Roman" w:hAnsi="Times New Roman" w:cs="Times New Roman"/>
          <w:sz w:val="24"/>
          <w:szCs w:val="24"/>
          <w:lang w:val="en-US"/>
        </w:rPr>
        <w:t xml:space="preserve">] Values extracted from the fits to the plots of photoconversion </w:t>
      </w:r>
      <w:r w:rsidRPr="008B39A1">
        <w:rPr>
          <w:rFonts w:ascii="Times New Roman" w:hAnsi="Times New Roman" w:cs="Times New Roman"/>
          <w:i/>
          <w:iCs/>
          <w:sz w:val="24"/>
          <w:szCs w:val="24"/>
          <w:lang w:val="en-US"/>
        </w:rPr>
        <w:t xml:space="preserve">versus </w:t>
      </w:r>
      <w:r w:rsidRPr="008B39A1">
        <w:rPr>
          <w:rFonts w:ascii="Times New Roman" w:hAnsi="Times New Roman" w:cs="Times New Roman"/>
          <w:sz w:val="24"/>
          <w:szCs w:val="24"/>
          <w:lang w:val="en-US"/>
        </w:rPr>
        <w:t>energy dose for the different photocleavable compounds and wavelengths with the equation y = 1-exp(-a</w:t>
      </w:r>
      <w:r w:rsidRPr="008B39A1">
        <w:rPr>
          <w:rFonts w:ascii="Times New Roman" w:hAnsi="Times New Roman" w:cs="Times New Roman"/>
          <w:sz w:val="24"/>
          <w:szCs w:val="24"/>
          <w:vertAlign w:val="subscript"/>
          <w:lang w:val="en-US"/>
        </w:rPr>
        <w:t>dir</w:t>
      </w:r>
      <w:r w:rsidRPr="008B39A1">
        <w:rPr>
          <w:rFonts w:ascii="Times New Roman" w:hAnsi="Times New Roman" w:cs="Times New Roman"/>
          <w:sz w:val="24"/>
          <w:szCs w:val="24"/>
          <w:lang w:val="en-US"/>
        </w:rPr>
        <w:t xml:space="preserve"> x). The plots of photoconversion </w:t>
      </w:r>
      <w:r w:rsidRPr="008B39A1">
        <w:rPr>
          <w:rFonts w:ascii="Times New Roman" w:hAnsi="Times New Roman" w:cs="Times New Roman"/>
          <w:i/>
          <w:sz w:val="24"/>
          <w:szCs w:val="24"/>
          <w:lang w:val="en-US"/>
        </w:rPr>
        <w:t>versus</w:t>
      </w:r>
      <w:r w:rsidRPr="008B39A1">
        <w:rPr>
          <w:rFonts w:ascii="Times New Roman" w:hAnsi="Times New Roman" w:cs="Times New Roman"/>
          <w:sz w:val="24"/>
          <w:szCs w:val="24"/>
          <w:lang w:val="en-US"/>
        </w:rPr>
        <w:t xml:space="preserve"> energy dose are shown in Figure S2-S6.</w:t>
      </w:r>
    </w:p>
    <w:p w14:paraId="49A068C1"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[b] Data calculated according to the equation a</w:t>
      </w:r>
      <w:r w:rsidRPr="008B39A1">
        <w:rPr>
          <w:rFonts w:ascii="Times New Roman" w:hAnsi="Times New Roman" w:cs="Times New Roman"/>
          <w:sz w:val="24"/>
          <w:szCs w:val="24"/>
          <w:vertAlign w:val="subscript"/>
          <w:lang w:val="en-US"/>
        </w:rPr>
        <w:t>dir</w:t>
      </w:r>
      <w:r w:rsidRPr="008B39A1">
        <w:rPr>
          <w:rFonts w:ascii="Times New Roman" w:hAnsi="Times New Roman" w:cs="Times New Roman"/>
          <w:sz w:val="24"/>
          <w:szCs w:val="24"/>
          <w:lang w:val="en-US"/>
        </w:rPr>
        <w:t>=1/f</w:t>
      </w:r>
      <w:r w:rsidRPr="008B39A1">
        <w:rPr>
          <w:rFonts w:ascii="Times New Roman" w:hAnsi="Times New Roman" w:cs="Times New Roman"/>
          <w:sz w:val="24"/>
          <w:szCs w:val="24"/>
          <w:vertAlign w:val="subscript"/>
          <w:lang w:val="en-US"/>
        </w:rPr>
        <w:t>EJ</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ln(</w:t>
      </w:r>
      <w:proofErr w:type="gramEnd"/>
      <w:r w:rsidRPr="008B39A1">
        <w:rPr>
          <w:rFonts w:ascii="Times New Roman" w:hAnsi="Times New Roman" w:cs="Times New Roman"/>
          <w:sz w:val="24"/>
          <w:szCs w:val="24"/>
          <w:lang w:val="en-US"/>
        </w:rPr>
        <w:t xml:space="preserve">10) </w:t>
      </w:r>
      <w:r w:rsidRPr="008B39A1">
        <w:rPr>
          <w:rFonts w:ascii="Times New Roman" w:hAnsi="Times New Roman" w:cs="Times New Roman"/>
          <w:sz w:val="24"/>
          <w:szCs w:val="24"/>
        </w:rPr>
        <w:t>εΦ</w:t>
      </w:r>
      <w:r w:rsidRPr="008B39A1">
        <w:rPr>
          <w:rFonts w:ascii="Times New Roman" w:hAnsi="Times New Roman" w:cs="Times New Roman"/>
          <w:sz w:val="24"/>
          <w:szCs w:val="24"/>
          <w:lang w:val="en-US"/>
        </w:rPr>
        <w:t>], where f</w:t>
      </w:r>
      <w:r w:rsidRPr="008B39A1">
        <w:rPr>
          <w:rFonts w:ascii="Times New Roman" w:hAnsi="Times New Roman" w:cs="Times New Roman"/>
          <w:sz w:val="24"/>
          <w:szCs w:val="24"/>
          <w:vertAlign w:val="subscript"/>
          <w:lang w:val="en-US"/>
        </w:rPr>
        <w:t>EJ</w:t>
      </w:r>
      <w:r w:rsidRPr="008B39A1">
        <w:rPr>
          <w:rFonts w:ascii="Times New Roman" w:hAnsi="Times New Roman" w:cs="Times New Roman"/>
          <w:sz w:val="24"/>
          <w:szCs w:val="24"/>
          <w:lang w:val="en-US"/>
        </w:rPr>
        <w:t xml:space="preserve"> is the conversion factor from Einstein to Joule, as previously reported.</w:t>
      </w:r>
      <w:r w:rsidRPr="008B39A1">
        <w:rPr>
          <w:rFonts w:ascii="Times New Roman" w:hAnsi="Times New Roman" w:cs="Times New Roman"/>
          <w:sz w:val="24"/>
          <w:szCs w:val="24"/>
          <w:vertAlign w:val="superscript"/>
          <w:lang w:val="en-US"/>
        </w:rPr>
        <w:t>[1]</w:t>
      </w:r>
    </w:p>
    <w:p w14:paraId="29DF7F58" w14:textId="77777777" w:rsidR="00D508E2" w:rsidRPr="008B39A1" w:rsidRDefault="00D508E2" w:rsidP="00A1711B">
      <w:pPr>
        <w:jc w:val="both"/>
        <w:rPr>
          <w:rFonts w:ascii="Times New Roman" w:hAnsi="Times New Roman" w:cs="Times New Roman"/>
          <w:sz w:val="24"/>
          <w:szCs w:val="24"/>
          <w:lang w:val="en-US"/>
        </w:rPr>
      </w:pPr>
    </w:p>
    <w:p w14:paraId="7E251487"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1D89A579" wp14:editId="633D3715">
            <wp:extent cx="3104941" cy="249441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9">
                      <a:extLst>
                        <a:ext uri="{28A0092B-C50C-407E-A947-70E740481C1C}">
                          <a14:useLocalDpi xmlns:a14="http://schemas.microsoft.com/office/drawing/2010/main" val="0"/>
                        </a:ext>
                      </a:extLst>
                    </a:blip>
                    <a:srcRect l="18163" t="6688" r="5769" b="2229"/>
                    <a:stretch/>
                  </pic:blipFill>
                  <pic:spPr bwMode="auto">
                    <a:xfrm>
                      <a:off x="0" y="0"/>
                      <a:ext cx="3111480" cy="2499672"/>
                    </a:xfrm>
                    <a:prstGeom prst="rect">
                      <a:avLst/>
                    </a:prstGeom>
                    <a:noFill/>
                    <a:ln>
                      <a:noFill/>
                    </a:ln>
                    <a:extLst>
                      <a:ext uri="{53640926-AAD7-44D8-BBD7-CCE9431645EC}">
                        <a14:shadowObscured xmlns:a14="http://schemas.microsoft.com/office/drawing/2010/main"/>
                      </a:ext>
                    </a:extLst>
                  </pic:spPr>
                </pic:pic>
              </a:graphicData>
            </a:graphic>
          </wp:inline>
        </w:drawing>
      </w:r>
    </w:p>
    <w:p w14:paraId="3B6C89FA" w14:textId="305C8ACA"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S7</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 xml:space="preserve">Double logarithmic plot of integrated emission intensity of Tm-UCNP upon 974 nm light excitation with </w:t>
      </w:r>
      <w:r w:rsidRPr="008B39A1">
        <w:rPr>
          <w:rFonts w:ascii="Times New Roman" w:hAnsi="Times New Roman" w:cs="Times New Roman"/>
          <w:bCs/>
          <w:color w:val="000000" w:themeColor="text1"/>
          <w:sz w:val="24"/>
          <w:szCs w:val="24"/>
          <w:lang w:val="en-US"/>
        </w:rPr>
        <w:t>different excitation intensities.</w:t>
      </w:r>
      <w:proofErr w:type="gramEnd"/>
    </w:p>
    <w:p w14:paraId="4DF611C3"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sz w:val="24"/>
          <w:szCs w:val="24"/>
          <w:lang w:val="en-US"/>
        </w:rPr>
        <w:br/>
      </w:r>
      <w:r w:rsidRPr="008B39A1">
        <w:rPr>
          <w:rFonts w:ascii="Times New Roman" w:hAnsi="Times New Roman" w:cs="Times New Roman"/>
          <w:noProof/>
          <w:sz w:val="24"/>
          <w:szCs w:val="24"/>
        </w:rPr>
        <w:drawing>
          <wp:inline distT="0" distB="0" distL="0" distR="0" wp14:anchorId="739324D7" wp14:editId="51ED2A23">
            <wp:extent cx="3058985" cy="2370920"/>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0">
                      <a:extLst>
                        <a:ext uri="{28A0092B-C50C-407E-A947-70E740481C1C}">
                          <a14:useLocalDpi xmlns:a14="http://schemas.microsoft.com/office/drawing/2010/main" val="0"/>
                        </a:ext>
                      </a:extLst>
                    </a:blip>
                    <a:srcRect l="6235" t="7256" r="11582" b="2523"/>
                    <a:stretch/>
                  </pic:blipFill>
                  <pic:spPr bwMode="auto">
                    <a:xfrm>
                      <a:off x="0" y="0"/>
                      <a:ext cx="3060988" cy="2372473"/>
                    </a:xfrm>
                    <a:prstGeom prst="rect">
                      <a:avLst/>
                    </a:prstGeom>
                    <a:noFill/>
                    <a:ln>
                      <a:noFill/>
                    </a:ln>
                    <a:extLst>
                      <a:ext uri="{53640926-AAD7-44D8-BBD7-CCE9431645EC}">
                        <a14:shadowObscured xmlns:a14="http://schemas.microsoft.com/office/drawing/2010/main"/>
                      </a:ext>
                    </a:extLst>
                  </pic:spPr>
                </pic:pic>
              </a:graphicData>
            </a:graphic>
          </wp:inline>
        </w:drawing>
      </w:r>
    </w:p>
    <w:p w14:paraId="74144CCA"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S8</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 xml:space="preserve">Double logarithmic plot of integrated emission intensity of Er-UCNP upon 974 nm light excitation with </w:t>
      </w:r>
      <w:r w:rsidRPr="008B39A1">
        <w:rPr>
          <w:rFonts w:ascii="Times New Roman" w:hAnsi="Times New Roman" w:cs="Times New Roman"/>
          <w:bCs/>
          <w:color w:val="000000" w:themeColor="text1"/>
          <w:sz w:val="24"/>
          <w:szCs w:val="24"/>
          <w:lang w:val="en-US"/>
        </w:rPr>
        <w:t>different excitation intensities.</w:t>
      </w:r>
      <w:proofErr w:type="gramEnd"/>
    </w:p>
    <w:p w14:paraId="49D2D140" w14:textId="77777777" w:rsidR="00D508E2" w:rsidRPr="008B39A1" w:rsidRDefault="00D508E2" w:rsidP="00A1711B">
      <w:pPr>
        <w:jc w:val="both"/>
        <w:rPr>
          <w:rFonts w:ascii="Times New Roman" w:hAnsi="Times New Roman" w:cs="Times New Roman"/>
          <w:sz w:val="24"/>
          <w:szCs w:val="24"/>
          <w:lang w:val="en-US"/>
        </w:rPr>
      </w:pPr>
    </w:p>
    <w:p w14:paraId="37B2656F" w14:textId="77777777" w:rsidR="00D508E2" w:rsidRPr="008B39A1" w:rsidRDefault="00D508E2" w:rsidP="00A1711B">
      <w:pPr>
        <w:jc w:val="both"/>
        <w:rPr>
          <w:rFonts w:ascii="Times New Roman" w:hAnsi="Times New Roman" w:cs="Times New Roman"/>
          <w:sz w:val="24"/>
          <w:szCs w:val="24"/>
          <w:lang w:val="en-US"/>
        </w:rPr>
      </w:pPr>
    </w:p>
    <w:p w14:paraId="51EA1D5A" w14:textId="77777777" w:rsidR="00D508E2" w:rsidRPr="008B39A1" w:rsidRDefault="00D508E2" w:rsidP="00A1711B">
      <w:pPr>
        <w:jc w:val="both"/>
        <w:rPr>
          <w:rFonts w:ascii="Times New Roman" w:hAnsi="Times New Roman" w:cs="Times New Roman"/>
          <w:sz w:val="24"/>
          <w:szCs w:val="24"/>
          <w:lang w:val="en-US"/>
        </w:rPr>
      </w:pPr>
    </w:p>
    <w:p w14:paraId="1D74F138"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6936EF61" wp14:editId="76C6D001">
            <wp:extent cx="3889139" cy="273315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92047" cy="2735195"/>
                    </a:xfrm>
                    <a:prstGeom prst="rect">
                      <a:avLst/>
                    </a:prstGeom>
                    <a:noFill/>
                    <a:ln>
                      <a:noFill/>
                    </a:ln>
                  </pic:spPr>
                </pic:pic>
              </a:graphicData>
            </a:graphic>
          </wp:inline>
        </w:drawing>
      </w:r>
    </w:p>
    <w:p w14:paraId="2A56BDEC"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S9</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UV-vis absorption spectra of NB-1 before and after 974 nm light (35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irradiation for 1 h in the absence of UCNPs.</w:t>
      </w:r>
      <w:proofErr w:type="gramEnd"/>
    </w:p>
    <w:p w14:paraId="5CC0D2A3" w14:textId="77777777" w:rsidR="00D508E2" w:rsidRPr="008B39A1" w:rsidRDefault="00D508E2" w:rsidP="00A1711B">
      <w:pPr>
        <w:jc w:val="both"/>
        <w:rPr>
          <w:rFonts w:ascii="Times New Roman" w:hAnsi="Times New Roman" w:cs="Times New Roman"/>
          <w:sz w:val="24"/>
          <w:szCs w:val="24"/>
          <w:lang w:val="en-US"/>
        </w:rPr>
      </w:pPr>
    </w:p>
    <w:p w14:paraId="6C5D9120"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0517B797" wp14:editId="1842D7F3">
            <wp:extent cx="3746156" cy="263266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748957" cy="2634637"/>
                    </a:xfrm>
                    <a:prstGeom prst="rect">
                      <a:avLst/>
                    </a:prstGeom>
                    <a:noFill/>
                    <a:ln>
                      <a:noFill/>
                    </a:ln>
                  </pic:spPr>
                </pic:pic>
              </a:graphicData>
            </a:graphic>
          </wp:inline>
        </w:drawing>
      </w:r>
    </w:p>
    <w:p w14:paraId="5C9577A1"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S10</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UV-vis absorption spectra of CM-2 before and after 974 nm light (35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irradiation for 1 h in the absence of UCNPs.</w:t>
      </w:r>
      <w:proofErr w:type="gramEnd"/>
    </w:p>
    <w:p w14:paraId="6D1B30D4" w14:textId="77777777" w:rsidR="00D508E2" w:rsidRPr="008B39A1" w:rsidRDefault="00D508E2" w:rsidP="00A1711B">
      <w:pPr>
        <w:jc w:val="both"/>
        <w:rPr>
          <w:rFonts w:ascii="Times New Roman" w:hAnsi="Times New Roman" w:cs="Times New Roman"/>
          <w:sz w:val="24"/>
          <w:szCs w:val="24"/>
          <w:lang w:val="en-US"/>
        </w:rPr>
      </w:pPr>
    </w:p>
    <w:p w14:paraId="472D30F2"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4037C084" wp14:editId="146B36F4">
            <wp:extent cx="3748035" cy="263398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750838" cy="2635958"/>
                    </a:xfrm>
                    <a:prstGeom prst="rect">
                      <a:avLst/>
                    </a:prstGeom>
                    <a:noFill/>
                    <a:ln>
                      <a:noFill/>
                    </a:ln>
                  </pic:spPr>
                </pic:pic>
              </a:graphicData>
            </a:graphic>
          </wp:inline>
        </w:drawing>
      </w:r>
    </w:p>
    <w:p w14:paraId="2BBB9E8A"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S11</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UV-vis absorption spectra of CM-3 before and after 974 nm light (35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irradiation for 1 h in the absence of UCNPs.</w:t>
      </w:r>
      <w:proofErr w:type="gramEnd"/>
    </w:p>
    <w:p w14:paraId="57BDD9D1" w14:textId="77777777" w:rsidR="00D508E2" w:rsidRPr="008B39A1" w:rsidRDefault="00D508E2" w:rsidP="00A1711B">
      <w:pPr>
        <w:jc w:val="both"/>
        <w:rPr>
          <w:rFonts w:ascii="Times New Roman" w:hAnsi="Times New Roman" w:cs="Times New Roman"/>
          <w:sz w:val="24"/>
          <w:szCs w:val="24"/>
          <w:lang w:val="en-US"/>
        </w:rPr>
      </w:pPr>
    </w:p>
    <w:p w14:paraId="2959FDEB"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2334F1A0" wp14:editId="44D84D8B">
            <wp:extent cx="3803350" cy="267286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06194" cy="2674861"/>
                    </a:xfrm>
                    <a:prstGeom prst="rect">
                      <a:avLst/>
                    </a:prstGeom>
                    <a:noFill/>
                    <a:ln>
                      <a:noFill/>
                    </a:ln>
                  </pic:spPr>
                </pic:pic>
              </a:graphicData>
            </a:graphic>
          </wp:inline>
        </w:drawing>
      </w:r>
    </w:p>
    <w:p w14:paraId="7C6EF5C9"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S12</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UV-vis absorption spectra of Ru-4 before and after 974 nm light (10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irradiation for 1 h in the absence of UCNPs.</w:t>
      </w:r>
      <w:proofErr w:type="gramEnd"/>
    </w:p>
    <w:p w14:paraId="47D822EB" w14:textId="77777777" w:rsidR="00D508E2" w:rsidRPr="008B39A1" w:rsidRDefault="00D508E2" w:rsidP="00A1711B">
      <w:pPr>
        <w:jc w:val="both"/>
        <w:rPr>
          <w:rFonts w:ascii="Times New Roman" w:hAnsi="Times New Roman" w:cs="Times New Roman"/>
          <w:sz w:val="24"/>
          <w:szCs w:val="24"/>
          <w:lang w:val="en-US"/>
        </w:rPr>
      </w:pPr>
    </w:p>
    <w:p w14:paraId="49C077CC"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76910A5A" wp14:editId="2A7DC165">
            <wp:extent cx="3903438" cy="2743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906357" cy="2745251"/>
                    </a:xfrm>
                    <a:prstGeom prst="rect">
                      <a:avLst/>
                    </a:prstGeom>
                    <a:noFill/>
                    <a:ln>
                      <a:noFill/>
                    </a:ln>
                  </pic:spPr>
                </pic:pic>
              </a:graphicData>
            </a:graphic>
          </wp:inline>
        </w:drawing>
      </w:r>
    </w:p>
    <w:p w14:paraId="77C0B28F"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S13</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UV-vis absorption spectra of Ru-5 before and after 974 nm light (0.5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irradiation for 1 h in the absence of UCNPs.</w:t>
      </w:r>
      <w:proofErr w:type="gramEnd"/>
    </w:p>
    <w:p w14:paraId="368F15E8" w14:textId="77777777" w:rsidR="00D508E2" w:rsidRPr="008B39A1" w:rsidRDefault="00D508E2" w:rsidP="00A1711B">
      <w:pPr>
        <w:jc w:val="both"/>
        <w:rPr>
          <w:rFonts w:ascii="Times New Roman" w:hAnsi="Times New Roman" w:cs="Times New Roman"/>
          <w:sz w:val="24"/>
          <w:szCs w:val="24"/>
          <w:lang w:val="en-US"/>
        </w:rPr>
      </w:pPr>
    </w:p>
    <w:p w14:paraId="2A4825CC" w14:textId="77777777" w:rsidR="00D508E2" w:rsidRPr="008B39A1" w:rsidRDefault="00D508E2" w:rsidP="00A1711B">
      <w:pPr>
        <w:jc w:val="both"/>
        <w:rPr>
          <w:rFonts w:ascii="Times New Roman" w:hAnsi="Times New Roman" w:cs="Times New Roman"/>
          <w:sz w:val="24"/>
          <w:szCs w:val="24"/>
          <w:lang w:val="en-US"/>
        </w:rPr>
      </w:pPr>
    </w:p>
    <w:p w14:paraId="2CDEC5A6" w14:textId="77777777" w:rsidR="00D508E2" w:rsidRPr="008B39A1" w:rsidRDefault="00D508E2" w:rsidP="00A1711B">
      <w:pPr>
        <w:jc w:val="both"/>
        <w:rPr>
          <w:rFonts w:ascii="Times New Roman" w:hAnsi="Times New Roman" w:cs="Times New Roman"/>
          <w:sz w:val="24"/>
          <w:szCs w:val="24"/>
        </w:rPr>
      </w:pPr>
      <w:r w:rsidRPr="008B39A1">
        <w:rPr>
          <w:rFonts w:ascii="Times New Roman" w:hAnsi="Times New Roman" w:cs="Times New Roman"/>
          <w:sz w:val="24"/>
          <w:szCs w:val="24"/>
        </w:rPr>
        <w:t>References</w:t>
      </w:r>
    </w:p>
    <w:p w14:paraId="7951302B"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rPr>
        <w:t>[1] D. Woll, S. Walbert, K. P. Stengele, T. J. Albert, T. Richmond, J. Norton, M. Singer,</w:t>
      </w:r>
      <w:r w:rsidR="00B57107" w:rsidRPr="008B39A1">
        <w:rPr>
          <w:rFonts w:ascii="Times New Roman" w:hAnsi="Times New Roman" w:cs="Times New Roman"/>
          <w:sz w:val="24"/>
          <w:szCs w:val="24"/>
        </w:rPr>
        <w:t xml:space="preserve"> R. D. Green, W. </w:t>
      </w:r>
      <w:r w:rsidRPr="008B39A1">
        <w:rPr>
          <w:rFonts w:ascii="Times New Roman" w:hAnsi="Times New Roman" w:cs="Times New Roman"/>
          <w:sz w:val="24"/>
          <w:szCs w:val="24"/>
        </w:rPr>
        <w:t xml:space="preserve">Pfleiderer, U. E. Steiner, </w:t>
      </w:r>
      <w:r w:rsidRPr="008B39A1">
        <w:rPr>
          <w:rFonts w:ascii="Times New Roman" w:hAnsi="Times New Roman" w:cs="Times New Roman"/>
          <w:i/>
          <w:iCs/>
          <w:sz w:val="24"/>
          <w:szCs w:val="24"/>
        </w:rPr>
        <w:t xml:space="preserve">Helv. </w:t>
      </w:r>
      <w:proofErr w:type="gramStart"/>
      <w:r w:rsidRPr="008B39A1">
        <w:rPr>
          <w:rFonts w:ascii="Times New Roman" w:hAnsi="Times New Roman" w:cs="Times New Roman"/>
          <w:i/>
          <w:iCs/>
          <w:sz w:val="24"/>
          <w:szCs w:val="24"/>
          <w:lang w:val="en-US"/>
        </w:rPr>
        <w:t>Chim.</w:t>
      </w:r>
      <w:proofErr w:type="gramEnd"/>
      <w:r w:rsidRPr="008B39A1">
        <w:rPr>
          <w:rFonts w:ascii="Times New Roman" w:hAnsi="Times New Roman" w:cs="Times New Roman"/>
          <w:i/>
          <w:iCs/>
          <w:sz w:val="24"/>
          <w:szCs w:val="24"/>
          <w:lang w:val="en-US"/>
        </w:rPr>
        <w:t xml:space="preserve"> </w:t>
      </w:r>
      <w:proofErr w:type="gramStart"/>
      <w:r w:rsidRPr="008B39A1">
        <w:rPr>
          <w:rFonts w:ascii="Times New Roman" w:hAnsi="Times New Roman" w:cs="Times New Roman"/>
          <w:i/>
          <w:iCs/>
          <w:sz w:val="24"/>
          <w:szCs w:val="24"/>
          <w:lang w:val="en-US"/>
        </w:rPr>
        <w:t>Acta.</w:t>
      </w:r>
      <w:proofErr w:type="gramEnd"/>
      <w:r w:rsidRPr="008B39A1">
        <w:rPr>
          <w:rFonts w:ascii="Times New Roman" w:hAnsi="Times New Roman" w:cs="Times New Roman"/>
          <w:i/>
          <w:iCs/>
          <w:sz w:val="24"/>
          <w:szCs w:val="24"/>
          <w:lang w:val="en-US"/>
        </w:rPr>
        <w:t xml:space="preserve"> </w:t>
      </w:r>
      <w:r w:rsidRPr="008B39A1">
        <w:rPr>
          <w:rFonts w:ascii="Times New Roman" w:hAnsi="Times New Roman" w:cs="Times New Roman"/>
          <w:b/>
          <w:bCs/>
          <w:sz w:val="24"/>
          <w:szCs w:val="24"/>
          <w:lang w:val="en-US"/>
        </w:rPr>
        <w:t>2004</w:t>
      </w:r>
      <w:r w:rsidRPr="008B39A1">
        <w:rPr>
          <w:rFonts w:ascii="Times New Roman" w:hAnsi="Times New Roman" w:cs="Times New Roman"/>
          <w:sz w:val="24"/>
          <w:szCs w:val="24"/>
          <w:lang w:val="en-US"/>
        </w:rPr>
        <w:t xml:space="preserve">, </w:t>
      </w:r>
      <w:r w:rsidRPr="008B39A1">
        <w:rPr>
          <w:rFonts w:ascii="Times New Roman" w:hAnsi="Times New Roman" w:cs="Times New Roman"/>
          <w:i/>
          <w:iCs/>
          <w:sz w:val="24"/>
          <w:szCs w:val="24"/>
          <w:lang w:val="en-US"/>
        </w:rPr>
        <w:t>87</w:t>
      </w:r>
      <w:r w:rsidRPr="008B39A1">
        <w:rPr>
          <w:rFonts w:ascii="Times New Roman" w:hAnsi="Times New Roman" w:cs="Times New Roman"/>
          <w:sz w:val="24"/>
          <w:szCs w:val="24"/>
          <w:lang w:val="en-US"/>
        </w:rPr>
        <w:t>, 28-45.</w:t>
      </w:r>
    </w:p>
    <w:p w14:paraId="3AB1CAAC" w14:textId="77777777" w:rsidR="00D508E2" w:rsidRPr="008B39A1" w:rsidRDefault="00D508E2" w:rsidP="00A1711B">
      <w:pPr>
        <w:autoSpaceDE w:val="0"/>
        <w:autoSpaceDN w:val="0"/>
        <w:adjustRightInd w:val="0"/>
        <w:jc w:val="both"/>
        <w:rPr>
          <w:rFonts w:ascii="Times New Roman" w:hAnsi="Times New Roman" w:cs="Times New Roman"/>
          <w:b/>
          <w:bCs/>
          <w:sz w:val="24"/>
          <w:szCs w:val="24"/>
          <w:lang w:val="en-US"/>
        </w:rPr>
      </w:pPr>
    </w:p>
    <w:p w14:paraId="51B8F56F" w14:textId="77777777" w:rsidR="00D508E2" w:rsidRPr="008B39A1" w:rsidRDefault="00D508E2" w:rsidP="00A1711B">
      <w:pPr>
        <w:jc w:val="both"/>
        <w:rPr>
          <w:rFonts w:ascii="Times New Roman" w:hAnsi="Times New Roman" w:cs="Times New Roman"/>
          <w:sz w:val="24"/>
          <w:szCs w:val="24"/>
          <w:lang w:val="en-US"/>
        </w:rPr>
      </w:pPr>
    </w:p>
    <w:p w14:paraId="3FAC9212" w14:textId="77777777" w:rsidR="00D508E2" w:rsidRPr="008B39A1" w:rsidRDefault="00D508E2" w:rsidP="00A1711B">
      <w:pPr>
        <w:jc w:val="both"/>
        <w:rPr>
          <w:rFonts w:ascii="Times New Roman" w:hAnsi="Times New Roman" w:cs="Times New Roman"/>
          <w:sz w:val="24"/>
          <w:szCs w:val="24"/>
          <w:lang w:val="en-US"/>
        </w:rPr>
      </w:pPr>
    </w:p>
    <w:p w14:paraId="5A6C81D9" w14:textId="77777777" w:rsidR="00D508E2" w:rsidRPr="008B39A1" w:rsidRDefault="00D508E2" w:rsidP="00A1711B">
      <w:pPr>
        <w:jc w:val="both"/>
        <w:rPr>
          <w:rFonts w:ascii="Times New Roman" w:hAnsi="Times New Roman" w:cs="Times New Roman"/>
          <w:sz w:val="24"/>
          <w:szCs w:val="24"/>
          <w:lang w:val="en-US"/>
        </w:rPr>
      </w:pPr>
    </w:p>
    <w:p w14:paraId="0FBE3C59" w14:textId="77777777" w:rsidR="00D508E2" w:rsidRPr="008B39A1" w:rsidRDefault="00D508E2" w:rsidP="00A1711B">
      <w:pPr>
        <w:jc w:val="both"/>
        <w:rPr>
          <w:rFonts w:ascii="Times New Roman" w:hAnsi="Times New Roman" w:cs="Times New Roman"/>
          <w:sz w:val="24"/>
          <w:szCs w:val="24"/>
          <w:lang w:val="en-US"/>
        </w:rPr>
      </w:pPr>
    </w:p>
    <w:p w14:paraId="101DE5FF"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ab/>
      </w:r>
      <w:r w:rsidRPr="008B39A1">
        <w:rPr>
          <w:rFonts w:ascii="Times New Roman" w:hAnsi="Times New Roman" w:cs="Times New Roman"/>
          <w:sz w:val="24"/>
          <w:szCs w:val="24"/>
          <w:lang w:val="en-US"/>
        </w:rPr>
        <w:tab/>
      </w:r>
    </w:p>
    <w:p w14:paraId="660D1BEF" w14:textId="77777777" w:rsidR="00D508E2" w:rsidRDefault="00D508E2" w:rsidP="00A1711B">
      <w:pPr>
        <w:jc w:val="both"/>
        <w:rPr>
          <w:rFonts w:ascii="Times New Roman" w:hAnsi="Times New Roman" w:cs="Times New Roman"/>
          <w:sz w:val="24"/>
          <w:szCs w:val="24"/>
          <w:lang w:val="en-US"/>
        </w:rPr>
      </w:pPr>
    </w:p>
    <w:p w14:paraId="5E4505B3" w14:textId="77777777" w:rsidR="00C76CAB" w:rsidRDefault="00C76CAB" w:rsidP="00A1711B">
      <w:pPr>
        <w:jc w:val="both"/>
        <w:rPr>
          <w:rFonts w:ascii="Times New Roman" w:hAnsi="Times New Roman" w:cs="Times New Roman"/>
          <w:sz w:val="24"/>
          <w:szCs w:val="24"/>
          <w:lang w:val="en-US"/>
        </w:rPr>
      </w:pPr>
    </w:p>
    <w:p w14:paraId="18F89CAA" w14:textId="77777777" w:rsidR="00C76CAB" w:rsidRDefault="00C76CAB" w:rsidP="00A1711B">
      <w:pPr>
        <w:jc w:val="both"/>
        <w:rPr>
          <w:rFonts w:ascii="Times New Roman" w:hAnsi="Times New Roman" w:cs="Times New Roman"/>
          <w:sz w:val="24"/>
          <w:szCs w:val="24"/>
          <w:lang w:val="en-US"/>
        </w:rPr>
      </w:pPr>
    </w:p>
    <w:p w14:paraId="149EEA2C" w14:textId="77777777" w:rsidR="00C76CAB" w:rsidRDefault="00C76CAB" w:rsidP="00A1711B">
      <w:pPr>
        <w:jc w:val="both"/>
        <w:rPr>
          <w:rFonts w:ascii="Times New Roman" w:hAnsi="Times New Roman" w:cs="Times New Roman"/>
          <w:sz w:val="24"/>
          <w:szCs w:val="24"/>
          <w:lang w:val="en-US"/>
        </w:rPr>
      </w:pPr>
    </w:p>
    <w:p w14:paraId="2F8A473E" w14:textId="77777777" w:rsidR="00C76CAB" w:rsidRPr="008B39A1" w:rsidRDefault="00C76CAB" w:rsidP="00A1711B">
      <w:pPr>
        <w:jc w:val="both"/>
        <w:rPr>
          <w:rFonts w:ascii="Times New Roman" w:hAnsi="Times New Roman" w:cs="Times New Roman"/>
          <w:sz w:val="24"/>
          <w:szCs w:val="24"/>
          <w:lang w:val="en-US"/>
        </w:rPr>
      </w:pPr>
    </w:p>
    <w:p w14:paraId="1FF597C9" w14:textId="77777777" w:rsidR="00D508E2" w:rsidRPr="008B39A1" w:rsidRDefault="00D508E2" w:rsidP="00A1711B">
      <w:pPr>
        <w:jc w:val="both"/>
        <w:rPr>
          <w:rFonts w:ascii="Times New Roman" w:hAnsi="Times New Roman" w:cs="Times New Roman"/>
          <w:sz w:val="24"/>
          <w:szCs w:val="24"/>
          <w:lang w:val="en-US"/>
        </w:rPr>
      </w:pPr>
    </w:p>
    <w:p w14:paraId="2BCCCC71" w14:textId="77777777" w:rsidR="00D508E2" w:rsidRPr="008B39A1" w:rsidRDefault="00D508E2" w:rsidP="00A1711B">
      <w:pPr>
        <w:jc w:val="both"/>
        <w:rPr>
          <w:rFonts w:ascii="Times New Roman" w:hAnsi="Times New Roman" w:cs="Times New Roman"/>
          <w:sz w:val="24"/>
          <w:szCs w:val="24"/>
          <w:lang w:val="en-US"/>
        </w:rPr>
      </w:pPr>
    </w:p>
    <w:p w14:paraId="6ACBDD65" w14:textId="77777777" w:rsidR="00D508E2" w:rsidRPr="008B39A1" w:rsidRDefault="00D508E2" w:rsidP="00A1711B">
      <w:pPr>
        <w:jc w:val="both"/>
        <w:rPr>
          <w:rFonts w:ascii="Times New Roman" w:hAnsi="Times New Roman" w:cs="Times New Roman"/>
          <w:sz w:val="24"/>
          <w:szCs w:val="24"/>
          <w:lang w:val="en-US"/>
        </w:rPr>
      </w:pPr>
    </w:p>
    <w:p w14:paraId="0E1A9BB9" w14:textId="77777777" w:rsidR="00D508E2" w:rsidRPr="008B39A1" w:rsidRDefault="00D508E2" w:rsidP="00A1711B">
      <w:pPr>
        <w:jc w:val="both"/>
        <w:rPr>
          <w:rFonts w:ascii="Times New Roman" w:hAnsi="Times New Roman" w:cs="Times New Roman"/>
          <w:sz w:val="24"/>
          <w:szCs w:val="24"/>
          <w:lang w:val="en-US"/>
        </w:rPr>
      </w:pPr>
    </w:p>
    <w:p w14:paraId="1973AF6F" w14:textId="77777777" w:rsidR="002D0BBC" w:rsidRDefault="002D0BBC" w:rsidP="00A1711B">
      <w:pPr>
        <w:pStyle w:val="Heading1"/>
        <w:rPr>
          <w:szCs w:val="24"/>
        </w:rPr>
        <w:sectPr w:rsidR="002D0BBC" w:rsidSect="00D22D3A">
          <w:type w:val="continuous"/>
          <w:pgSz w:w="11907" w:h="16839" w:code="9"/>
          <w:pgMar w:top="1417" w:right="1417" w:bottom="1134" w:left="1417" w:header="708" w:footer="708" w:gutter="0"/>
          <w:cols w:space="708"/>
          <w:docGrid w:linePitch="360"/>
        </w:sectPr>
      </w:pPr>
      <w:bookmarkStart w:id="46" w:name="_Toc475694684"/>
    </w:p>
    <w:p w14:paraId="2DD4C9D8" w14:textId="6A59FE0A" w:rsidR="00D508E2" w:rsidRPr="008B39A1" w:rsidRDefault="00153C76" w:rsidP="00A1711B">
      <w:pPr>
        <w:pStyle w:val="Heading1"/>
        <w:rPr>
          <w:szCs w:val="24"/>
        </w:rPr>
      </w:pPr>
      <w:r w:rsidRPr="008B39A1">
        <w:rPr>
          <w:rFonts w:hint="eastAsia"/>
          <w:szCs w:val="24"/>
        </w:rPr>
        <w:lastRenderedPageBreak/>
        <w:t xml:space="preserve">Chapter 3: </w:t>
      </w:r>
      <w:r w:rsidRPr="008B39A1">
        <w:rPr>
          <w:szCs w:val="24"/>
        </w:rPr>
        <w:t xml:space="preserve">Photon </w:t>
      </w:r>
      <w:r w:rsidR="00902EBA" w:rsidRPr="008B39A1">
        <w:rPr>
          <w:szCs w:val="24"/>
        </w:rPr>
        <w:t>u</w:t>
      </w:r>
      <w:r w:rsidRPr="008B39A1">
        <w:rPr>
          <w:szCs w:val="24"/>
        </w:rPr>
        <w:t xml:space="preserve">pconversion </w:t>
      </w:r>
      <w:r w:rsidR="00902EBA" w:rsidRPr="008B39A1">
        <w:rPr>
          <w:szCs w:val="24"/>
        </w:rPr>
        <w:t>l</w:t>
      </w:r>
      <w:r w:rsidRPr="008B39A1">
        <w:rPr>
          <w:szCs w:val="24"/>
        </w:rPr>
        <w:t xml:space="preserve">ithography: </w:t>
      </w:r>
      <w:r w:rsidR="00902EBA" w:rsidRPr="008B39A1">
        <w:rPr>
          <w:szCs w:val="24"/>
        </w:rPr>
        <w:t>p</w:t>
      </w:r>
      <w:r w:rsidRPr="008B39A1">
        <w:rPr>
          <w:szCs w:val="24"/>
        </w:rPr>
        <w:t xml:space="preserve">atterning of </w:t>
      </w:r>
      <w:r w:rsidR="00902EBA" w:rsidRPr="008B39A1">
        <w:rPr>
          <w:szCs w:val="24"/>
        </w:rPr>
        <w:t>b</w:t>
      </w:r>
      <w:r w:rsidRPr="008B39A1">
        <w:rPr>
          <w:szCs w:val="24"/>
        </w:rPr>
        <w:t xml:space="preserve">iomaterials </w:t>
      </w:r>
      <w:r w:rsidR="00902EBA" w:rsidRPr="008B39A1">
        <w:rPr>
          <w:szCs w:val="24"/>
        </w:rPr>
        <w:t>u</w:t>
      </w:r>
      <w:r w:rsidRPr="008B39A1">
        <w:rPr>
          <w:szCs w:val="24"/>
        </w:rPr>
        <w:t xml:space="preserve">sing </w:t>
      </w:r>
      <w:r w:rsidR="00902EBA" w:rsidRPr="008B39A1">
        <w:rPr>
          <w:szCs w:val="24"/>
        </w:rPr>
        <w:t>n</w:t>
      </w:r>
      <w:r w:rsidRPr="008B39A1">
        <w:rPr>
          <w:szCs w:val="24"/>
        </w:rPr>
        <w:t>ear-</w:t>
      </w:r>
      <w:r w:rsidR="00902EBA" w:rsidRPr="008B39A1">
        <w:rPr>
          <w:szCs w:val="24"/>
        </w:rPr>
        <w:t>i</w:t>
      </w:r>
      <w:r w:rsidRPr="008B39A1">
        <w:rPr>
          <w:szCs w:val="24"/>
        </w:rPr>
        <w:t xml:space="preserve">nfrared </w:t>
      </w:r>
      <w:r w:rsidR="00902EBA" w:rsidRPr="008B39A1">
        <w:rPr>
          <w:szCs w:val="24"/>
        </w:rPr>
        <w:t>l</w:t>
      </w:r>
      <w:r w:rsidRPr="008B39A1">
        <w:rPr>
          <w:szCs w:val="24"/>
        </w:rPr>
        <w:t>ight</w:t>
      </w:r>
      <w:bookmarkEnd w:id="46"/>
    </w:p>
    <w:p w14:paraId="575041CD" w14:textId="77777777" w:rsidR="001E1CCA" w:rsidRPr="008B39A1" w:rsidRDefault="001E1CCA" w:rsidP="00A1711B">
      <w:pPr>
        <w:jc w:val="both"/>
        <w:rPr>
          <w:rFonts w:ascii="Times New Roman" w:hAnsi="Times New Roman" w:cs="Times New Roman"/>
          <w:b/>
          <w:sz w:val="24"/>
          <w:szCs w:val="24"/>
          <w:lang w:val="en-US"/>
        </w:rPr>
      </w:pPr>
    </w:p>
    <w:p w14:paraId="3CF9499D" w14:textId="77777777" w:rsidR="00D508E2" w:rsidRPr="008B39A1" w:rsidRDefault="00D508E2" w:rsidP="009D3ABE">
      <w:pPr>
        <w:jc w:val="center"/>
        <w:rPr>
          <w:rFonts w:ascii="Times New Roman" w:hAnsi="Times New Roman" w:cs="Times New Roman"/>
          <w:sz w:val="24"/>
          <w:szCs w:val="24"/>
        </w:rPr>
      </w:pPr>
      <w:r w:rsidRPr="008B39A1">
        <w:rPr>
          <w:rFonts w:ascii="Times New Roman" w:hAnsi="Times New Roman" w:cs="Times New Roman"/>
          <w:sz w:val="24"/>
          <w:szCs w:val="24"/>
        </w:rPr>
        <w:t>Zhijun Chen, Shuqing He, Hans-Jürgen Butt, and Si Wu*</w:t>
      </w:r>
    </w:p>
    <w:p w14:paraId="4289D457" w14:textId="77777777" w:rsidR="00D508E2" w:rsidRPr="008B39A1" w:rsidRDefault="00D508E2" w:rsidP="00A1711B">
      <w:pPr>
        <w:jc w:val="both"/>
        <w:rPr>
          <w:rFonts w:ascii="Times New Roman" w:hAnsi="Times New Roman" w:cs="Times New Roman"/>
          <w:sz w:val="24"/>
          <w:szCs w:val="24"/>
        </w:rPr>
      </w:pPr>
      <w:r w:rsidRPr="008B39A1">
        <w:rPr>
          <w:rFonts w:ascii="Times New Roman" w:hAnsi="Times New Roman" w:cs="Times New Roman"/>
          <w:sz w:val="24"/>
          <w:szCs w:val="24"/>
        </w:rPr>
        <w:t>Max-Planck-Institut für Polymerforschung, Ackermannweg 10, 55128, Mainz, Germany</w:t>
      </w:r>
    </w:p>
    <w:p w14:paraId="3CA3F24F" w14:textId="18E89C6E" w:rsidR="00D508E2" w:rsidRDefault="00D508E2" w:rsidP="00A1711B">
      <w:pPr>
        <w:jc w:val="both"/>
        <w:rPr>
          <w:rFonts w:ascii="Times New Roman" w:hAnsi="Times New Roman" w:cs="Times New Roman"/>
          <w:sz w:val="24"/>
          <w:szCs w:val="24"/>
          <w:lang w:val="en-GB"/>
        </w:rPr>
      </w:pPr>
      <w:proofErr w:type="gramStart"/>
      <w:r w:rsidRPr="008B39A1">
        <w:rPr>
          <w:rFonts w:ascii="Times New Roman" w:hAnsi="Times New Roman" w:cs="Times New Roman"/>
          <w:sz w:val="24"/>
          <w:szCs w:val="24"/>
          <w:lang w:val="en-US"/>
        </w:rPr>
        <w:t xml:space="preserve">Published in </w:t>
      </w:r>
      <w:r w:rsidRPr="008B39A1">
        <w:rPr>
          <w:rFonts w:ascii="Times New Roman" w:hAnsi="Times New Roman" w:cs="Times New Roman"/>
          <w:i/>
          <w:iCs/>
          <w:sz w:val="24"/>
          <w:szCs w:val="24"/>
          <w:lang w:val="en-GB"/>
        </w:rPr>
        <w:t>Adv. Mater.</w:t>
      </w:r>
      <w:r w:rsidRPr="008B39A1">
        <w:rPr>
          <w:rFonts w:ascii="Times New Roman" w:hAnsi="Times New Roman" w:cs="Times New Roman"/>
          <w:sz w:val="24"/>
          <w:szCs w:val="24"/>
          <w:lang w:val="en-GB"/>
        </w:rPr>
        <w:t xml:space="preserve">, 2015, </w:t>
      </w:r>
      <w:r w:rsidRPr="008B39A1">
        <w:rPr>
          <w:rFonts w:ascii="Times New Roman" w:hAnsi="Times New Roman" w:cs="Times New Roman"/>
          <w:b/>
          <w:bCs/>
          <w:sz w:val="24"/>
          <w:szCs w:val="24"/>
          <w:lang w:val="en-GB"/>
        </w:rPr>
        <w:t>27</w:t>
      </w:r>
      <w:r w:rsidRPr="008B39A1">
        <w:rPr>
          <w:rFonts w:ascii="Times New Roman" w:hAnsi="Times New Roman" w:cs="Times New Roman"/>
          <w:sz w:val="24"/>
          <w:szCs w:val="24"/>
          <w:lang w:val="en-GB"/>
        </w:rPr>
        <w:t>, 2203</w:t>
      </w:r>
      <w:r w:rsidR="009D3ABE">
        <w:rPr>
          <w:rFonts w:ascii="Times New Roman" w:hAnsi="Times New Roman" w:cs="Times New Roman"/>
          <w:sz w:val="24"/>
          <w:szCs w:val="24"/>
          <w:lang w:val="en-GB"/>
        </w:rPr>
        <w:t>.</w:t>
      </w:r>
      <w:proofErr w:type="gramEnd"/>
    </w:p>
    <w:p w14:paraId="09177D3A" w14:textId="63FA2F2B" w:rsidR="007614AC" w:rsidRPr="007614AC" w:rsidRDefault="007614AC" w:rsidP="00A1711B">
      <w:pPr>
        <w:jc w:val="both"/>
        <w:rPr>
          <w:rFonts w:ascii="Times New Roman" w:hAnsi="Times New Roman" w:cs="Times New Roman"/>
          <w:sz w:val="24"/>
          <w:szCs w:val="24"/>
          <w:lang w:val="en-US"/>
        </w:rPr>
      </w:pPr>
      <w:proofErr w:type="gramStart"/>
      <w:r w:rsidRPr="009A2F2D">
        <w:rPr>
          <w:rFonts w:ascii="Times New Roman" w:hAnsi="Times New Roman" w:cs="Times New Roman"/>
          <w:iCs/>
          <w:sz w:val="24"/>
          <w:szCs w:val="24"/>
          <w:lang w:val="en-US"/>
        </w:rPr>
        <w:t xml:space="preserve">Reproduced from </w:t>
      </w:r>
      <w:r w:rsidRPr="008B39A1">
        <w:rPr>
          <w:rFonts w:ascii="Times New Roman" w:hAnsi="Times New Roman" w:cs="Times New Roman"/>
          <w:i/>
          <w:iCs/>
          <w:sz w:val="24"/>
          <w:szCs w:val="24"/>
          <w:lang w:val="en-GB"/>
        </w:rPr>
        <w:t>Adv. Mater.</w:t>
      </w:r>
      <w:r w:rsidRPr="008B39A1">
        <w:rPr>
          <w:rFonts w:ascii="Times New Roman" w:hAnsi="Times New Roman" w:cs="Times New Roman"/>
          <w:sz w:val="24"/>
          <w:szCs w:val="24"/>
          <w:lang w:val="en-GB"/>
        </w:rPr>
        <w:t xml:space="preserve">, 2015, </w:t>
      </w:r>
      <w:r w:rsidRPr="008B39A1">
        <w:rPr>
          <w:rFonts w:ascii="Times New Roman" w:hAnsi="Times New Roman" w:cs="Times New Roman"/>
          <w:b/>
          <w:bCs/>
          <w:sz w:val="24"/>
          <w:szCs w:val="24"/>
          <w:lang w:val="en-GB"/>
        </w:rPr>
        <w:t>27</w:t>
      </w:r>
      <w:r w:rsidRPr="008B39A1">
        <w:rPr>
          <w:rFonts w:ascii="Times New Roman" w:hAnsi="Times New Roman" w:cs="Times New Roman"/>
          <w:sz w:val="24"/>
          <w:szCs w:val="24"/>
          <w:lang w:val="en-GB"/>
        </w:rPr>
        <w:t>, 2203</w:t>
      </w:r>
      <w:r w:rsidRPr="009A2F2D">
        <w:rPr>
          <w:rFonts w:ascii="Times New Roman" w:hAnsi="Times New Roman" w:cs="Times New Roman"/>
          <w:iCs/>
          <w:sz w:val="24"/>
          <w:szCs w:val="24"/>
          <w:lang w:val="en-US"/>
        </w:rPr>
        <w:t xml:space="preserve"> with permission from the </w:t>
      </w:r>
      <w:r w:rsidRPr="008B39A1">
        <w:rPr>
          <w:rFonts w:ascii="Times New Roman" w:hAnsi="Times New Roman" w:cs="Times New Roman"/>
          <w:sz w:val="24"/>
          <w:szCs w:val="24"/>
          <w:lang w:val="en-US"/>
        </w:rPr>
        <w:t>WILEY-VCH Verlag GmbH &amp; Co. KGaA.</w:t>
      </w:r>
      <w:proofErr w:type="gramEnd"/>
    </w:p>
    <w:p w14:paraId="66DBE445" w14:textId="77777777" w:rsidR="00C76CAB" w:rsidRPr="008B39A1" w:rsidRDefault="00C76CAB" w:rsidP="00A1711B">
      <w:pPr>
        <w:jc w:val="both"/>
        <w:rPr>
          <w:rFonts w:ascii="Times New Roman" w:hAnsi="Times New Roman" w:cs="Times New Roman"/>
          <w:sz w:val="24"/>
          <w:szCs w:val="24"/>
          <w:lang w:val="en-GB"/>
        </w:rPr>
      </w:pPr>
    </w:p>
    <w:p w14:paraId="78939F55" w14:textId="532C4AC6" w:rsidR="00B125B9" w:rsidRPr="008B39A1" w:rsidRDefault="00825A63" w:rsidP="00A1711B">
      <w:pPr>
        <w:pStyle w:val="Heading2"/>
        <w:jc w:val="both"/>
        <w:rPr>
          <w:rFonts w:cs="Times New Roman"/>
          <w:szCs w:val="24"/>
          <w:lang w:val="en-GB"/>
        </w:rPr>
      </w:pPr>
      <w:bookmarkStart w:id="47" w:name="_Toc475694685"/>
      <w:r w:rsidRPr="008B39A1">
        <w:rPr>
          <w:rFonts w:cs="Times New Roman" w:hint="eastAsia"/>
          <w:szCs w:val="24"/>
          <w:lang w:val="en-GB"/>
        </w:rPr>
        <w:t xml:space="preserve">3.1 </w:t>
      </w:r>
      <w:r w:rsidR="00B125B9" w:rsidRPr="008B39A1">
        <w:rPr>
          <w:rFonts w:cs="Times New Roman"/>
          <w:szCs w:val="24"/>
          <w:lang w:val="en-GB"/>
        </w:rPr>
        <w:t>Statement of contribution</w:t>
      </w:r>
      <w:bookmarkEnd w:id="47"/>
    </w:p>
    <w:p w14:paraId="52546987" w14:textId="3DEBAA34" w:rsidR="00B125B9" w:rsidRPr="008B39A1" w:rsidRDefault="00DB3D15"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Si Wu</w:t>
      </w:r>
      <w:r>
        <w:rPr>
          <w:rFonts w:ascii="Times New Roman" w:hAnsi="Times New Roman" w:cs="Times New Roman"/>
          <w:sz w:val="24"/>
          <w:szCs w:val="24"/>
          <w:lang w:val="en-US"/>
        </w:rPr>
        <w:t xml:space="preserve"> conceived the idea and led the project. Si Wu and Hans-Jürgen Butt</w:t>
      </w:r>
      <w:r w:rsidRPr="008B39A1">
        <w:rPr>
          <w:rFonts w:ascii="Times New Roman" w:hAnsi="Times New Roman" w:cs="Times New Roman"/>
          <w:sz w:val="24"/>
          <w:szCs w:val="24"/>
          <w:lang w:val="en-US"/>
        </w:rPr>
        <w:t xml:space="preserve"> led the project</w:t>
      </w:r>
      <w:proofErr w:type="gramStart"/>
      <w:r w:rsidRPr="008B39A1">
        <w:rPr>
          <w:rFonts w:ascii="Times New Roman" w:hAnsi="Times New Roman" w:cs="Times New Roman"/>
          <w:sz w:val="24"/>
          <w:szCs w:val="24"/>
          <w:lang w:val="en-US"/>
        </w:rPr>
        <w:t>.</w:t>
      </w:r>
      <w:r w:rsidR="00B125B9" w:rsidRPr="008B39A1">
        <w:rPr>
          <w:rFonts w:ascii="Times New Roman" w:hAnsi="Times New Roman" w:cs="Times New Roman"/>
          <w:sz w:val="24"/>
          <w:szCs w:val="24"/>
          <w:lang w:val="en-US"/>
        </w:rPr>
        <w:t>.</w:t>
      </w:r>
      <w:proofErr w:type="gramEnd"/>
      <w:r w:rsidR="00B125B9" w:rsidRPr="008B39A1">
        <w:rPr>
          <w:rFonts w:ascii="Times New Roman" w:hAnsi="Times New Roman" w:cs="Times New Roman"/>
          <w:sz w:val="24"/>
          <w:szCs w:val="24"/>
          <w:lang w:val="en-US"/>
        </w:rPr>
        <w:t xml:space="preserve"> </w:t>
      </w:r>
    </w:p>
    <w:p w14:paraId="0B613E62" w14:textId="77777777" w:rsidR="00B125B9" w:rsidRPr="008B39A1" w:rsidRDefault="00B125B9"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Zhijun CHEN performed the protein pattern</w:t>
      </w:r>
    </w:p>
    <w:p w14:paraId="2CA2DD04" w14:textId="77777777" w:rsidR="00B125B9" w:rsidRPr="008B39A1" w:rsidRDefault="00B125B9"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Shuqing He synthesized and characterized the materials.</w:t>
      </w:r>
    </w:p>
    <w:p w14:paraId="7F05AAC1" w14:textId="77777777" w:rsidR="00B125B9" w:rsidRPr="008B39A1" w:rsidRDefault="00B125B9"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Zhijun CHEN and Shuqing He contributed equally to this work.</w:t>
      </w:r>
    </w:p>
    <w:p w14:paraId="1774B92F" w14:textId="77777777" w:rsidR="00D508E2" w:rsidRDefault="00D508E2"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Keywords: photopatterning, nanoparticles, upconversion, photocages, protein adsorption</w:t>
      </w:r>
    </w:p>
    <w:p w14:paraId="1CD1279A" w14:textId="77777777" w:rsidR="00C76CAB" w:rsidRPr="008B39A1" w:rsidRDefault="00C76CAB" w:rsidP="00A1711B">
      <w:pPr>
        <w:jc w:val="both"/>
        <w:rPr>
          <w:rFonts w:ascii="Times New Roman" w:hAnsi="Times New Roman" w:cs="Times New Roman"/>
          <w:sz w:val="24"/>
          <w:szCs w:val="24"/>
          <w:lang w:val="en-US"/>
        </w:rPr>
      </w:pPr>
    </w:p>
    <w:p w14:paraId="126AFDF2" w14:textId="092CE4EC" w:rsidR="005858C3" w:rsidRPr="008B39A1" w:rsidRDefault="00DD4C51" w:rsidP="00A1711B">
      <w:pPr>
        <w:pStyle w:val="Heading2"/>
        <w:jc w:val="both"/>
        <w:rPr>
          <w:rFonts w:cs="Times New Roman"/>
          <w:szCs w:val="24"/>
          <w:lang w:val="en-US"/>
        </w:rPr>
      </w:pPr>
      <w:bookmarkStart w:id="48" w:name="_Toc475694686"/>
      <w:r w:rsidRPr="008B39A1">
        <w:rPr>
          <w:rFonts w:cs="Times New Roman" w:hint="eastAsia"/>
          <w:szCs w:val="24"/>
          <w:lang w:val="en-US"/>
        </w:rPr>
        <w:t xml:space="preserve">3.2 </w:t>
      </w:r>
      <w:r w:rsidR="005858C3" w:rsidRPr="008B39A1">
        <w:rPr>
          <w:rFonts w:cs="Times New Roman"/>
          <w:szCs w:val="24"/>
          <w:lang w:val="en-US"/>
        </w:rPr>
        <w:t>Introduction</w:t>
      </w:r>
      <w:bookmarkEnd w:id="48"/>
    </w:p>
    <w:p w14:paraId="73F0F858" w14:textId="77777777" w:rsidR="00D508E2" w:rsidRDefault="00E12A28"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w:t>
      </w:r>
      <w:r w:rsidR="00D508E2" w:rsidRPr="008B39A1">
        <w:rPr>
          <w:rFonts w:ascii="Times New Roman" w:hAnsi="Times New Roman" w:cs="Times New Roman"/>
          <w:sz w:val="24"/>
          <w:szCs w:val="24"/>
          <w:lang w:val="en-US"/>
        </w:rPr>
        <w:t>Photolithography is a photopatterning technique widely used in industry and academia. In photolithography, light transfers patterns from photomasks to photosensitive materials. For biomedical applications, photolithography has been used to pattern biomaterials such as proteins, cells and extracellular matrices</w:t>
      </w:r>
      <w:proofErr w:type="gramStart"/>
      <w:r w:rsidR="00D508E2" w:rsidRPr="008B39A1">
        <w:rPr>
          <w:rFonts w:ascii="Times New Roman" w:hAnsi="Times New Roman" w:cs="Times New Roman"/>
          <w:sz w:val="24"/>
          <w:szCs w:val="24"/>
          <w:lang w:val="en-US"/>
        </w:rPr>
        <w:t>.</w:t>
      </w:r>
      <w:r w:rsidR="00D508E2" w:rsidRPr="008B39A1">
        <w:rPr>
          <w:rFonts w:ascii="Times New Roman" w:hAnsi="Times New Roman" w:cs="Times New Roman"/>
          <w:sz w:val="24"/>
          <w:szCs w:val="24"/>
          <w:vertAlign w:val="superscript"/>
          <w:lang w:val="en-US"/>
        </w:rPr>
        <w:t>[</w:t>
      </w:r>
      <w:proofErr w:type="gramEnd"/>
      <w:r w:rsidR="00D508E2" w:rsidRPr="008B39A1">
        <w:rPr>
          <w:rFonts w:ascii="Times New Roman" w:hAnsi="Times New Roman" w:cs="Times New Roman"/>
          <w:sz w:val="24"/>
          <w:szCs w:val="24"/>
          <w:vertAlign w:val="superscript"/>
          <w:lang w:val="en-US"/>
        </w:rPr>
        <w:t>1]</w:t>
      </w:r>
      <w:r w:rsidR="00D508E2" w:rsidRPr="008B39A1">
        <w:rPr>
          <w:rFonts w:ascii="Times New Roman" w:hAnsi="Times New Roman" w:cs="Times New Roman"/>
          <w:sz w:val="24"/>
          <w:szCs w:val="24"/>
          <w:lang w:val="en-US"/>
        </w:rPr>
        <w:t xml:space="preserve"> Patterned proteins, for example, can guide the development of neurons and control the adhesion and migration of cells.</w:t>
      </w:r>
      <w:r w:rsidR="00D508E2" w:rsidRPr="008B39A1">
        <w:rPr>
          <w:rFonts w:ascii="Times New Roman" w:hAnsi="Times New Roman" w:cs="Times New Roman"/>
          <w:sz w:val="24"/>
          <w:szCs w:val="24"/>
          <w:vertAlign w:val="superscript"/>
          <w:lang w:val="en-US"/>
        </w:rPr>
        <w:t xml:space="preserve">[2] </w:t>
      </w:r>
      <w:r w:rsidR="00D508E2" w:rsidRPr="008B39A1">
        <w:rPr>
          <w:rFonts w:ascii="Times New Roman" w:hAnsi="Times New Roman" w:cs="Times New Roman"/>
          <w:sz w:val="24"/>
          <w:szCs w:val="24"/>
          <w:lang w:val="en-US"/>
        </w:rPr>
        <w:t>Compared to other pattering approaches,</w:t>
      </w:r>
      <w:r w:rsidR="00D508E2" w:rsidRPr="008B39A1">
        <w:rPr>
          <w:rFonts w:ascii="Times New Roman" w:hAnsi="Times New Roman" w:cs="Times New Roman"/>
          <w:sz w:val="24"/>
          <w:szCs w:val="24"/>
          <w:vertAlign w:val="superscript"/>
          <w:lang w:val="en-US"/>
        </w:rPr>
        <w:t xml:space="preserve">[3] </w:t>
      </w:r>
      <w:r w:rsidR="00D508E2" w:rsidRPr="008B39A1">
        <w:rPr>
          <w:rFonts w:ascii="Times New Roman" w:hAnsi="Times New Roman" w:cs="Times New Roman"/>
          <w:sz w:val="24"/>
          <w:szCs w:val="24"/>
          <w:lang w:val="en-US"/>
        </w:rPr>
        <w:t xml:space="preserve">the advantage of photopatterning is that light provides high spatial and temporal resolution in a non-contact manner that can prevent contact contamination of biological systems. In most cases, UV light is used for </w:t>
      </w:r>
      <w:proofErr w:type="gramStart"/>
      <w:r w:rsidR="00D508E2" w:rsidRPr="008B39A1">
        <w:rPr>
          <w:rFonts w:ascii="Times New Roman" w:hAnsi="Times New Roman" w:cs="Times New Roman"/>
          <w:sz w:val="24"/>
          <w:szCs w:val="24"/>
          <w:lang w:val="en-US"/>
        </w:rPr>
        <w:t>photolithography</w:t>
      </w:r>
      <w:r w:rsidR="00D508E2" w:rsidRPr="008B39A1">
        <w:rPr>
          <w:rFonts w:ascii="Times New Roman" w:hAnsi="Times New Roman" w:cs="Times New Roman"/>
          <w:sz w:val="24"/>
          <w:szCs w:val="24"/>
          <w:vertAlign w:val="superscript"/>
          <w:lang w:val="en-US"/>
        </w:rPr>
        <w:t>[</w:t>
      </w:r>
      <w:proofErr w:type="gramEnd"/>
      <w:r w:rsidR="00D508E2" w:rsidRPr="008B39A1">
        <w:rPr>
          <w:rFonts w:ascii="Times New Roman" w:hAnsi="Times New Roman" w:cs="Times New Roman"/>
          <w:sz w:val="24"/>
          <w:szCs w:val="24"/>
          <w:vertAlign w:val="superscript"/>
          <w:lang w:val="en-US"/>
        </w:rPr>
        <w:t xml:space="preserve">1,4] </w:t>
      </w:r>
      <w:r w:rsidR="00D508E2" w:rsidRPr="008B39A1">
        <w:rPr>
          <w:rFonts w:ascii="Times New Roman" w:hAnsi="Times New Roman" w:cs="Times New Roman"/>
          <w:sz w:val="24"/>
          <w:szCs w:val="24"/>
          <w:lang w:val="en-US"/>
        </w:rPr>
        <w:t>because most photosensitive materials efficiently absorb UV light. However, for patterning of biomaterials, the use of UV light is limited because it is not compatible with biomaterials, cannot penetrate deep into tissue and lacks of spatial resolution for in vivo applications</w:t>
      </w:r>
      <w:proofErr w:type="gramStart"/>
      <w:r w:rsidR="00D508E2" w:rsidRPr="008B39A1">
        <w:rPr>
          <w:rFonts w:ascii="Times New Roman" w:hAnsi="Times New Roman" w:cs="Times New Roman"/>
          <w:sz w:val="24"/>
          <w:szCs w:val="24"/>
          <w:lang w:val="en-US"/>
        </w:rPr>
        <w:t>.</w:t>
      </w:r>
      <w:r w:rsidR="00D508E2" w:rsidRPr="008B39A1">
        <w:rPr>
          <w:rFonts w:ascii="Times New Roman" w:hAnsi="Times New Roman" w:cs="Times New Roman"/>
          <w:sz w:val="24"/>
          <w:szCs w:val="24"/>
          <w:vertAlign w:val="superscript"/>
          <w:lang w:val="en-US"/>
        </w:rPr>
        <w:t>[</w:t>
      </w:r>
      <w:proofErr w:type="gramEnd"/>
      <w:r w:rsidR="00D508E2" w:rsidRPr="008B39A1">
        <w:rPr>
          <w:rFonts w:ascii="Times New Roman" w:hAnsi="Times New Roman" w:cs="Times New Roman"/>
          <w:sz w:val="24"/>
          <w:szCs w:val="24"/>
          <w:vertAlign w:val="superscript"/>
          <w:lang w:val="en-US"/>
        </w:rPr>
        <w:t xml:space="preserve">5] </w:t>
      </w:r>
      <w:r w:rsidR="00D508E2" w:rsidRPr="008B39A1">
        <w:rPr>
          <w:rFonts w:ascii="Times New Roman" w:hAnsi="Times New Roman" w:cs="Times New Roman"/>
          <w:sz w:val="24"/>
          <w:szCs w:val="24"/>
          <w:lang w:val="en-US"/>
        </w:rPr>
        <w:t>Compared to UV light, near-infrared (NIR) light is more suitable for photopatterning of biomaterials because NIR light causes less photodamage, scatters less</w:t>
      </w:r>
      <w:r w:rsidR="00D508E2" w:rsidRPr="008B39A1">
        <w:rPr>
          <w:rFonts w:ascii="Times New Roman" w:hAnsi="Times New Roman" w:cs="Times New Roman"/>
          <w:sz w:val="24"/>
          <w:szCs w:val="24"/>
          <w:vertAlign w:val="superscript"/>
          <w:lang w:val="en-US"/>
        </w:rPr>
        <w:t>[6]</w:t>
      </w:r>
      <w:r w:rsidR="00D508E2" w:rsidRPr="008B39A1">
        <w:rPr>
          <w:rFonts w:ascii="Times New Roman" w:hAnsi="Times New Roman" w:cs="Times New Roman"/>
          <w:sz w:val="24"/>
          <w:szCs w:val="24"/>
          <w:lang w:val="en-US"/>
        </w:rPr>
        <w:t xml:space="preserve"> and can penetrate deeper into tissues. One approach for the patterning of biomaterials using NIR light is based on simultaneous two-photon absorption</w:t>
      </w:r>
      <w:proofErr w:type="gramStart"/>
      <w:r w:rsidR="00D508E2" w:rsidRPr="008B39A1">
        <w:rPr>
          <w:rFonts w:ascii="Times New Roman" w:hAnsi="Times New Roman" w:cs="Times New Roman"/>
          <w:sz w:val="24"/>
          <w:szCs w:val="24"/>
          <w:lang w:val="en-US"/>
        </w:rPr>
        <w:t>.</w:t>
      </w:r>
      <w:r w:rsidR="00D508E2" w:rsidRPr="008B39A1">
        <w:rPr>
          <w:rFonts w:ascii="Times New Roman" w:hAnsi="Times New Roman" w:cs="Times New Roman"/>
          <w:sz w:val="24"/>
          <w:szCs w:val="24"/>
          <w:vertAlign w:val="superscript"/>
          <w:lang w:val="en-US"/>
        </w:rPr>
        <w:t>[</w:t>
      </w:r>
      <w:proofErr w:type="gramEnd"/>
      <w:r w:rsidR="00D508E2" w:rsidRPr="008B39A1">
        <w:rPr>
          <w:rFonts w:ascii="Times New Roman" w:hAnsi="Times New Roman" w:cs="Times New Roman"/>
          <w:sz w:val="24"/>
          <w:szCs w:val="24"/>
          <w:vertAlign w:val="superscript"/>
          <w:lang w:val="en-US"/>
        </w:rPr>
        <w:t xml:space="preserve">7] </w:t>
      </w:r>
      <w:r w:rsidR="00D508E2" w:rsidRPr="008B39A1">
        <w:rPr>
          <w:rFonts w:ascii="Times New Roman" w:hAnsi="Times New Roman" w:cs="Times New Roman"/>
          <w:sz w:val="24"/>
          <w:szCs w:val="24"/>
          <w:lang w:val="en-US"/>
        </w:rPr>
        <w:t xml:space="preserve">However, this method is inefficient because of the small two-photon absorption cross-sections of typical chromophores. Because two-photon absorption requires </w:t>
      </w:r>
      <w:r w:rsidR="00D508E2" w:rsidRPr="008B39A1">
        <w:rPr>
          <w:rFonts w:ascii="Times New Roman" w:hAnsi="Times New Roman" w:cs="Times New Roman"/>
          <w:sz w:val="24"/>
          <w:szCs w:val="24"/>
          <w:lang w:val="en-US"/>
        </w:rPr>
        <w:lastRenderedPageBreak/>
        <w:t>high-intensity light, two-photon absorption only occurs at the focus of a powerful pulsed laser. Patterns are generated using a spot-by-spot process that is time-consuming. As a result, the fabrication of large-area patterns via two-photon absorption is not practical. Solving these problems necessitates the development of alternative methods for the efficient patterning of biomaterials over large areas using NIR light.</w:t>
      </w:r>
    </w:p>
    <w:p w14:paraId="2EC5EEC5" w14:textId="77777777" w:rsidR="009D3ABE" w:rsidRPr="008B39A1" w:rsidRDefault="009D3ABE" w:rsidP="00A1711B">
      <w:pPr>
        <w:jc w:val="both"/>
        <w:rPr>
          <w:rFonts w:ascii="Times New Roman" w:hAnsi="Times New Roman" w:cs="Times New Roman"/>
          <w:sz w:val="24"/>
          <w:szCs w:val="24"/>
          <w:lang w:val="en-US"/>
        </w:rPr>
      </w:pPr>
    </w:p>
    <w:p w14:paraId="7E74319D" w14:textId="77777777" w:rsidR="00D508E2" w:rsidRDefault="00E12A28"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w:t>
      </w:r>
      <w:r w:rsidR="00D508E2" w:rsidRPr="008B39A1">
        <w:rPr>
          <w:rFonts w:ascii="Times New Roman" w:hAnsi="Times New Roman" w:cs="Times New Roman"/>
          <w:sz w:val="24"/>
          <w:szCs w:val="24"/>
          <w:lang w:val="en-US"/>
        </w:rPr>
        <w:t>Recently, NIR-light-induced photochemistry assisted by lanthanide-doped upconverting nanoparticles (UCNPs) has been developed.</w:t>
      </w:r>
      <w:r w:rsidR="00D508E2" w:rsidRPr="008B39A1">
        <w:rPr>
          <w:rFonts w:ascii="Times New Roman" w:hAnsi="Times New Roman" w:cs="Times New Roman"/>
          <w:sz w:val="24"/>
          <w:szCs w:val="24"/>
          <w:vertAlign w:val="superscript"/>
          <w:lang w:val="en-US"/>
        </w:rPr>
        <w:t xml:space="preserve">[8-10] </w:t>
      </w:r>
      <w:r w:rsidR="00D508E2" w:rsidRPr="008B39A1">
        <w:rPr>
          <w:rFonts w:ascii="Times New Roman" w:hAnsi="Times New Roman" w:cs="Times New Roman"/>
          <w:sz w:val="24"/>
          <w:szCs w:val="24"/>
          <w:lang w:val="en-US"/>
        </w:rPr>
        <w:t>UCNPs convert NIR light into UV and visible light under the excitation of continuous-wave NIR laser diodes.</w:t>
      </w:r>
      <w:r w:rsidR="00D508E2" w:rsidRPr="008B39A1">
        <w:rPr>
          <w:rFonts w:ascii="Times New Roman" w:hAnsi="Times New Roman" w:cs="Times New Roman"/>
          <w:sz w:val="24"/>
          <w:szCs w:val="24"/>
          <w:vertAlign w:val="superscript"/>
          <w:lang w:val="en-US"/>
        </w:rPr>
        <w:t xml:space="preserve">[11] </w:t>
      </w:r>
      <w:r w:rsidR="00D508E2" w:rsidRPr="008B39A1">
        <w:rPr>
          <w:rFonts w:ascii="Times New Roman" w:hAnsi="Times New Roman" w:cs="Times New Roman"/>
          <w:sz w:val="24"/>
          <w:szCs w:val="24"/>
          <w:lang w:val="en-US"/>
        </w:rPr>
        <w:t>The upconverted UV or visible light can induce photoreactions of normal UV- or visible-light-sensitive compounds.</w:t>
      </w:r>
      <w:r w:rsidR="00D508E2" w:rsidRPr="008B39A1">
        <w:rPr>
          <w:rFonts w:ascii="Times New Roman" w:hAnsi="Times New Roman" w:cs="Times New Roman"/>
          <w:sz w:val="24"/>
          <w:szCs w:val="24"/>
          <w:vertAlign w:val="superscript"/>
          <w:lang w:val="en-US"/>
        </w:rPr>
        <w:t xml:space="preserve">[8-10] </w:t>
      </w:r>
      <w:r w:rsidR="00D508E2" w:rsidRPr="008B39A1">
        <w:rPr>
          <w:rFonts w:ascii="Times New Roman" w:hAnsi="Times New Roman" w:cs="Times New Roman"/>
          <w:sz w:val="24"/>
          <w:szCs w:val="24"/>
          <w:lang w:val="en-US"/>
        </w:rPr>
        <w:t>This process is called UCNP-assisted photochemistry. Assisted by UCNPs, NIR light has been successfully used to induce different photoreactions, such as photoisomerization</w:t>
      </w:r>
      <w:proofErr w:type="gramStart"/>
      <w:r w:rsidR="00D508E2" w:rsidRPr="008B39A1">
        <w:rPr>
          <w:rFonts w:ascii="Times New Roman" w:hAnsi="Times New Roman" w:cs="Times New Roman"/>
          <w:sz w:val="24"/>
          <w:szCs w:val="24"/>
          <w:lang w:val="en-US"/>
        </w:rPr>
        <w:t>,</w:t>
      </w:r>
      <w:r w:rsidR="00D508E2" w:rsidRPr="008B39A1">
        <w:rPr>
          <w:rFonts w:ascii="Times New Roman" w:hAnsi="Times New Roman" w:cs="Times New Roman"/>
          <w:sz w:val="24"/>
          <w:szCs w:val="24"/>
          <w:vertAlign w:val="superscript"/>
          <w:lang w:val="en-US"/>
        </w:rPr>
        <w:t>[</w:t>
      </w:r>
      <w:proofErr w:type="gramEnd"/>
      <w:r w:rsidR="00D508E2" w:rsidRPr="008B39A1">
        <w:rPr>
          <w:rFonts w:ascii="Times New Roman" w:hAnsi="Times New Roman" w:cs="Times New Roman"/>
          <w:sz w:val="24"/>
          <w:szCs w:val="24"/>
          <w:vertAlign w:val="superscript"/>
          <w:lang w:val="en-US"/>
        </w:rPr>
        <w:t xml:space="preserve">12] </w:t>
      </w:r>
      <w:r w:rsidR="00D508E2" w:rsidRPr="008B39A1">
        <w:rPr>
          <w:rFonts w:ascii="Times New Roman" w:hAnsi="Times New Roman" w:cs="Times New Roman"/>
          <w:sz w:val="24"/>
          <w:szCs w:val="24"/>
          <w:lang w:val="en-US"/>
        </w:rPr>
        <w:t>photocleavage</w:t>
      </w:r>
      <w:r w:rsidR="00D508E2" w:rsidRPr="008B39A1">
        <w:rPr>
          <w:rFonts w:ascii="Times New Roman" w:hAnsi="Times New Roman" w:cs="Times New Roman"/>
          <w:sz w:val="24"/>
          <w:szCs w:val="24"/>
          <w:vertAlign w:val="superscript"/>
          <w:lang w:val="en-US"/>
        </w:rPr>
        <w:t>[10,13]</w:t>
      </w:r>
      <w:r w:rsidR="00D508E2" w:rsidRPr="008B39A1">
        <w:rPr>
          <w:rFonts w:ascii="Times New Roman" w:hAnsi="Times New Roman" w:cs="Times New Roman"/>
          <w:sz w:val="24"/>
          <w:szCs w:val="24"/>
          <w:lang w:val="en-US"/>
        </w:rPr>
        <w:t xml:space="preserve"> and photopolymerization.</w:t>
      </w:r>
      <w:r w:rsidR="00D508E2" w:rsidRPr="008B39A1">
        <w:rPr>
          <w:rFonts w:ascii="Times New Roman" w:hAnsi="Times New Roman" w:cs="Times New Roman"/>
          <w:sz w:val="24"/>
          <w:szCs w:val="24"/>
          <w:vertAlign w:val="superscript"/>
          <w:lang w:val="en-US"/>
        </w:rPr>
        <w:t xml:space="preserve">[14] </w:t>
      </w:r>
      <w:r w:rsidR="00D508E2" w:rsidRPr="008B39A1">
        <w:rPr>
          <w:rFonts w:ascii="Times New Roman" w:hAnsi="Times New Roman" w:cs="Times New Roman"/>
          <w:sz w:val="24"/>
          <w:szCs w:val="24"/>
          <w:lang w:val="en-US"/>
        </w:rPr>
        <w:t>NIR light has also been utilized to control drug delivery,</w:t>
      </w:r>
      <w:r w:rsidR="00D508E2" w:rsidRPr="008B39A1">
        <w:rPr>
          <w:rFonts w:ascii="Times New Roman" w:hAnsi="Times New Roman" w:cs="Times New Roman"/>
          <w:sz w:val="24"/>
          <w:szCs w:val="24"/>
          <w:vertAlign w:val="superscript"/>
          <w:lang w:val="en-US"/>
        </w:rPr>
        <w:t>[15,16]</w:t>
      </w:r>
      <w:r w:rsidR="00D508E2" w:rsidRPr="008B39A1">
        <w:rPr>
          <w:rFonts w:ascii="Times New Roman" w:hAnsi="Times New Roman" w:cs="Times New Roman"/>
          <w:sz w:val="24"/>
          <w:szCs w:val="24"/>
          <w:lang w:val="en-US"/>
        </w:rPr>
        <w:t xml:space="preserve"> cell adhesion,</w:t>
      </w:r>
      <w:r w:rsidR="00D508E2" w:rsidRPr="008B39A1">
        <w:rPr>
          <w:rFonts w:ascii="Times New Roman" w:hAnsi="Times New Roman" w:cs="Times New Roman"/>
          <w:sz w:val="24"/>
          <w:szCs w:val="24"/>
          <w:vertAlign w:val="superscript"/>
          <w:lang w:val="en-US"/>
        </w:rPr>
        <w:t xml:space="preserve">[17] </w:t>
      </w:r>
      <w:r w:rsidR="00D508E2" w:rsidRPr="008B39A1">
        <w:rPr>
          <w:rFonts w:ascii="Times New Roman" w:hAnsi="Times New Roman" w:cs="Times New Roman"/>
          <w:sz w:val="24"/>
          <w:szCs w:val="24"/>
          <w:lang w:val="en-US"/>
        </w:rPr>
        <w:t>and bending of elastomers.</w:t>
      </w:r>
      <w:r w:rsidR="00D508E2" w:rsidRPr="008B39A1">
        <w:rPr>
          <w:rFonts w:ascii="Times New Roman" w:hAnsi="Times New Roman" w:cs="Times New Roman"/>
          <w:sz w:val="24"/>
          <w:szCs w:val="24"/>
          <w:vertAlign w:val="superscript"/>
          <w:lang w:val="en-US"/>
        </w:rPr>
        <w:t xml:space="preserve">[18] </w:t>
      </w:r>
      <w:r w:rsidR="00D508E2" w:rsidRPr="008B39A1">
        <w:rPr>
          <w:rFonts w:ascii="Times New Roman" w:hAnsi="Times New Roman" w:cs="Times New Roman"/>
          <w:sz w:val="24"/>
          <w:szCs w:val="24"/>
          <w:lang w:val="en-US"/>
        </w:rPr>
        <w:t>However, no attention has been focused on using NIR light for photolithography via UCNP-assisted photochemistry.</w:t>
      </w:r>
    </w:p>
    <w:p w14:paraId="69023268" w14:textId="77777777" w:rsidR="00C76CAB" w:rsidRPr="008B39A1" w:rsidRDefault="00C76CAB" w:rsidP="00A1711B">
      <w:pPr>
        <w:jc w:val="both"/>
        <w:rPr>
          <w:rFonts w:ascii="Times New Roman" w:hAnsi="Times New Roman" w:cs="Times New Roman"/>
          <w:sz w:val="24"/>
          <w:szCs w:val="24"/>
          <w:lang w:val="en-US"/>
        </w:rPr>
      </w:pPr>
    </w:p>
    <w:p w14:paraId="4AA058BC" w14:textId="77777777" w:rsidR="00D508E2" w:rsidRPr="008B39A1" w:rsidRDefault="00D508E2" w:rsidP="00C76CA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00F857A8" wp14:editId="01B1C104">
            <wp:extent cx="4363940" cy="2542233"/>
            <wp:effectExtent l="0" t="0" r="0" b="0"/>
            <wp:docPr id="31" name="Picture 31" descr="C:\Users\new username\Desktop\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ew username\Desktop\6.t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370361" cy="2545974"/>
                    </a:xfrm>
                    <a:prstGeom prst="rect">
                      <a:avLst/>
                    </a:prstGeom>
                    <a:noFill/>
                    <a:ln>
                      <a:noFill/>
                    </a:ln>
                  </pic:spPr>
                </pic:pic>
              </a:graphicData>
            </a:graphic>
          </wp:inline>
        </w:drawing>
      </w:r>
    </w:p>
    <w:p w14:paraId="0478F227" w14:textId="77777777" w:rsidR="00D508E2" w:rsidRPr="008B39A1" w:rsidRDefault="00D508E2"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1</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Schematic of photon upconversion lithography (PUCL) for the patterning of proteins.</w:t>
      </w:r>
      <w:proofErr w:type="gramEnd"/>
      <w:r w:rsidRPr="008B39A1">
        <w:rPr>
          <w:rFonts w:ascii="Times New Roman" w:hAnsi="Times New Roman" w:cs="Times New Roman"/>
          <w:sz w:val="24"/>
          <w:szCs w:val="24"/>
          <w:lang w:val="en-US"/>
        </w:rPr>
        <w:t xml:space="preserve"> Note: Polyethylene glycol, which is co-grafted with Ru complexes on the upconverting nanoparticles (UCNPs), is not shown for clarity.</w:t>
      </w:r>
    </w:p>
    <w:p w14:paraId="2EEE6B15" w14:textId="77777777" w:rsidR="00D508E2" w:rsidRPr="008B39A1" w:rsidRDefault="00E12A28"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w:t>
      </w:r>
    </w:p>
    <w:p w14:paraId="0B8EBEDA" w14:textId="77777777" w:rsidR="00D508E2" w:rsidRPr="008B39A1" w:rsidRDefault="00D508E2" w:rsidP="00C76CA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198B30B9" wp14:editId="19B4E75A">
            <wp:extent cx="2700000" cy="4473000"/>
            <wp:effectExtent l="0" t="0" r="5715" b="3810"/>
            <wp:docPr id="36" name="Picture 36" descr="C:\Users\new username\Desktop\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ew username\Desktop\6.tif"/>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00000" cy="4473000"/>
                    </a:xfrm>
                    <a:prstGeom prst="rect">
                      <a:avLst/>
                    </a:prstGeom>
                    <a:noFill/>
                    <a:ln>
                      <a:noFill/>
                    </a:ln>
                  </pic:spPr>
                </pic:pic>
              </a:graphicData>
            </a:graphic>
          </wp:inline>
        </w:drawing>
      </w:r>
    </w:p>
    <w:p w14:paraId="7E3C69D6" w14:textId="77777777" w:rsidR="00D508E2" w:rsidRDefault="00D508E2"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2</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Absorption spectrum of Ru1 (red line) and emission spectrum of UCNPs (black line) under excitation by 974-nm light (0.64 W/cm2). Insets: chemical structure of Ru1, photograph of UCNPs under 974-nm light exposure and TEM image of UCNPs. (b) Schematic of the fabrication the Ru-UCNP substrate. The co-grafted PEG is not shown for clarity. Inset: SEM image of a UCNP-decorated substrate. (c) UV-vis absorption spectra of the Ru-UCNP substrate upon exposure to 974-nm light (0.64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w:t>
      </w:r>
    </w:p>
    <w:p w14:paraId="1EE8EE14" w14:textId="77777777" w:rsidR="00C76CAB" w:rsidRPr="008B39A1" w:rsidRDefault="00C76CAB" w:rsidP="00A1711B">
      <w:pPr>
        <w:jc w:val="both"/>
        <w:rPr>
          <w:rFonts w:ascii="Times New Roman" w:hAnsi="Times New Roman" w:cs="Times New Roman"/>
          <w:sz w:val="24"/>
          <w:szCs w:val="24"/>
          <w:lang w:val="en-US"/>
        </w:rPr>
      </w:pPr>
    </w:p>
    <w:p w14:paraId="6EB5433B" w14:textId="77777777" w:rsidR="00B3125E" w:rsidRPr="008B39A1" w:rsidRDefault="00B3125E"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Here, we demonstrate that NIR light can be used for photolithography via UCNP-assisted photochemistry. We refer to this new method as photon upconversion lithography (PUCL). Figure 1 illustrates the patterning of proteins via PUCL. </w:t>
      </w:r>
      <w:proofErr w:type="gramStart"/>
      <w:r w:rsidRPr="008B39A1">
        <w:rPr>
          <w:rFonts w:ascii="Times New Roman" w:hAnsi="Times New Roman" w:cs="Times New Roman"/>
          <w:sz w:val="24"/>
          <w:szCs w:val="24"/>
          <w:lang w:val="en-US"/>
        </w:rPr>
        <w:t>A blue-light-cleavable Ru complex (Ru1) and polyethylene glycol (PEG) were</w:t>
      </w:r>
      <w:proofErr w:type="gramEnd"/>
      <w:r w:rsidRPr="008B39A1">
        <w:rPr>
          <w:rFonts w:ascii="Times New Roman" w:hAnsi="Times New Roman" w:cs="Times New Roman"/>
          <w:sz w:val="24"/>
          <w:szCs w:val="24"/>
          <w:lang w:val="en-US"/>
        </w:rPr>
        <w:t xml:space="preserve"> co-grafted onto the UCNP-decorated substrate. Proteins were adsorbed onto the surface via electrostatic interactions between the negatively charged proteins and the positively charged Ru complexes. For the patterning of proteins, a photomask was positioned between the NIR light and the proteins. In the exposed areas, UCNPs convert NIR light into blue light that induces cleavage of the Ru complexes and the local release of proteins. Protein patterns can be fabricated in this manner.</w:t>
      </w:r>
    </w:p>
    <w:p w14:paraId="351040AC" w14:textId="1A56E583" w:rsidR="005858C3" w:rsidRPr="008B39A1" w:rsidRDefault="00DD4C51" w:rsidP="00A1711B">
      <w:pPr>
        <w:pStyle w:val="Heading2"/>
        <w:jc w:val="both"/>
        <w:rPr>
          <w:szCs w:val="24"/>
          <w:lang w:val="en-US"/>
        </w:rPr>
      </w:pPr>
      <w:bookmarkStart w:id="49" w:name="_Toc475694687"/>
      <w:r w:rsidRPr="008B39A1">
        <w:rPr>
          <w:rFonts w:hint="eastAsia"/>
          <w:szCs w:val="24"/>
          <w:lang w:val="en-US"/>
        </w:rPr>
        <w:lastRenderedPageBreak/>
        <w:t xml:space="preserve">3.3 </w:t>
      </w:r>
      <w:r w:rsidR="005858C3" w:rsidRPr="008B39A1">
        <w:rPr>
          <w:rFonts w:hint="eastAsia"/>
          <w:szCs w:val="24"/>
          <w:lang w:val="en-US"/>
        </w:rPr>
        <w:t>Results and discussion</w:t>
      </w:r>
      <w:bookmarkEnd w:id="49"/>
    </w:p>
    <w:p w14:paraId="3AE11E74" w14:textId="2DB63F9B" w:rsidR="00D508E2" w:rsidRDefault="00D508E2" w:rsidP="009D3ABE">
      <w:pPr>
        <w:ind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To construct the system for PUCL, </w:t>
      </w:r>
      <w:r w:rsidRPr="008B39A1">
        <w:rPr>
          <w:rFonts w:ascii="Times New Roman" w:hAnsi="Times New Roman" w:cs="Times New Roman"/>
          <w:sz w:val="24"/>
          <w:szCs w:val="24"/>
        </w:rPr>
        <w:t>β</w:t>
      </w:r>
      <w:r w:rsidRPr="008B39A1">
        <w:rPr>
          <w:rFonts w:ascii="Times New Roman" w:hAnsi="Times New Roman" w:cs="Times New Roman"/>
          <w:sz w:val="24"/>
          <w:szCs w:val="24"/>
          <w:lang w:val="en-US"/>
        </w:rPr>
        <w:t>-phase 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:TmYb@NaYF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 xml:space="preserve"> UCNPs (core = NaYF4: 0.5 mol% Tm</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30 mol% Yb</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shell = NaYF</w:t>
      </w:r>
      <w:r w:rsidRPr="008B39A1">
        <w:rPr>
          <w:rFonts w:ascii="Times New Roman" w:hAnsi="Times New Roman" w:cs="Times New Roman"/>
          <w:sz w:val="24"/>
          <w:szCs w:val="24"/>
          <w:vertAlign w:val="subscript"/>
          <w:lang w:val="en-US"/>
        </w:rPr>
        <w:t>4</w:t>
      </w:r>
      <w:r w:rsidRPr="008B39A1">
        <w:rPr>
          <w:rFonts w:ascii="Times New Roman" w:hAnsi="Times New Roman" w:cs="Times New Roman"/>
          <w:sz w:val="24"/>
          <w:szCs w:val="24"/>
          <w:lang w:val="en-US"/>
        </w:rPr>
        <w:t>) were synthesized</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16,19]</w:t>
      </w:r>
      <w:r w:rsidRPr="008B39A1">
        <w:rPr>
          <w:rFonts w:ascii="Times New Roman" w:hAnsi="Times New Roman" w:cs="Times New Roman"/>
          <w:sz w:val="24"/>
          <w:szCs w:val="24"/>
          <w:lang w:val="en-US"/>
        </w:rPr>
        <w:t xml:space="preserve"> The UCNPs emitted blue light under excitation by NIR light at 974 nm (Figure 2a). The transmission electron microscopy (TEM) image in the inset of Figure 2a shows that the average diameter of the UCNPs was 50 nm. For the preparation of the UCNP-decorated substrate, a self-assembled array of UCNPs at the air-water interface was transferred to a quartz substrate (Supporting Information)</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20]</w:t>
      </w:r>
      <w:r w:rsidRPr="008B39A1">
        <w:rPr>
          <w:rFonts w:ascii="Times New Roman" w:hAnsi="Times New Roman" w:cs="Times New Roman"/>
          <w:sz w:val="24"/>
          <w:szCs w:val="24"/>
          <w:lang w:val="en-US"/>
        </w:rPr>
        <w:t xml:space="preserve"> The UCNPs formed a close-packed array on the substrate (SEM image in Figure 2b). The UCNP-decorated substrate was subsequently coated with silica via the ammonia-catalyzed chemical vapor deposition (CVD) of tetraethoxysilane</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 xml:space="preserve">21] </w:t>
      </w:r>
      <w:r w:rsidRPr="008B39A1">
        <w:rPr>
          <w:rFonts w:ascii="Times New Roman" w:hAnsi="Times New Roman" w:cs="Times New Roman"/>
          <w:sz w:val="24"/>
          <w:szCs w:val="24"/>
          <w:lang w:val="en-US"/>
        </w:rPr>
        <w:t>Finally, the Ru-UCNP substrate was prepared via co-grafting of Ru1 and PEG in a 1:1 ratio on the UCNP-decorated substrate (Figure 2b). The successful grafting of Ru1 on the Ru-UCNP substrate was demonstrated using X-ray photoelectron spectroscopy (XPS, Figure S1).</w:t>
      </w:r>
    </w:p>
    <w:p w14:paraId="7A65C7FD" w14:textId="77777777" w:rsidR="009D3ABE" w:rsidRPr="008B39A1" w:rsidRDefault="009D3ABE" w:rsidP="009D3ABE">
      <w:pPr>
        <w:ind w:firstLine="240"/>
        <w:jc w:val="both"/>
        <w:rPr>
          <w:rFonts w:ascii="Times New Roman" w:hAnsi="Times New Roman" w:cs="Times New Roman"/>
          <w:sz w:val="24"/>
          <w:szCs w:val="24"/>
          <w:lang w:val="en-US"/>
        </w:rPr>
      </w:pPr>
    </w:p>
    <w:p w14:paraId="695A10E5" w14:textId="77777777" w:rsidR="00D508E2" w:rsidRPr="008B39A1" w:rsidRDefault="00E12A28"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w:t>
      </w:r>
      <w:r w:rsidR="00D508E2" w:rsidRPr="008B39A1">
        <w:rPr>
          <w:rFonts w:ascii="Times New Roman" w:hAnsi="Times New Roman" w:cs="Times New Roman"/>
          <w:sz w:val="24"/>
          <w:szCs w:val="24"/>
          <w:lang w:val="en-US"/>
        </w:rPr>
        <w:t>The absorption band of Ru1 at 453 nm overlaps the blue emission band of the UCNPs (Figure 2a). Thus, Ru1 can absorb the upconverted blue light. Ru1 and similar Ru complexes are photocleavable.</w:t>
      </w:r>
      <w:r w:rsidR="00D508E2" w:rsidRPr="008B39A1">
        <w:rPr>
          <w:rFonts w:ascii="Times New Roman" w:hAnsi="Times New Roman" w:cs="Times New Roman"/>
          <w:sz w:val="24"/>
          <w:szCs w:val="24"/>
          <w:vertAlign w:val="superscript"/>
          <w:lang w:val="en-US"/>
        </w:rPr>
        <w:t xml:space="preserve">[16,22,23] </w:t>
      </w:r>
      <w:r w:rsidR="00D508E2" w:rsidRPr="008B39A1">
        <w:rPr>
          <w:rFonts w:ascii="Times New Roman" w:hAnsi="Times New Roman" w:cs="Times New Roman"/>
          <w:sz w:val="24"/>
          <w:szCs w:val="24"/>
          <w:lang w:val="en-US"/>
        </w:rPr>
        <w:t>Ru-complex-modified substrates has been used for patterning via the conventional one-photon and two-photon processes.</w:t>
      </w:r>
      <w:r w:rsidR="00D508E2" w:rsidRPr="008B39A1">
        <w:rPr>
          <w:rFonts w:ascii="Times New Roman" w:hAnsi="Times New Roman" w:cs="Times New Roman"/>
          <w:sz w:val="24"/>
          <w:szCs w:val="24"/>
          <w:vertAlign w:val="superscript"/>
          <w:lang w:val="en-US"/>
        </w:rPr>
        <w:t xml:space="preserve">[23] </w:t>
      </w:r>
      <w:r w:rsidR="00D508E2" w:rsidRPr="008B39A1">
        <w:rPr>
          <w:rFonts w:ascii="Times New Roman" w:hAnsi="Times New Roman" w:cs="Times New Roman"/>
          <w:sz w:val="24"/>
          <w:szCs w:val="24"/>
          <w:lang w:val="en-US"/>
        </w:rPr>
        <w:t>But patterning using the one-photon and two-photon processes cannot solve the general problems of photopatterning in  biomedical applications. We therefore developed PCUL. In the dispersion of Ru1-functionalized UCNPs, we have demonstrated that the cleavage of Ru complexes can be induced using low-intensity NIR light that can minimize heating and prevent photodamage to biomaterials.</w:t>
      </w:r>
      <w:r w:rsidR="00D508E2" w:rsidRPr="008B39A1">
        <w:rPr>
          <w:rFonts w:ascii="Times New Roman" w:hAnsi="Times New Roman" w:cs="Times New Roman"/>
          <w:sz w:val="24"/>
          <w:szCs w:val="24"/>
          <w:vertAlign w:val="superscript"/>
          <w:lang w:val="en-US"/>
        </w:rPr>
        <w:t xml:space="preserve">[16] </w:t>
      </w:r>
      <w:r w:rsidR="00D508E2" w:rsidRPr="008B39A1">
        <w:rPr>
          <w:rFonts w:ascii="Times New Roman" w:hAnsi="Times New Roman" w:cs="Times New Roman"/>
          <w:sz w:val="24"/>
          <w:szCs w:val="24"/>
          <w:lang w:val="en-US"/>
        </w:rPr>
        <w:t>To verify the feasibility of this photochemistry for photopatterning, we studied NIR-light-induced cleavage of Ru complexes from the Ru-UCNP substrate (Figure 2c). After the Ru-UCNP substrate was illuminated with NIR light (974 nm, 0.64 W/cm</w:t>
      </w:r>
      <w:r w:rsidR="00D508E2" w:rsidRPr="008B39A1">
        <w:rPr>
          <w:rFonts w:ascii="Times New Roman" w:hAnsi="Times New Roman" w:cs="Times New Roman"/>
          <w:sz w:val="24"/>
          <w:szCs w:val="24"/>
          <w:vertAlign w:val="superscript"/>
          <w:lang w:val="en-US"/>
        </w:rPr>
        <w:t>2</w:t>
      </w:r>
      <w:r w:rsidR="00D508E2" w:rsidRPr="008B39A1">
        <w:rPr>
          <w:rFonts w:ascii="Times New Roman" w:hAnsi="Times New Roman" w:cs="Times New Roman"/>
          <w:sz w:val="24"/>
          <w:szCs w:val="24"/>
          <w:lang w:val="en-US"/>
        </w:rPr>
        <w:t>), the absorption bands of the Ru complex indeed decreased in intensity, indicating that the Ru complex was cleaved from the substrate. This spectral change is identical to that observed for the Ru-complex-modified substrate that was exposed to blue light to directly trigger cleavage (Figure S2). The exposure of the Ru-complex-modified substrate to NIR light in the absence of UCNPs did not influence the absorption spectrum (Figure S3), which demonstrates that the cleavage of the Ru complex was induced by the photon upconversion process. Measurements using UV-vis absorption spectroscopy showed that 974-nm light (0.64 W/cm</w:t>
      </w:r>
      <w:r w:rsidR="00D508E2" w:rsidRPr="008B39A1">
        <w:rPr>
          <w:rFonts w:ascii="Times New Roman" w:hAnsi="Times New Roman" w:cs="Times New Roman"/>
          <w:sz w:val="24"/>
          <w:szCs w:val="24"/>
          <w:vertAlign w:val="superscript"/>
          <w:lang w:val="en-US"/>
        </w:rPr>
        <w:t>2</w:t>
      </w:r>
      <w:r w:rsidR="00D508E2" w:rsidRPr="008B39A1">
        <w:rPr>
          <w:rFonts w:ascii="Times New Roman" w:hAnsi="Times New Roman" w:cs="Times New Roman"/>
          <w:sz w:val="24"/>
          <w:szCs w:val="24"/>
          <w:lang w:val="en-US"/>
        </w:rPr>
        <w:t>) cleaved ~74% of the Ru complexes from the substrate after irradiation for 30 min (Figure S4).</w:t>
      </w:r>
    </w:p>
    <w:p w14:paraId="3F470958" w14:textId="0DD82BF4" w:rsidR="00D508E2" w:rsidRDefault="00D508E2" w:rsidP="00C76CAB">
      <w:pPr>
        <w:ind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lastRenderedPageBreak/>
        <w:t>To demonstrate PUCL, a photomasked Ru-UCNP substrate was irradiated with NIR light (Figure 3a). On the exposed part, the Ru complexes were cleaved and free amino groups were generated. An amine-reactive fluorescent dye was then used to stain the pattern. After being stained, the pattern was observed using confocal laser scanning microscopy. The clear fluorescent pattern demonstrates the successful patterning via photon upconversion (Figure 3b).</w:t>
      </w:r>
    </w:p>
    <w:p w14:paraId="1454A204" w14:textId="77777777" w:rsidR="00C76CAB" w:rsidRPr="008B39A1" w:rsidRDefault="00C76CAB" w:rsidP="00C76CAB">
      <w:pPr>
        <w:ind w:firstLine="240"/>
        <w:jc w:val="both"/>
        <w:rPr>
          <w:rFonts w:ascii="Times New Roman" w:hAnsi="Times New Roman" w:cs="Times New Roman"/>
          <w:sz w:val="24"/>
          <w:szCs w:val="24"/>
          <w:lang w:val="en-US"/>
        </w:rPr>
      </w:pPr>
    </w:p>
    <w:p w14:paraId="233E3AE1" w14:textId="77777777" w:rsidR="00D508E2" w:rsidRPr="008B39A1" w:rsidRDefault="00D508E2" w:rsidP="00C76CA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1CEF90B6" wp14:editId="2D8F48B2">
            <wp:extent cx="3057525" cy="952500"/>
            <wp:effectExtent l="0" t="0" r="9525" b="0"/>
            <wp:docPr id="38" name="Picture 38" descr="C:\Users\new username\Desktop\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ew username\Desktop\4.tif"/>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57525" cy="952500"/>
                    </a:xfrm>
                    <a:prstGeom prst="rect">
                      <a:avLst/>
                    </a:prstGeom>
                    <a:noFill/>
                    <a:ln>
                      <a:noFill/>
                    </a:ln>
                  </pic:spPr>
                </pic:pic>
              </a:graphicData>
            </a:graphic>
          </wp:inline>
        </w:drawing>
      </w:r>
    </w:p>
    <w:p w14:paraId="25658F46" w14:textId="77777777" w:rsidR="00D508E2" w:rsidRDefault="00D508E2"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3</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Procedure for the fabrication of a fluorescent pattern using PUCL. (b) Confocal laser scanning microscopy image of the resulting pattern.</w:t>
      </w:r>
    </w:p>
    <w:p w14:paraId="391AE178" w14:textId="77777777" w:rsidR="00C76CAB" w:rsidRPr="008B39A1" w:rsidRDefault="00C76CAB" w:rsidP="00A1711B">
      <w:pPr>
        <w:jc w:val="both"/>
        <w:rPr>
          <w:rFonts w:ascii="Times New Roman" w:hAnsi="Times New Roman" w:cs="Times New Roman"/>
          <w:sz w:val="24"/>
          <w:szCs w:val="24"/>
          <w:lang w:val="en-US"/>
        </w:rPr>
      </w:pPr>
    </w:p>
    <w:p w14:paraId="4436397C" w14:textId="77777777" w:rsidR="00D508E2" w:rsidRDefault="00E12A28"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w:t>
      </w:r>
      <w:r w:rsidR="00D508E2" w:rsidRPr="008B39A1">
        <w:rPr>
          <w:rFonts w:ascii="Times New Roman" w:hAnsi="Times New Roman" w:cs="Times New Roman"/>
          <w:sz w:val="24"/>
          <w:szCs w:val="24"/>
          <w:lang w:val="en-US"/>
        </w:rPr>
        <w:t>In the subsequent step, we used PUCL to pattern proteins. Fluorescently labeled bovine serum albumin (BSA) was adsorbed onto the Ru-UCNP substrate via electrostatic interactions. Before the substrate was irradiated with NIR light, the fluorescently labeled BSA on the substrate emitted bright red fluorescence (Figure 4a). After the substrate was irradiated with NIR light and washed with NaCl solution (Supporting Information), the fluorescence intensity decreased, suggesting that proteins were desorbed from the substrate. After 40 min of irradiation, the intensity decreased by ~90%. Exposure of the Ru-modified substrate without UCNPs to NIR light did not induce protein desorption (Figure S5). This control experiment further confirms that the protein desorption was triggered by photon upconversion.</w:t>
      </w:r>
    </w:p>
    <w:p w14:paraId="43B2D92D" w14:textId="77777777" w:rsidR="009D3ABE" w:rsidRPr="008B39A1" w:rsidRDefault="009D3ABE" w:rsidP="00A1711B">
      <w:pPr>
        <w:jc w:val="both"/>
        <w:rPr>
          <w:rFonts w:ascii="Times New Roman" w:hAnsi="Times New Roman" w:cs="Times New Roman"/>
          <w:sz w:val="24"/>
          <w:szCs w:val="24"/>
          <w:lang w:val="en-US"/>
        </w:rPr>
      </w:pPr>
    </w:p>
    <w:p w14:paraId="6F4827B4" w14:textId="77777777" w:rsidR="00D508E2" w:rsidRPr="008B39A1" w:rsidRDefault="00E12A28"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w:t>
      </w:r>
      <w:r w:rsidR="00D508E2" w:rsidRPr="008B39A1">
        <w:rPr>
          <w:rFonts w:ascii="Times New Roman" w:hAnsi="Times New Roman" w:cs="Times New Roman"/>
          <w:sz w:val="24"/>
          <w:szCs w:val="24"/>
          <w:lang w:val="en-US"/>
        </w:rPr>
        <w:t>Encouraged by the success of NIR-light-controlled protein desorption, we used PUCL for the patterning of proteins. The patterning process led to a clear fluorescent pattern of proteins (Figure 4b). The light intensity for the patterning of proteins was 0.64 W/cm2, which is a medically harmless dose</w:t>
      </w:r>
      <w:proofErr w:type="gramStart"/>
      <w:r w:rsidR="00D508E2" w:rsidRPr="008B39A1">
        <w:rPr>
          <w:rFonts w:ascii="Times New Roman" w:hAnsi="Times New Roman" w:cs="Times New Roman"/>
          <w:sz w:val="24"/>
          <w:szCs w:val="24"/>
          <w:lang w:val="en-US"/>
        </w:rPr>
        <w:t>.</w:t>
      </w:r>
      <w:r w:rsidR="00D508E2" w:rsidRPr="008B39A1">
        <w:rPr>
          <w:rFonts w:ascii="Times New Roman" w:hAnsi="Times New Roman" w:cs="Times New Roman"/>
          <w:sz w:val="24"/>
          <w:szCs w:val="24"/>
          <w:vertAlign w:val="superscript"/>
          <w:lang w:val="en-US"/>
        </w:rPr>
        <w:t>[</w:t>
      </w:r>
      <w:proofErr w:type="gramEnd"/>
      <w:r w:rsidR="00D508E2" w:rsidRPr="008B39A1">
        <w:rPr>
          <w:rFonts w:ascii="Times New Roman" w:hAnsi="Times New Roman" w:cs="Times New Roman"/>
          <w:sz w:val="24"/>
          <w:szCs w:val="24"/>
          <w:vertAlign w:val="superscript"/>
          <w:lang w:val="en-US"/>
        </w:rPr>
        <w:t xml:space="preserve">16,24] </w:t>
      </w:r>
      <w:r w:rsidR="00D508E2" w:rsidRPr="008B39A1">
        <w:rPr>
          <w:rFonts w:ascii="Times New Roman" w:hAnsi="Times New Roman" w:cs="Times New Roman"/>
          <w:sz w:val="24"/>
          <w:szCs w:val="24"/>
          <w:lang w:val="en-US"/>
        </w:rPr>
        <w:t>Moreover, we studied the feasibility of using PUCL for photopatterning in deep tissue, which is important for the in vivo applications of this technique. For this purpose, a piece of chicken tissue was placed between the NIR light and the sample (Figure 4c, left). The NIR light still generated a protein pattern after passing through the tissue (Figure 4c, right).</w:t>
      </w:r>
    </w:p>
    <w:p w14:paraId="3E28268B" w14:textId="77777777" w:rsidR="00D508E2" w:rsidRPr="008B39A1" w:rsidRDefault="00D508E2" w:rsidP="00C76CA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6CE49F71" wp14:editId="19C59688">
            <wp:extent cx="2876550" cy="4286250"/>
            <wp:effectExtent l="0" t="0" r="0" b="0"/>
            <wp:docPr id="40" name="Picture 40" descr="C:\Users\new username\Desktop\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ew username\Desktop\4.tif"/>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876550" cy="4286250"/>
                    </a:xfrm>
                    <a:prstGeom prst="rect">
                      <a:avLst/>
                    </a:prstGeom>
                    <a:noFill/>
                    <a:ln>
                      <a:noFill/>
                    </a:ln>
                  </pic:spPr>
                </pic:pic>
              </a:graphicData>
            </a:graphic>
          </wp:inline>
        </w:drawing>
      </w:r>
    </w:p>
    <w:p w14:paraId="255B699B" w14:textId="77777777" w:rsidR="00D508E2" w:rsidRDefault="00D508E2"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4</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NIR-light-triggered protein desorption from a Ru-UCNP substrate. Inset: confocal laser scanning microscopy images of the substrate before and after it was irradiated with 974-nm light (0.64 W/cm2). (b) Confocal laser scanning microscopy image of a protein pattern fabricated using PUCL. The fabrication procedure is shown in Figure 1. (c) Fabrication of a protein pattern using 974-nm light passed through 0.5-mm-thick tissue.</w:t>
      </w:r>
    </w:p>
    <w:p w14:paraId="57488A6A" w14:textId="77777777" w:rsidR="00C76CAB" w:rsidRPr="008B39A1" w:rsidRDefault="00C76CAB" w:rsidP="00A1711B">
      <w:pPr>
        <w:jc w:val="both"/>
        <w:rPr>
          <w:rFonts w:ascii="Times New Roman" w:hAnsi="Times New Roman" w:cs="Times New Roman"/>
          <w:sz w:val="24"/>
          <w:szCs w:val="24"/>
          <w:lang w:val="en-US"/>
        </w:rPr>
      </w:pPr>
    </w:p>
    <w:p w14:paraId="1BFDAC2C" w14:textId="12AF99C6" w:rsidR="005858C3" w:rsidRPr="008B39A1" w:rsidRDefault="00DD4C51" w:rsidP="00A1711B">
      <w:pPr>
        <w:pStyle w:val="Heading2"/>
        <w:jc w:val="both"/>
        <w:rPr>
          <w:szCs w:val="24"/>
          <w:lang w:val="en-US"/>
        </w:rPr>
      </w:pPr>
      <w:bookmarkStart w:id="50" w:name="_Toc475694688"/>
      <w:r w:rsidRPr="008B39A1">
        <w:rPr>
          <w:rFonts w:hint="eastAsia"/>
          <w:szCs w:val="24"/>
          <w:lang w:val="en-US"/>
        </w:rPr>
        <w:t xml:space="preserve">3.4 </w:t>
      </w:r>
      <w:r w:rsidR="005858C3" w:rsidRPr="008B39A1">
        <w:rPr>
          <w:rFonts w:hint="eastAsia"/>
          <w:szCs w:val="24"/>
          <w:lang w:val="en-US"/>
        </w:rPr>
        <w:t>Conclusion</w:t>
      </w:r>
      <w:bookmarkEnd w:id="50"/>
    </w:p>
    <w:p w14:paraId="3EEF213F" w14:textId="77777777" w:rsidR="00D508E2" w:rsidRPr="008B39A1" w:rsidRDefault="00E12A28"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w:t>
      </w:r>
      <w:r w:rsidR="00D508E2" w:rsidRPr="008B39A1">
        <w:rPr>
          <w:rFonts w:ascii="Times New Roman" w:hAnsi="Times New Roman" w:cs="Times New Roman"/>
          <w:sz w:val="24"/>
          <w:szCs w:val="24"/>
          <w:lang w:val="en-US"/>
        </w:rPr>
        <w:t>In conclusion, PUCL, which was developed in this work, is a novel concept for the patterning of proteins using NIR light. In PUCL, NIR irradiation excited the UCNPs in the exposed areas through a photomask. The UCNPs converted the NIR light into local blue light that induced cleavage of the Ru complexes and desorption of the proteins. Different photoreactions might be triggered by NIR light via UCNP-assisted photochemistry</w:t>
      </w:r>
      <w:proofErr w:type="gramStart"/>
      <w:r w:rsidR="00D508E2" w:rsidRPr="008B39A1">
        <w:rPr>
          <w:rFonts w:ascii="Times New Roman" w:hAnsi="Times New Roman" w:cs="Times New Roman"/>
          <w:sz w:val="24"/>
          <w:szCs w:val="24"/>
          <w:lang w:val="en-US"/>
        </w:rPr>
        <w:t>.</w:t>
      </w:r>
      <w:r w:rsidR="00D508E2" w:rsidRPr="008B39A1">
        <w:rPr>
          <w:rFonts w:ascii="Times New Roman" w:hAnsi="Times New Roman" w:cs="Times New Roman"/>
          <w:sz w:val="24"/>
          <w:szCs w:val="24"/>
          <w:vertAlign w:val="superscript"/>
          <w:lang w:val="en-US"/>
        </w:rPr>
        <w:t>[</w:t>
      </w:r>
      <w:proofErr w:type="gramEnd"/>
      <w:r w:rsidR="00D508E2" w:rsidRPr="008B39A1">
        <w:rPr>
          <w:rFonts w:ascii="Times New Roman" w:hAnsi="Times New Roman" w:cs="Times New Roman"/>
          <w:sz w:val="24"/>
          <w:szCs w:val="24"/>
          <w:vertAlign w:val="superscript"/>
          <w:lang w:val="en-US"/>
        </w:rPr>
        <w:t xml:space="preserve">9] </w:t>
      </w:r>
      <w:r w:rsidR="00D508E2" w:rsidRPr="008B39A1">
        <w:rPr>
          <w:rFonts w:ascii="Times New Roman" w:hAnsi="Times New Roman" w:cs="Times New Roman"/>
          <w:sz w:val="24"/>
          <w:szCs w:val="24"/>
          <w:lang w:val="en-US"/>
        </w:rPr>
        <w:t>Thus, not only photocleavable Ru complexes but also other photosensitive compounds</w:t>
      </w:r>
      <w:r w:rsidR="00D508E2" w:rsidRPr="008B39A1">
        <w:rPr>
          <w:rFonts w:ascii="Times New Roman" w:hAnsi="Times New Roman" w:cs="Times New Roman"/>
          <w:sz w:val="24"/>
          <w:szCs w:val="24"/>
          <w:vertAlign w:val="superscript"/>
          <w:lang w:val="en-US"/>
        </w:rPr>
        <w:t>[25]</w:t>
      </w:r>
      <w:r w:rsidR="00D508E2" w:rsidRPr="008B39A1">
        <w:rPr>
          <w:rFonts w:ascii="Times New Roman" w:hAnsi="Times New Roman" w:cs="Times New Roman"/>
          <w:sz w:val="24"/>
          <w:szCs w:val="24"/>
          <w:lang w:val="en-US"/>
        </w:rPr>
        <w:t xml:space="preserve"> could be used for PUCL. Moreover, PUCL could be an approach for the patterning of biomaterials other than proteins. The area of the pattern fabricated using PUCL is limited by the diameter of the laser beam and by the size of the photomask. The diameter of our laser beam can be </w:t>
      </w:r>
      <w:r w:rsidR="00D508E2" w:rsidRPr="008B39A1">
        <w:rPr>
          <w:rFonts w:ascii="Times New Roman" w:hAnsi="Times New Roman" w:cs="Times New Roman"/>
          <w:sz w:val="24"/>
          <w:szCs w:val="24"/>
          <w:lang w:val="en-US"/>
        </w:rPr>
        <w:lastRenderedPageBreak/>
        <w:t>adjusted to 7 cm. The size of commercial photomasks is on the order of several inches. Therefore, PUCL enables the fabrication of large-area patterns. Additionally, the smallest line width obtained using PUCL was tens of microns under optimized irradiation conditions. This line width is comparable to the sizes of cells. Thus, we envision using PUCL to fabricate patterned extracellular matrices, control the migration of cells, guide the development of neurons, and regulate inflammation and vascularization of biomaterials</w:t>
      </w:r>
      <w:proofErr w:type="gramStart"/>
      <w:r w:rsidR="00D508E2" w:rsidRPr="008B39A1">
        <w:rPr>
          <w:rFonts w:ascii="Times New Roman" w:hAnsi="Times New Roman" w:cs="Times New Roman"/>
          <w:sz w:val="24"/>
          <w:szCs w:val="24"/>
          <w:lang w:val="en-US"/>
        </w:rPr>
        <w:t>.</w:t>
      </w:r>
      <w:r w:rsidR="00D508E2" w:rsidRPr="008B39A1">
        <w:rPr>
          <w:rFonts w:ascii="Times New Roman" w:hAnsi="Times New Roman" w:cs="Times New Roman"/>
          <w:sz w:val="24"/>
          <w:szCs w:val="24"/>
          <w:vertAlign w:val="superscript"/>
          <w:lang w:val="en-US"/>
        </w:rPr>
        <w:t>[</w:t>
      </w:r>
      <w:proofErr w:type="gramEnd"/>
      <w:r w:rsidR="00D508E2" w:rsidRPr="008B39A1">
        <w:rPr>
          <w:rFonts w:ascii="Times New Roman" w:hAnsi="Times New Roman" w:cs="Times New Roman"/>
          <w:sz w:val="24"/>
          <w:szCs w:val="24"/>
          <w:vertAlign w:val="superscript"/>
          <w:lang w:val="en-US"/>
        </w:rPr>
        <w:t>5]</w:t>
      </w:r>
    </w:p>
    <w:p w14:paraId="48F60D6D" w14:textId="77777777" w:rsidR="009A4438" w:rsidRPr="008B39A1" w:rsidRDefault="009A4438" w:rsidP="00A1711B">
      <w:pPr>
        <w:jc w:val="both"/>
        <w:rPr>
          <w:rFonts w:ascii="Times New Roman" w:hAnsi="Times New Roman" w:cs="Times New Roman"/>
          <w:b/>
          <w:sz w:val="24"/>
          <w:szCs w:val="24"/>
          <w:lang w:val="en-US"/>
        </w:rPr>
      </w:pPr>
    </w:p>
    <w:p w14:paraId="76DB41BA" w14:textId="75AB09D5" w:rsidR="00D508E2" w:rsidRPr="008B39A1" w:rsidRDefault="00DD4C51" w:rsidP="00A1711B">
      <w:pPr>
        <w:pStyle w:val="Heading2"/>
        <w:jc w:val="both"/>
        <w:rPr>
          <w:szCs w:val="24"/>
          <w:lang w:val="en-US"/>
        </w:rPr>
      </w:pPr>
      <w:bookmarkStart w:id="51" w:name="_Toc475694689"/>
      <w:r w:rsidRPr="008B39A1">
        <w:rPr>
          <w:rFonts w:hint="eastAsia"/>
          <w:szCs w:val="24"/>
          <w:lang w:val="en-US"/>
        </w:rPr>
        <w:t xml:space="preserve">3.5 </w:t>
      </w:r>
      <w:r w:rsidR="00D508E2" w:rsidRPr="008B39A1">
        <w:rPr>
          <w:szCs w:val="24"/>
          <w:lang w:val="en-US"/>
        </w:rPr>
        <w:t>Acknowledgements</w:t>
      </w:r>
      <w:bookmarkEnd w:id="51"/>
    </w:p>
    <w:p w14:paraId="54758696" w14:textId="77777777" w:rsidR="00D508E2" w:rsidRDefault="00D508E2"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S.H. was supported by the MPG-CAS Joint Doctoral Promotion Programme (DPP). Z.C. was supported by the CSC program. We thank H. Menges for upconverting luminescence spectra, A. Best for confocal laser scanning microscopy images, and Dr. K. Koynov and Dr. A. </w:t>
      </w:r>
      <w:proofErr w:type="gramStart"/>
      <w:r w:rsidRPr="008B39A1">
        <w:rPr>
          <w:rFonts w:ascii="Times New Roman" w:hAnsi="Times New Roman" w:cs="Times New Roman"/>
          <w:sz w:val="24"/>
          <w:szCs w:val="24"/>
          <w:lang w:val="en-US"/>
        </w:rPr>
        <w:t>del</w:t>
      </w:r>
      <w:proofErr w:type="gramEnd"/>
      <w:r w:rsidRPr="008B39A1">
        <w:rPr>
          <w:rFonts w:ascii="Times New Roman" w:hAnsi="Times New Roman" w:cs="Times New Roman"/>
          <w:sz w:val="24"/>
          <w:szCs w:val="24"/>
          <w:lang w:val="en-US"/>
        </w:rPr>
        <w:t xml:space="preserve"> Campo for helpful discussion.</w:t>
      </w:r>
    </w:p>
    <w:p w14:paraId="14F2EBD6" w14:textId="77777777" w:rsidR="00C76CAB" w:rsidRDefault="00C76CAB" w:rsidP="00A1711B">
      <w:pPr>
        <w:jc w:val="both"/>
        <w:rPr>
          <w:rFonts w:ascii="Times New Roman" w:hAnsi="Times New Roman" w:cs="Times New Roman"/>
          <w:sz w:val="24"/>
          <w:szCs w:val="24"/>
          <w:lang w:val="en-US"/>
        </w:rPr>
      </w:pPr>
    </w:p>
    <w:p w14:paraId="66128D27" w14:textId="77777777" w:rsidR="00601209" w:rsidRDefault="00601209" w:rsidP="00A1711B">
      <w:pPr>
        <w:jc w:val="both"/>
        <w:rPr>
          <w:rFonts w:ascii="Times New Roman" w:hAnsi="Times New Roman" w:cs="Times New Roman"/>
          <w:sz w:val="24"/>
          <w:szCs w:val="24"/>
          <w:lang w:val="en-US"/>
        </w:rPr>
      </w:pPr>
    </w:p>
    <w:p w14:paraId="70BDF2B9" w14:textId="77777777" w:rsidR="00601209" w:rsidRDefault="00601209" w:rsidP="00A1711B">
      <w:pPr>
        <w:jc w:val="both"/>
        <w:rPr>
          <w:rFonts w:ascii="Times New Roman" w:hAnsi="Times New Roman" w:cs="Times New Roman"/>
          <w:sz w:val="24"/>
          <w:szCs w:val="24"/>
          <w:lang w:val="en-US"/>
        </w:rPr>
      </w:pPr>
    </w:p>
    <w:p w14:paraId="42159014" w14:textId="77777777" w:rsidR="00601209" w:rsidRDefault="00601209" w:rsidP="00A1711B">
      <w:pPr>
        <w:jc w:val="both"/>
        <w:rPr>
          <w:rFonts w:ascii="Times New Roman" w:hAnsi="Times New Roman" w:cs="Times New Roman"/>
          <w:sz w:val="24"/>
          <w:szCs w:val="24"/>
          <w:lang w:val="en-US"/>
        </w:rPr>
      </w:pPr>
    </w:p>
    <w:p w14:paraId="50452642" w14:textId="77777777" w:rsidR="00601209" w:rsidRDefault="00601209" w:rsidP="00A1711B">
      <w:pPr>
        <w:jc w:val="both"/>
        <w:rPr>
          <w:rFonts w:ascii="Times New Roman" w:hAnsi="Times New Roman" w:cs="Times New Roman"/>
          <w:sz w:val="24"/>
          <w:szCs w:val="24"/>
          <w:lang w:val="en-US"/>
        </w:rPr>
      </w:pPr>
    </w:p>
    <w:p w14:paraId="07D98766" w14:textId="77777777" w:rsidR="00601209" w:rsidRDefault="00601209" w:rsidP="00A1711B">
      <w:pPr>
        <w:jc w:val="both"/>
        <w:rPr>
          <w:rFonts w:ascii="Times New Roman" w:hAnsi="Times New Roman" w:cs="Times New Roman"/>
          <w:sz w:val="24"/>
          <w:szCs w:val="24"/>
          <w:lang w:val="en-US"/>
        </w:rPr>
      </w:pPr>
    </w:p>
    <w:p w14:paraId="3F2C0A3A" w14:textId="77777777" w:rsidR="00601209" w:rsidRDefault="00601209" w:rsidP="00A1711B">
      <w:pPr>
        <w:jc w:val="both"/>
        <w:rPr>
          <w:rFonts w:ascii="Times New Roman" w:hAnsi="Times New Roman" w:cs="Times New Roman"/>
          <w:sz w:val="24"/>
          <w:szCs w:val="24"/>
          <w:lang w:val="en-US"/>
        </w:rPr>
      </w:pPr>
    </w:p>
    <w:p w14:paraId="1791396D" w14:textId="77777777" w:rsidR="00601209" w:rsidRDefault="00601209" w:rsidP="00A1711B">
      <w:pPr>
        <w:jc w:val="both"/>
        <w:rPr>
          <w:rFonts w:ascii="Times New Roman" w:hAnsi="Times New Roman" w:cs="Times New Roman"/>
          <w:sz w:val="24"/>
          <w:szCs w:val="24"/>
          <w:lang w:val="en-US"/>
        </w:rPr>
      </w:pPr>
    </w:p>
    <w:p w14:paraId="3954C2B8" w14:textId="77777777" w:rsidR="00601209" w:rsidRDefault="00601209" w:rsidP="00A1711B">
      <w:pPr>
        <w:jc w:val="both"/>
        <w:rPr>
          <w:rFonts w:ascii="Times New Roman" w:hAnsi="Times New Roman" w:cs="Times New Roman"/>
          <w:sz w:val="24"/>
          <w:szCs w:val="24"/>
          <w:lang w:val="en-US"/>
        </w:rPr>
      </w:pPr>
    </w:p>
    <w:p w14:paraId="03BEE88F" w14:textId="77777777" w:rsidR="00601209" w:rsidRDefault="00601209" w:rsidP="00A1711B">
      <w:pPr>
        <w:jc w:val="both"/>
        <w:rPr>
          <w:rFonts w:ascii="Times New Roman" w:hAnsi="Times New Roman" w:cs="Times New Roman"/>
          <w:sz w:val="24"/>
          <w:szCs w:val="24"/>
          <w:lang w:val="en-US"/>
        </w:rPr>
      </w:pPr>
    </w:p>
    <w:p w14:paraId="4DEC7603" w14:textId="77777777" w:rsidR="00601209" w:rsidRDefault="00601209" w:rsidP="00A1711B">
      <w:pPr>
        <w:jc w:val="both"/>
        <w:rPr>
          <w:rFonts w:ascii="Times New Roman" w:hAnsi="Times New Roman" w:cs="Times New Roman"/>
          <w:sz w:val="24"/>
          <w:szCs w:val="24"/>
          <w:lang w:val="en-US"/>
        </w:rPr>
      </w:pPr>
    </w:p>
    <w:p w14:paraId="0378368C" w14:textId="77777777" w:rsidR="00601209" w:rsidRDefault="00601209" w:rsidP="00A1711B">
      <w:pPr>
        <w:jc w:val="both"/>
        <w:rPr>
          <w:rFonts w:ascii="Times New Roman" w:hAnsi="Times New Roman" w:cs="Times New Roman"/>
          <w:sz w:val="24"/>
          <w:szCs w:val="24"/>
          <w:lang w:val="en-US"/>
        </w:rPr>
      </w:pPr>
    </w:p>
    <w:p w14:paraId="35D14A17" w14:textId="77777777" w:rsidR="00601209" w:rsidRDefault="00601209" w:rsidP="00A1711B">
      <w:pPr>
        <w:jc w:val="both"/>
        <w:rPr>
          <w:rFonts w:ascii="Times New Roman" w:hAnsi="Times New Roman" w:cs="Times New Roman"/>
          <w:sz w:val="24"/>
          <w:szCs w:val="24"/>
          <w:lang w:val="en-US"/>
        </w:rPr>
      </w:pPr>
    </w:p>
    <w:p w14:paraId="391414CB" w14:textId="77777777" w:rsidR="00601209" w:rsidRDefault="00601209" w:rsidP="00A1711B">
      <w:pPr>
        <w:jc w:val="both"/>
        <w:rPr>
          <w:rFonts w:ascii="Times New Roman" w:hAnsi="Times New Roman" w:cs="Times New Roman"/>
          <w:sz w:val="24"/>
          <w:szCs w:val="24"/>
          <w:lang w:val="en-US"/>
        </w:rPr>
      </w:pPr>
    </w:p>
    <w:p w14:paraId="526E91AD" w14:textId="77777777" w:rsidR="00601209" w:rsidRDefault="00601209" w:rsidP="00A1711B">
      <w:pPr>
        <w:jc w:val="both"/>
        <w:rPr>
          <w:rFonts w:ascii="Times New Roman" w:hAnsi="Times New Roman" w:cs="Times New Roman"/>
          <w:sz w:val="24"/>
          <w:szCs w:val="24"/>
          <w:lang w:val="en-US"/>
        </w:rPr>
      </w:pPr>
    </w:p>
    <w:p w14:paraId="76D78332" w14:textId="77777777" w:rsidR="00601209" w:rsidRDefault="00601209" w:rsidP="00A1711B">
      <w:pPr>
        <w:jc w:val="both"/>
        <w:rPr>
          <w:rFonts w:ascii="Times New Roman" w:hAnsi="Times New Roman" w:cs="Times New Roman"/>
          <w:sz w:val="24"/>
          <w:szCs w:val="24"/>
          <w:lang w:val="en-US"/>
        </w:rPr>
      </w:pPr>
    </w:p>
    <w:p w14:paraId="44D0FDD7" w14:textId="77777777" w:rsidR="00601209" w:rsidRDefault="00601209" w:rsidP="00A1711B">
      <w:pPr>
        <w:jc w:val="both"/>
        <w:rPr>
          <w:rFonts w:ascii="Times New Roman" w:hAnsi="Times New Roman" w:cs="Times New Roman"/>
          <w:sz w:val="24"/>
          <w:szCs w:val="24"/>
          <w:lang w:val="en-US"/>
        </w:rPr>
      </w:pPr>
    </w:p>
    <w:p w14:paraId="20A6F181" w14:textId="77777777" w:rsidR="00601209" w:rsidRDefault="00601209" w:rsidP="00A1711B">
      <w:pPr>
        <w:jc w:val="both"/>
        <w:rPr>
          <w:rFonts w:ascii="Times New Roman" w:hAnsi="Times New Roman" w:cs="Times New Roman"/>
          <w:sz w:val="24"/>
          <w:szCs w:val="24"/>
          <w:lang w:val="en-US"/>
        </w:rPr>
      </w:pPr>
    </w:p>
    <w:p w14:paraId="3F8BB7E2" w14:textId="77777777" w:rsidR="00601209" w:rsidRPr="008B39A1" w:rsidRDefault="00601209" w:rsidP="00A1711B">
      <w:pPr>
        <w:jc w:val="both"/>
        <w:rPr>
          <w:rFonts w:ascii="Times New Roman" w:hAnsi="Times New Roman" w:cs="Times New Roman"/>
          <w:sz w:val="24"/>
          <w:szCs w:val="24"/>
          <w:lang w:val="en-US"/>
        </w:rPr>
      </w:pPr>
    </w:p>
    <w:p w14:paraId="3BB918CF" w14:textId="3DA52677" w:rsidR="00D508E2" w:rsidRPr="008B39A1" w:rsidRDefault="00DD4C51" w:rsidP="00A1711B">
      <w:pPr>
        <w:pStyle w:val="Heading2"/>
        <w:jc w:val="both"/>
        <w:rPr>
          <w:szCs w:val="24"/>
          <w:lang w:val="en-US"/>
        </w:rPr>
      </w:pPr>
      <w:bookmarkStart w:id="52" w:name="_Toc475694690"/>
      <w:r w:rsidRPr="008B39A1">
        <w:rPr>
          <w:rFonts w:hint="eastAsia"/>
          <w:szCs w:val="24"/>
          <w:lang w:val="en-US"/>
        </w:rPr>
        <w:lastRenderedPageBreak/>
        <w:t xml:space="preserve">3.6 </w:t>
      </w:r>
      <w:r w:rsidR="00D508E2" w:rsidRPr="008B39A1">
        <w:rPr>
          <w:szCs w:val="24"/>
          <w:lang w:val="en-US"/>
        </w:rPr>
        <w:t>References</w:t>
      </w:r>
      <w:bookmarkEnd w:id="52"/>
    </w:p>
    <w:p w14:paraId="46F9A1C1"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[1]</w:t>
      </w:r>
      <w:r w:rsidRPr="008B39A1">
        <w:rPr>
          <w:rFonts w:ascii="Times New Roman" w:hAnsi="Times New Roman"/>
          <w:sz w:val="24"/>
          <w:szCs w:val="24"/>
          <w:lang w:val="en-US"/>
        </w:rPr>
        <w:tab/>
        <w:t xml:space="preserve">a) A. M. Kloxin, A. M. Kasko, C. N. Salinas, K. S. Anseth, </w:t>
      </w:r>
      <w:r w:rsidRPr="008B39A1">
        <w:rPr>
          <w:rFonts w:ascii="Times New Roman" w:hAnsi="Times New Roman"/>
          <w:i/>
          <w:sz w:val="24"/>
          <w:szCs w:val="24"/>
          <w:lang w:val="en-US"/>
        </w:rPr>
        <w:t>Science</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2009</w:t>
      </w:r>
      <w:r w:rsidRPr="008B39A1">
        <w:rPr>
          <w:rFonts w:ascii="Times New Roman" w:hAnsi="Times New Roman"/>
          <w:sz w:val="24"/>
          <w:szCs w:val="24"/>
          <w:lang w:val="en-US"/>
        </w:rPr>
        <w:t xml:space="preserve">, </w:t>
      </w:r>
      <w:r w:rsidRPr="008B39A1">
        <w:rPr>
          <w:rFonts w:ascii="Times New Roman" w:hAnsi="Times New Roman"/>
          <w:i/>
          <w:sz w:val="24"/>
          <w:szCs w:val="24"/>
          <w:lang w:val="en-US"/>
        </w:rPr>
        <w:t>324</w:t>
      </w:r>
      <w:r w:rsidRPr="008B39A1">
        <w:rPr>
          <w:rFonts w:ascii="Times New Roman" w:hAnsi="Times New Roman"/>
          <w:sz w:val="24"/>
          <w:szCs w:val="24"/>
          <w:lang w:val="en-US"/>
        </w:rPr>
        <w:t xml:space="preserve">, 59; b) J. Robertus, W. R. Browne, B. L. Feringa, </w:t>
      </w:r>
      <w:r w:rsidRPr="008B39A1">
        <w:rPr>
          <w:rFonts w:ascii="Times New Roman" w:hAnsi="Times New Roman"/>
          <w:i/>
          <w:sz w:val="24"/>
          <w:szCs w:val="24"/>
          <w:lang w:val="en-US"/>
        </w:rPr>
        <w:t>Chem. Soc. Rev.</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2010</w:t>
      </w:r>
      <w:r w:rsidRPr="008B39A1">
        <w:rPr>
          <w:rFonts w:ascii="Times New Roman" w:hAnsi="Times New Roman"/>
          <w:sz w:val="24"/>
          <w:szCs w:val="24"/>
          <w:lang w:val="en-US"/>
        </w:rPr>
        <w:t xml:space="preserve">, </w:t>
      </w:r>
      <w:r w:rsidRPr="008B39A1">
        <w:rPr>
          <w:rFonts w:ascii="Times New Roman" w:hAnsi="Times New Roman"/>
          <w:i/>
          <w:sz w:val="24"/>
          <w:szCs w:val="24"/>
          <w:lang w:val="en-US"/>
        </w:rPr>
        <w:t>39</w:t>
      </w:r>
      <w:r w:rsidRPr="008B39A1">
        <w:rPr>
          <w:rFonts w:ascii="Times New Roman" w:hAnsi="Times New Roman"/>
          <w:sz w:val="24"/>
          <w:szCs w:val="24"/>
          <w:lang w:val="en-US"/>
        </w:rPr>
        <w:t xml:space="preserve">, 354; c) C. Rodriguez-Emmenegger, C. M. Preuss, B. Yameen, O. Pop-Georgievski, M. Bachmann, J. O. Mueller, M. Bruns, A. S. Goldmann, M. Bastmeyer, C. Barner-Kowollik, </w:t>
      </w:r>
      <w:r w:rsidRPr="008B39A1">
        <w:rPr>
          <w:rFonts w:ascii="Times New Roman" w:hAnsi="Times New Roman"/>
          <w:i/>
          <w:sz w:val="24"/>
          <w:szCs w:val="24"/>
          <w:lang w:val="en-US"/>
        </w:rPr>
        <w:t>Adv. Mater.</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2013</w:t>
      </w:r>
      <w:r w:rsidRPr="008B39A1">
        <w:rPr>
          <w:rFonts w:ascii="Times New Roman" w:hAnsi="Times New Roman"/>
          <w:sz w:val="24"/>
          <w:szCs w:val="24"/>
          <w:lang w:val="en-US"/>
        </w:rPr>
        <w:t xml:space="preserve">, </w:t>
      </w:r>
      <w:r w:rsidRPr="008B39A1">
        <w:rPr>
          <w:rFonts w:ascii="Times New Roman" w:hAnsi="Times New Roman"/>
          <w:i/>
          <w:sz w:val="24"/>
          <w:szCs w:val="24"/>
          <w:lang w:val="en-US"/>
        </w:rPr>
        <w:t>25</w:t>
      </w:r>
      <w:r w:rsidRPr="008B39A1">
        <w:rPr>
          <w:rFonts w:ascii="Times New Roman" w:hAnsi="Times New Roman"/>
          <w:sz w:val="24"/>
          <w:szCs w:val="24"/>
          <w:lang w:val="en-US"/>
        </w:rPr>
        <w:t xml:space="preserve">, 6123; d) M. J. Salierno, A. J. García, A. del Campo, </w:t>
      </w:r>
      <w:r w:rsidRPr="008B39A1">
        <w:rPr>
          <w:rFonts w:ascii="Times New Roman" w:hAnsi="Times New Roman"/>
          <w:i/>
          <w:sz w:val="24"/>
          <w:szCs w:val="24"/>
          <w:lang w:val="en-US"/>
        </w:rPr>
        <w:t>Adv. Funct. Mater.</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2013</w:t>
      </w:r>
      <w:r w:rsidRPr="008B39A1">
        <w:rPr>
          <w:rFonts w:ascii="Times New Roman" w:hAnsi="Times New Roman"/>
          <w:sz w:val="24"/>
          <w:szCs w:val="24"/>
          <w:lang w:val="en-US"/>
        </w:rPr>
        <w:t xml:space="preserve">, </w:t>
      </w:r>
      <w:r w:rsidRPr="008B39A1">
        <w:rPr>
          <w:rFonts w:ascii="Times New Roman" w:hAnsi="Times New Roman"/>
          <w:i/>
          <w:sz w:val="24"/>
          <w:szCs w:val="24"/>
          <w:lang w:val="en-US"/>
        </w:rPr>
        <w:t>23</w:t>
      </w:r>
      <w:r w:rsidRPr="008B39A1">
        <w:rPr>
          <w:rFonts w:ascii="Times New Roman" w:hAnsi="Times New Roman"/>
          <w:sz w:val="24"/>
          <w:szCs w:val="24"/>
          <w:lang w:val="en-US"/>
        </w:rPr>
        <w:t xml:space="preserve">, 5974; e) N. R. Gandavarapu, M. A. Azagarsamy, K. S. Anseth, </w:t>
      </w:r>
      <w:r w:rsidRPr="008B39A1">
        <w:rPr>
          <w:rFonts w:ascii="Times New Roman" w:hAnsi="Times New Roman"/>
          <w:i/>
          <w:sz w:val="24"/>
          <w:szCs w:val="24"/>
          <w:lang w:val="en-US"/>
        </w:rPr>
        <w:t xml:space="preserve">Adv. </w:t>
      </w:r>
      <w:r w:rsidRPr="008B39A1">
        <w:rPr>
          <w:rFonts w:ascii="Times New Roman" w:hAnsi="Times New Roman"/>
          <w:i/>
          <w:sz w:val="24"/>
          <w:szCs w:val="24"/>
        </w:rPr>
        <w:t>Mater.</w:t>
      </w:r>
      <w:r w:rsidRPr="008B39A1">
        <w:rPr>
          <w:rFonts w:ascii="Times New Roman" w:hAnsi="Times New Roman"/>
          <w:sz w:val="24"/>
          <w:szCs w:val="24"/>
        </w:rPr>
        <w:t xml:space="preserve"> </w:t>
      </w:r>
      <w:r w:rsidRPr="008B39A1">
        <w:rPr>
          <w:rFonts w:ascii="Times New Roman" w:hAnsi="Times New Roman"/>
          <w:b/>
          <w:sz w:val="24"/>
          <w:szCs w:val="24"/>
        </w:rPr>
        <w:t>2014</w:t>
      </w:r>
      <w:r w:rsidRPr="008B39A1">
        <w:rPr>
          <w:rFonts w:ascii="Times New Roman" w:hAnsi="Times New Roman"/>
          <w:sz w:val="24"/>
          <w:szCs w:val="24"/>
        </w:rPr>
        <w:t xml:space="preserve">, </w:t>
      </w:r>
      <w:r w:rsidRPr="008B39A1">
        <w:rPr>
          <w:rFonts w:ascii="Times New Roman" w:hAnsi="Times New Roman"/>
          <w:i/>
          <w:sz w:val="24"/>
          <w:szCs w:val="24"/>
        </w:rPr>
        <w:t>26</w:t>
      </w:r>
      <w:r w:rsidRPr="008B39A1">
        <w:rPr>
          <w:rFonts w:ascii="Times New Roman" w:hAnsi="Times New Roman"/>
          <w:sz w:val="24"/>
          <w:szCs w:val="24"/>
        </w:rPr>
        <w:t xml:space="preserve">, 2521; f) T. Tischer, C. Rodriguez-Emmenegger, V. Trouillet, A. Welle, V. Schueler, J. O. Mueller, A. S. Goldmann, E. Brynda, C. Barner-Kowollik, </w:t>
      </w:r>
      <w:r w:rsidRPr="008B39A1">
        <w:rPr>
          <w:rFonts w:ascii="Times New Roman" w:hAnsi="Times New Roman"/>
          <w:i/>
          <w:sz w:val="24"/>
          <w:szCs w:val="24"/>
        </w:rPr>
        <w:t xml:space="preserve">Adv. </w:t>
      </w:r>
      <w:r w:rsidRPr="008B39A1">
        <w:rPr>
          <w:rFonts w:ascii="Times New Roman" w:hAnsi="Times New Roman"/>
          <w:i/>
          <w:sz w:val="24"/>
          <w:szCs w:val="24"/>
          <w:lang w:val="en-US"/>
        </w:rPr>
        <w:t>Mater.</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2014</w:t>
      </w:r>
      <w:r w:rsidRPr="008B39A1">
        <w:rPr>
          <w:rFonts w:ascii="Times New Roman" w:hAnsi="Times New Roman"/>
          <w:sz w:val="24"/>
          <w:szCs w:val="24"/>
          <w:lang w:val="en-US"/>
        </w:rPr>
        <w:t xml:space="preserve">, </w:t>
      </w:r>
      <w:r w:rsidRPr="008B39A1">
        <w:rPr>
          <w:rFonts w:ascii="Times New Roman" w:hAnsi="Times New Roman"/>
          <w:i/>
          <w:sz w:val="24"/>
          <w:szCs w:val="24"/>
          <w:lang w:val="en-US"/>
        </w:rPr>
        <w:t>26</w:t>
      </w:r>
      <w:r w:rsidRPr="008B39A1">
        <w:rPr>
          <w:rFonts w:ascii="Times New Roman" w:hAnsi="Times New Roman"/>
          <w:sz w:val="24"/>
          <w:szCs w:val="24"/>
          <w:lang w:val="en-US"/>
        </w:rPr>
        <w:t>, 4087.</w:t>
      </w:r>
    </w:p>
    <w:p w14:paraId="71BF39CF"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 xml:space="preserve">[2]     a) B. Kaehr, R. Allen, D. J. Javier, J. Currie, J. B. Shear, </w:t>
      </w:r>
      <w:r w:rsidRPr="008B39A1">
        <w:rPr>
          <w:rFonts w:ascii="Times New Roman" w:hAnsi="Times New Roman"/>
          <w:i/>
          <w:sz w:val="24"/>
          <w:szCs w:val="24"/>
          <w:lang w:val="en-US"/>
        </w:rPr>
        <w:t>Proc. Natl. Acad. Sci. U.S.A.</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2004</w:t>
      </w:r>
      <w:r w:rsidRPr="008B39A1">
        <w:rPr>
          <w:rFonts w:ascii="Times New Roman" w:hAnsi="Times New Roman"/>
          <w:sz w:val="24"/>
          <w:szCs w:val="24"/>
          <w:lang w:val="en-US"/>
        </w:rPr>
        <w:t xml:space="preserve">, </w:t>
      </w:r>
      <w:r w:rsidRPr="008B39A1">
        <w:rPr>
          <w:rFonts w:ascii="Times New Roman" w:hAnsi="Times New Roman"/>
          <w:i/>
          <w:sz w:val="24"/>
          <w:szCs w:val="24"/>
          <w:lang w:val="en-US"/>
        </w:rPr>
        <w:t>101</w:t>
      </w:r>
      <w:r w:rsidRPr="008B39A1">
        <w:rPr>
          <w:rFonts w:ascii="Times New Roman" w:hAnsi="Times New Roman"/>
          <w:sz w:val="24"/>
          <w:szCs w:val="24"/>
          <w:lang w:val="en-US"/>
        </w:rPr>
        <w:t xml:space="preserve">, 16104; b) X. Y. Chen, M. A. Brewer, C. P. Zou, P. J. Campagnola, </w:t>
      </w:r>
      <w:r w:rsidRPr="008B39A1">
        <w:rPr>
          <w:rFonts w:ascii="Times New Roman" w:hAnsi="Times New Roman"/>
          <w:i/>
          <w:sz w:val="24"/>
          <w:szCs w:val="24"/>
          <w:lang w:val="en-US"/>
        </w:rPr>
        <w:t>Integr. Biol.</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2009</w:t>
      </w:r>
      <w:r w:rsidRPr="008B39A1">
        <w:rPr>
          <w:rFonts w:ascii="Times New Roman" w:hAnsi="Times New Roman"/>
          <w:sz w:val="24"/>
          <w:szCs w:val="24"/>
          <w:lang w:val="en-US"/>
        </w:rPr>
        <w:t xml:space="preserve">, </w:t>
      </w:r>
      <w:r w:rsidRPr="008B39A1">
        <w:rPr>
          <w:rFonts w:ascii="Times New Roman" w:hAnsi="Times New Roman"/>
          <w:i/>
          <w:sz w:val="24"/>
          <w:szCs w:val="24"/>
          <w:lang w:val="en-US"/>
        </w:rPr>
        <w:t>1</w:t>
      </w:r>
      <w:r w:rsidRPr="008B39A1">
        <w:rPr>
          <w:rFonts w:ascii="Times New Roman" w:hAnsi="Times New Roman"/>
          <w:sz w:val="24"/>
          <w:szCs w:val="24"/>
          <w:lang w:val="en-US"/>
        </w:rPr>
        <w:t xml:space="preserve">, 469; c) B. P. Chan, J. N. Ma, J. Y. Xu, C. W. Li, J. P. Cheng, S. H. Cheng, </w:t>
      </w:r>
      <w:r w:rsidRPr="008B39A1">
        <w:rPr>
          <w:rFonts w:ascii="Times New Roman" w:hAnsi="Times New Roman"/>
          <w:i/>
          <w:sz w:val="24"/>
          <w:szCs w:val="24"/>
          <w:lang w:val="en-US"/>
        </w:rPr>
        <w:t>Adv. Funct. Mater.</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2014</w:t>
      </w:r>
      <w:r w:rsidRPr="008B39A1">
        <w:rPr>
          <w:rFonts w:ascii="Times New Roman" w:hAnsi="Times New Roman"/>
          <w:sz w:val="24"/>
          <w:szCs w:val="24"/>
          <w:lang w:val="en-US"/>
        </w:rPr>
        <w:t xml:space="preserve">, </w:t>
      </w:r>
      <w:r w:rsidRPr="008B39A1">
        <w:rPr>
          <w:rFonts w:ascii="Times New Roman" w:hAnsi="Times New Roman"/>
          <w:i/>
          <w:sz w:val="24"/>
          <w:szCs w:val="24"/>
          <w:lang w:val="en-US"/>
        </w:rPr>
        <w:t>24</w:t>
      </w:r>
      <w:r w:rsidRPr="008B39A1">
        <w:rPr>
          <w:rFonts w:ascii="Times New Roman" w:hAnsi="Times New Roman"/>
          <w:sz w:val="24"/>
          <w:szCs w:val="24"/>
          <w:lang w:val="en-US"/>
        </w:rPr>
        <w:t>, 277.</w:t>
      </w:r>
    </w:p>
    <w:p w14:paraId="5019AC17"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hint="eastAsia"/>
          <w:sz w:val="24"/>
          <w:szCs w:val="24"/>
          <w:lang w:val="en-US"/>
        </w:rPr>
        <w:t xml:space="preserve">[3] </w:t>
      </w:r>
      <w:r w:rsidRPr="008B39A1">
        <w:rPr>
          <w:rFonts w:ascii="Times New Roman" w:hAnsi="Times New Roman"/>
          <w:sz w:val="24"/>
          <w:szCs w:val="24"/>
          <w:lang w:val="en-US"/>
        </w:rPr>
        <w:t xml:space="preserve">      </w:t>
      </w:r>
      <w:r w:rsidRPr="008B39A1">
        <w:rPr>
          <w:rFonts w:ascii="Times New Roman" w:hAnsi="Times New Roman" w:hint="eastAsia"/>
          <w:sz w:val="24"/>
          <w:szCs w:val="24"/>
          <w:lang w:val="en-US"/>
        </w:rPr>
        <w:t xml:space="preserve">a) </w:t>
      </w:r>
      <w:r w:rsidRPr="008B39A1">
        <w:rPr>
          <w:rFonts w:ascii="Times New Roman" w:hAnsi="Times New Roman"/>
          <w:sz w:val="24"/>
          <w:szCs w:val="24"/>
          <w:lang w:val="en-US"/>
        </w:rPr>
        <w:t xml:space="preserve">W. Wang, Z. Cheng, P. Yang, Z. Hou, C. Li, G. Li,Y. Dai, J. Lin. </w:t>
      </w:r>
      <w:r w:rsidRPr="008B39A1">
        <w:rPr>
          <w:rFonts w:ascii="Times New Roman" w:hAnsi="Times New Roman"/>
          <w:i/>
          <w:sz w:val="24"/>
          <w:szCs w:val="24"/>
          <w:lang w:val="en-US"/>
        </w:rPr>
        <w:t xml:space="preserve">Adv. </w:t>
      </w:r>
      <w:r w:rsidRPr="008B39A1">
        <w:rPr>
          <w:rFonts w:ascii="Times New Roman" w:hAnsi="Times New Roman"/>
          <w:i/>
          <w:sz w:val="24"/>
          <w:szCs w:val="24"/>
        </w:rPr>
        <w:t>Funct. Mater.</w:t>
      </w:r>
      <w:r w:rsidRPr="008B39A1">
        <w:rPr>
          <w:rFonts w:ascii="Times New Roman" w:hAnsi="Times New Roman"/>
          <w:sz w:val="24"/>
          <w:szCs w:val="24"/>
        </w:rPr>
        <w:t xml:space="preserve"> </w:t>
      </w:r>
      <w:r w:rsidRPr="008B39A1">
        <w:rPr>
          <w:rFonts w:ascii="Times New Roman" w:hAnsi="Times New Roman"/>
          <w:b/>
          <w:sz w:val="24"/>
          <w:szCs w:val="24"/>
        </w:rPr>
        <w:t>2011</w:t>
      </w:r>
      <w:r w:rsidRPr="008B39A1">
        <w:rPr>
          <w:rFonts w:ascii="Times New Roman" w:hAnsi="Times New Roman"/>
          <w:sz w:val="24"/>
          <w:szCs w:val="24"/>
        </w:rPr>
        <w:t xml:space="preserve">, </w:t>
      </w:r>
      <w:r w:rsidRPr="008B39A1">
        <w:rPr>
          <w:rFonts w:ascii="Times New Roman" w:hAnsi="Times New Roman"/>
          <w:i/>
          <w:sz w:val="24"/>
          <w:szCs w:val="24"/>
        </w:rPr>
        <w:t>21</w:t>
      </w:r>
      <w:r w:rsidRPr="008B39A1">
        <w:rPr>
          <w:rFonts w:ascii="Times New Roman" w:hAnsi="Times New Roman"/>
          <w:sz w:val="24"/>
          <w:szCs w:val="24"/>
        </w:rPr>
        <w:t>, 456</w:t>
      </w:r>
      <w:r w:rsidRPr="008B39A1">
        <w:rPr>
          <w:rFonts w:ascii="Times New Roman" w:hAnsi="Times New Roman" w:hint="eastAsia"/>
          <w:sz w:val="24"/>
          <w:szCs w:val="24"/>
        </w:rPr>
        <w:t xml:space="preserve">; b) </w:t>
      </w:r>
      <w:r w:rsidRPr="008B39A1">
        <w:rPr>
          <w:rFonts w:ascii="Times New Roman" w:eastAsia="Times New Roman" w:hAnsi="Times New Roman"/>
          <w:sz w:val="24"/>
          <w:szCs w:val="24"/>
        </w:rPr>
        <w:t>M. Yu, J. Lin, Z. Wang,</w:t>
      </w:r>
      <w:r w:rsidRPr="008B39A1">
        <w:rPr>
          <w:rFonts w:ascii="Times New Roman" w:hAnsi="Times New Roman" w:hint="eastAsia"/>
          <w:sz w:val="24"/>
          <w:szCs w:val="24"/>
        </w:rPr>
        <w:t xml:space="preserve"> </w:t>
      </w:r>
      <w:r w:rsidRPr="008B39A1">
        <w:rPr>
          <w:rFonts w:ascii="Times New Roman" w:eastAsia="Times New Roman" w:hAnsi="Times New Roman"/>
          <w:sz w:val="24"/>
          <w:szCs w:val="24"/>
        </w:rPr>
        <w:t>J. Fu, S. Wang, H. J. Zhang, Y. C. Han</w:t>
      </w:r>
      <w:r w:rsidRPr="008B39A1">
        <w:rPr>
          <w:rFonts w:ascii="Times New Roman" w:hAnsi="Times New Roman"/>
          <w:sz w:val="24"/>
          <w:szCs w:val="24"/>
        </w:rPr>
        <w:t xml:space="preserve">. </w:t>
      </w:r>
      <w:r w:rsidRPr="008B39A1">
        <w:rPr>
          <w:rFonts w:ascii="Times New Roman" w:eastAsia="Times New Roman" w:hAnsi="Times New Roman"/>
          <w:i/>
          <w:sz w:val="24"/>
          <w:szCs w:val="24"/>
        </w:rPr>
        <w:t>Chem. Mater.</w:t>
      </w:r>
      <w:r w:rsidRPr="008B39A1">
        <w:rPr>
          <w:rFonts w:ascii="Times New Roman" w:eastAsia="Times New Roman" w:hAnsi="Times New Roman"/>
          <w:sz w:val="24"/>
          <w:szCs w:val="24"/>
        </w:rPr>
        <w:t xml:space="preserve"> </w:t>
      </w:r>
      <w:r w:rsidRPr="008B39A1">
        <w:rPr>
          <w:rFonts w:ascii="Times New Roman" w:eastAsia="Times New Roman" w:hAnsi="Times New Roman"/>
          <w:b/>
          <w:sz w:val="24"/>
          <w:szCs w:val="24"/>
        </w:rPr>
        <w:t>2002</w:t>
      </w:r>
      <w:r w:rsidRPr="008B39A1">
        <w:rPr>
          <w:rFonts w:ascii="Times New Roman" w:eastAsia="Times New Roman" w:hAnsi="Times New Roman"/>
          <w:sz w:val="24"/>
          <w:szCs w:val="24"/>
        </w:rPr>
        <w:t xml:space="preserve">, </w:t>
      </w:r>
      <w:r w:rsidRPr="008B39A1">
        <w:rPr>
          <w:rFonts w:ascii="Times New Roman" w:eastAsia="Times New Roman" w:hAnsi="Times New Roman"/>
          <w:i/>
          <w:sz w:val="24"/>
          <w:szCs w:val="24"/>
        </w:rPr>
        <w:t>14</w:t>
      </w:r>
      <w:r w:rsidRPr="008B39A1">
        <w:rPr>
          <w:rFonts w:ascii="Times New Roman" w:eastAsia="Times New Roman" w:hAnsi="Times New Roman"/>
          <w:sz w:val="24"/>
          <w:szCs w:val="24"/>
        </w:rPr>
        <w:t>, 2224</w:t>
      </w:r>
      <w:r w:rsidRPr="008B39A1">
        <w:rPr>
          <w:rFonts w:ascii="Times New Roman" w:hAnsi="Times New Roman"/>
          <w:sz w:val="24"/>
          <w:szCs w:val="24"/>
        </w:rPr>
        <w:t>.</w:t>
      </w:r>
    </w:p>
    <w:p w14:paraId="03EBCBCC"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sz w:val="24"/>
          <w:szCs w:val="24"/>
        </w:rPr>
        <w:t>[</w:t>
      </w:r>
      <w:r w:rsidRPr="008B39A1">
        <w:rPr>
          <w:rFonts w:ascii="Times New Roman" w:hAnsi="Times New Roman" w:hint="eastAsia"/>
          <w:sz w:val="24"/>
          <w:szCs w:val="24"/>
        </w:rPr>
        <w:t>4</w:t>
      </w:r>
      <w:r w:rsidRPr="008B39A1">
        <w:rPr>
          <w:rFonts w:ascii="Times New Roman" w:hAnsi="Times New Roman"/>
          <w:sz w:val="24"/>
          <w:szCs w:val="24"/>
        </w:rPr>
        <w:t>]</w:t>
      </w:r>
      <w:r w:rsidRPr="008B39A1">
        <w:rPr>
          <w:rFonts w:ascii="Times New Roman" w:hAnsi="Times New Roman"/>
          <w:sz w:val="24"/>
          <w:szCs w:val="24"/>
        </w:rPr>
        <w:tab/>
        <w:t xml:space="preserve">a) X. Q. Zhu, B. W. Wang, F. Shi, J. Nie, </w:t>
      </w:r>
      <w:r w:rsidRPr="008B39A1">
        <w:rPr>
          <w:rFonts w:ascii="Times New Roman" w:hAnsi="Times New Roman"/>
          <w:i/>
          <w:sz w:val="24"/>
          <w:szCs w:val="24"/>
        </w:rPr>
        <w:t>Langmuir</w:t>
      </w:r>
      <w:r w:rsidRPr="008B39A1">
        <w:rPr>
          <w:rFonts w:ascii="Times New Roman" w:hAnsi="Times New Roman"/>
          <w:sz w:val="24"/>
          <w:szCs w:val="24"/>
        </w:rPr>
        <w:t xml:space="preserve"> </w:t>
      </w:r>
      <w:r w:rsidRPr="008B39A1">
        <w:rPr>
          <w:rFonts w:ascii="Times New Roman" w:hAnsi="Times New Roman"/>
          <w:b/>
          <w:sz w:val="24"/>
          <w:szCs w:val="24"/>
        </w:rPr>
        <w:t>2012</w:t>
      </w:r>
      <w:r w:rsidRPr="008B39A1">
        <w:rPr>
          <w:rFonts w:ascii="Times New Roman" w:hAnsi="Times New Roman"/>
          <w:sz w:val="24"/>
          <w:szCs w:val="24"/>
        </w:rPr>
        <w:t xml:space="preserve">, </w:t>
      </w:r>
      <w:r w:rsidRPr="008B39A1">
        <w:rPr>
          <w:rFonts w:ascii="Times New Roman" w:hAnsi="Times New Roman"/>
          <w:i/>
          <w:sz w:val="24"/>
          <w:szCs w:val="24"/>
        </w:rPr>
        <w:t>28</w:t>
      </w:r>
      <w:r w:rsidRPr="008B39A1">
        <w:rPr>
          <w:rFonts w:ascii="Times New Roman" w:hAnsi="Times New Roman"/>
          <w:sz w:val="24"/>
          <w:szCs w:val="24"/>
        </w:rPr>
        <w:t xml:space="preserve">, 14461; b) X. Q. Zhu, X. W. Fan, G. N. Ju, M. J. Cheng, Q. An, J. Nie, F. Shi, </w:t>
      </w:r>
      <w:r w:rsidRPr="008B39A1">
        <w:rPr>
          <w:rFonts w:ascii="Times New Roman" w:hAnsi="Times New Roman"/>
          <w:i/>
          <w:sz w:val="24"/>
          <w:szCs w:val="24"/>
        </w:rPr>
        <w:t>Chem. Commun.</w:t>
      </w:r>
      <w:r w:rsidRPr="008B39A1">
        <w:rPr>
          <w:rFonts w:ascii="Times New Roman" w:hAnsi="Times New Roman"/>
          <w:sz w:val="24"/>
          <w:szCs w:val="24"/>
        </w:rPr>
        <w:t xml:space="preserve"> </w:t>
      </w:r>
      <w:r w:rsidRPr="008B39A1">
        <w:rPr>
          <w:rFonts w:ascii="Times New Roman" w:hAnsi="Times New Roman"/>
          <w:b/>
          <w:sz w:val="24"/>
          <w:szCs w:val="24"/>
        </w:rPr>
        <w:t>2013</w:t>
      </w:r>
      <w:r w:rsidRPr="008B39A1">
        <w:rPr>
          <w:rFonts w:ascii="Times New Roman" w:hAnsi="Times New Roman"/>
          <w:sz w:val="24"/>
          <w:szCs w:val="24"/>
        </w:rPr>
        <w:t xml:space="preserve">, </w:t>
      </w:r>
      <w:r w:rsidRPr="008B39A1">
        <w:rPr>
          <w:rFonts w:ascii="Times New Roman" w:hAnsi="Times New Roman"/>
          <w:i/>
          <w:sz w:val="24"/>
          <w:szCs w:val="24"/>
        </w:rPr>
        <w:t>49</w:t>
      </w:r>
      <w:r w:rsidRPr="008B39A1">
        <w:rPr>
          <w:rFonts w:ascii="Times New Roman" w:hAnsi="Times New Roman"/>
          <w:sz w:val="24"/>
          <w:szCs w:val="24"/>
        </w:rPr>
        <w:t xml:space="preserve">, 8093. </w:t>
      </w:r>
    </w:p>
    <w:p w14:paraId="07F5F1A2"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sz w:val="24"/>
          <w:szCs w:val="24"/>
        </w:rPr>
        <w:t>[</w:t>
      </w:r>
      <w:r w:rsidRPr="008B39A1">
        <w:rPr>
          <w:rFonts w:ascii="Times New Roman" w:hAnsi="Times New Roman" w:hint="eastAsia"/>
          <w:sz w:val="24"/>
          <w:szCs w:val="24"/>
        </w:rPr>
        <w:t>5</w:t>
      </w:r>
      <w:r w:rsidRPr="008B39A1">
        <w:rPr>
          <w:rFonts w:ascii="Times New Roman" w:hAnsi="Times New Roman"/>
          <w:sz w:val="24"/>
          <w:szCs w:val="24"/>
        </w:rPr>
        <w:t xml:space="preserve">]     </w:t>
      </w:r>
      <w:hyperlink r:id="rId70" w:anchor="auth-1" w:history="1">
        <w:r w:rsidRPr="008B39A1">
          <w:rPr>
            <w:rStyle w:val="fn"/>
            <w:rFonts w:ascii="Times New Roman" w:hAnsi="Times New Roman"/>
            <w:bCs/>
            <w:sz w:val="24"/>
            <w:szCs w:val="24"/>
          </w:rPr>
          <w:t>T. T. Lee</w:t>
        </w:r>
      </w:hyperlink>
      <w:r w:rsidRPr="008B39A1">
        <w:rPr>
          <w:rStyle w:val="comma"/>
          <w:rFonts w:ascii="Times New Roman" w:hAnsi="Times New Roman"/>
          <w:sz w:val="24"/>
          <w:szCs w:val="24"/>
        </w:rPr>
        <w:t>,</w:t>
      </w:r>
      <w:r w:rsidRPr="008B39A1">
        <w:rPr>
          <w:rFonts w:ascii="Times New Roman" w:hAnsi="Times New Roman"/>
          <w:sz w:val="24"/>
          <w:szCs w:val="24"/>
          <w:vertAlign w:val="superscript"/>
        </w:rPr>
        <w:t xml:space="preserve"> </w:t>
      </w:r>
      <w:hyperlink r:id="rId71" w:anchor="auth-2" w:history="1">
        <w:r w:rsidRPr="008B39A1">
          <w:rPr>
            <w:rStyle w:val="fn"/>
            <w:rFonts w:ascii="Times New Roman" w:hAnsi="Times New Roman"/>
            <w:bCs/>
            <w:sz w:val="24"/>
            <w:szCs w:val="24"/>
          </w:rPr>
          <w:t>J. R. García</w:t>
        </w:r>
      </w:hyperlink>
      <w:r w:rsidRPr="008B39A1">
        <w:rPr>
          <w:rStyle w:val="comma"/>
          <w:rFonts w:ascii="Times New Roman" w:hAnsi="Times New Roman"/>
          <w:sz w:val="24"/>
          <w:szCs w:val="24"/>
        </w:rPr>
        <w:t>,</w:t>
      </w:r>
      <w:r w:rsidRPr="008B39A1">
        <w:rPr>
          <w:rFonts w:ascii="Times New Roman" w:hAnsi="Times New Roman"/>
          <w:sz w:val="24"/>
          <w:szCs w:val="24"/>
          <w:vertAlign w:val="superscript"/>
        </w:rPr>
        <w:t xml:space="preserve"> </w:t>
      </w:r>
      <w:hyperlink r:id="rId72" w:anchor="auth-3" w:history="1">
        <w:r w:rsidRPr="008B39A1">
          <w:rPr>
            <w:rStyle w:val="fn"/>
            <w:rFonts w:ascii="Times New Roman" w:hAnsi="Times New Roman"/>
            <w:bCs/>
            <w:sz w:val="24"/>
            <w:szCs w:val="24"/>
          </w:rPr>
          <w:t>J. I. Paez</w:t>
        </w:r>
      </w:hyperlink>
      <w:r w:rsidRPr="008B39A1">
        <w:rPr>
          <w:rStyle w:val="comma"/>
          <w:rFonts w:ascii="Times New Roman" w:hAnsi="Times New Roman"/>
          <w:sz w:val="24"/>
          <w:szCs w:val="24"/>
        </w:rPr>
        <w:t>,</w:t>
      </w:r>
      <w:r w:rsidRPr="008B39A1">
        <w:rPr>
          <w:rFonts w:ascii="Times New Roman" w:hAnsi="Times New Roman"/>
          <w:sz w:val="24"/>
          <w:szCs w:val="24"/>
          <w:vertAlign w:val="superscript"/>
        </w:rPr>
        <w:t xml:space="preserve"> </w:t>
      </w:r>
      <w:hyperlink r:id="rId73" w:anchor="auth-4" w:history="1">
        <w:r w:rsidRPr="008B39A1">
          <w:rPr>
            <w:rStyle w:val="fn"/>
            <w:rFonts w:ascii="Times New Roman" w:hAnsi="Times New Roman"/>
            <w:bCs/>
            <w:sz w:val="24"/>
            <w:szCs w:val="24"/>
          </w:rPr>
          <w:t>Ankur Singh</w:t>
        </w:r>
      </w:hyperlink>
      <w:r w:rsidRPr="008B39A1">
        <w:rPr>
          <w:rStyle w:val="comma"/>
          <w:rFonts w:ascii="Times New Roman" w:hAnsi="Times New Roman"/>
          <w:sz w:val="24"/>
          <w:szCs w:val="24"/>
        </w:rPr>
        <w:t>,</w:t>
      </w:r>
      <w:r w:rsidRPr="008B39A1">
        <w:rPr>
          <w:rFonts w:ascii="Times New Roman" w:hAnsi="Times New Roman"/>
          <w:sz w:val="24"/>
          <w:szCs w:val="24"/>
          <w:vertAlign w:val="superscript"/>
        </w:rPr>
        <w:t xml:space="preserve"> </w:t>
      </w:r>
      <w:hyperlink r:id="rId74" w:anchor="auth-5" w:history="1">
        <w:r w:rsidRPr="008B39A1">
          <w:rPr>
            <w:rStyle w:val="fn"/>
            <w:rFonts w:ascii="Times New Roman" w:hAnsi="Times New Roman"/>
            <w:bCs/>
            <w:sz w:val="24"/>
            <w:szCs w:val="24"/>
          </w:rPr>
          <w:t>E. A. Phelps</w:t>
        </w:r>
      </w:hyperlink>
      <w:r w:rsidRPr="008B39A1">
        <w:rPr>
          <w:rStyle w:val="comma"/>
          <w:rFonts w:ascii="Times New Roman" w:hAnsi="Times New Roman"/>
          <w:sz w:val="24"/>
          <w:szCs w:val="24"/>
        </w:rPr>
        <w:t>,</w:t>
      </w:r>
      <w:r w:rsidRPr="008B39A1">
        <w:rPr>
          <w:rFonts w:ascii="Times New Roman" w:hAnsi="Times New Roman"/>
          <w:sz w:val="24"/>
          <w:szCs w:val="24"/>
          <w:vertAlign w:val="superscript"/>
        </w:rPr>
        <w:t xml:space="preserve"> </w:t>
      </w:r>
      <w:hyperlink r:id="rId75" w:anchor="auth-6" w:history="1">
        <w:r w:rsidRPr="008B39A1">
          <w:rPr>
            <w:rStyle w:val="fn"/>
            <w:rFonts w:ascii="Times New Roman" w:hAnsi="Times New Roman"/>
            <w:bCs/>
            <w:sz w:val="24"/>
            <w:szCs w:val="24"/>
          </w:rPr>
          <w:t>S. Weis</w:t>
        </w:r>
      </w:hyperlink>
      <w:r w:rsidRPr="008B39A1">
        <w:rPr>
          <w:rStyle w:val="comma"/>
          <w:rFonts w:ascii="Times New Roman" w:hAnsi="Times New Roman"/>
          <w:sz w:val="24"/>
          <w:szCs w:val="24"/>
        </w:rPr>
        <w:t>,</w:t>
      </w:r>
      <w:r w:rsidRPr="008B39A1">
        <w:rPr>
          <w:rFonts w:ascii="Times New Roman" w:hAnsi="Times New Roman"/>
          <w:sz w:val="24"/>
          <w:szCs w:val="24"/>
          <w:vertAlign w:val="superscript"/>
        </w:rPr>
        <w:t xml:space="preserve"> </w:t>
      </w:r>
      <w:hyperlink r:id="rId76" w:anchor="auth-7" w:history="1">
        <w:r w:rsidRPr="008B39A1">
          <w:rPr>
            <w:rStyle w:val="fn"/>
            <w:rFonts w:ascii="Times New Roman" w:hAnsi="Times New Roman"/>
            <w:bCs/>
            <w:sz w:val="24"/>
            <w:szCs w:val="24"/>
          </w:rPr>
          <w:t>Z. Shafiq</w:t>
        </w:r>
      </w:hyperlink>
      <w:r w:rsidRPr="008B39A1">
        <w:rPr>
          <w:rStyle w:val="comma"/>
          <w:rFonts w:ascii="Times New Roman" w:hAnsi="Times New Roman"/>
          <w:sz w:val="24"/>
          <w:szCs w:val="24"/>
        </w:rPr>
        <w:t>,</w:t>
      </w:r>
      <w:r w:rsidRPr="008B39A1">
        <w:rPr>
          <w:rFonts w:ascii="Times New Roman" w:hAnsi="Times New Roman"/>
          <w:sz w:val="24"/>
          <w:szCs w:val="24"/>
          <w:vertAlign w:val="superscript"/>
        </w:rPr>
        <w:t xml:space="preserve"> </w:t>
      </w:r>
      <w:hyperlink r:id="rId77" w:anchor="auth-8" w:history="1">
        <w:r w:rsidRPr="008B39A1">
          <w:rPr>
            <w:rStyle w:val="fn"/>
            <w:rFonts w:ascii="Times New Roman" w:hAnsi="Times New Roman"/>
            <w:bCs/>
            <w:sz w:val="24"/>
            <w:szCs w:val="24"/>
          </w:rPr>
          <w:t>A. Shekaran</w:t>
        </w:r>
      </w:hyperlink>
      <w:r w:rsidRPr="008B39A1">
        <w:rPr>
          <w:rStyle w:val="comma"/>
          <w:rFonts w:ascii="Times New Roman" w:hAnsi="Times New Roman"/>
          <w:sz w:val="24"/>
          <w:szCs w:val="24"/>
        </w:rPr>
        <w:t>,</w:t>
      </w:r>
      <w:r w:rsidRPr="008B39A1">
        <w:rPr>
          <w:rFonts w:ascii="Times New Roman" w:hAnsi="Times New Roman"/>
          <w:sz w:val="24"/>
          <w:szCs w:val="24"/>
          <w:vertAlign w:val="superscript"/>
        </w:rPr>
        <w:t xml:space="preserve"> </w:t>
      </w:r>
      <w:hyperlink r:id="rId78" w:anchor="auth-9" w:history="1">
        <w:r w:rsidRPr="008B39A1">
          <w:rPr>
            <w:rStyle w:val="fn"/>
            <w:rFonts w:ascii="Times New Roman" w:hAnsi="Times New Roman"/>
            <w:bCs/>
            <w:sz w:val="24"/>
            <w:szCs w:val="24"/>
          </w:rPr>
          <w:t>A. del Campo</w:t>
        </w:r>
      </w:hyperlink>
      <w:r w:rsidRPr="008B39A1">
        <w:rPr>
          <w:rFonts w:ascii="Times New Roman" w:hAnsi="Times New Roman"/>
          <w:sz w:val="24"/>
          <w:szCs w:val="24"/>
        </w:rPr>
        <w:t xml:space="preserve">, </w:t>
      </w:r>
      <w:hyperlink r:id="rId79" w:anchor="auth-10" w:history="1">
        <w:r w:rsidRPr="008B39A1">
          <w:rPr>
            <w:rStyle w:val="fn"/>
            <w:rFonts w:ascii="Times New Roman" w:hAnsi="Times New Roman"/>
            <w:bCs/>
            <w:sz w:val="24"/>
            <w:szCs w:val="24"/>
          </w:rPr>
          <w:t>A. J. García</w:t>
        </w:r>
      </w:hyperlink>
      <w:r w:rsidRPr="008B39A1">
        <w:rPr>
          <w:rFonts w:ascii="Times New Roman" w:hAnsi="Times New Roman" w:hint="eastAsia"/>
          <w:sz w:val="24"/>
          <w:szCs w:val="24"/>
        </w:rPr>
        <w:t>,</w:t>
      </w:r>
      <w:r w:rsidRPr="008B39A1">
        <w:rPr>
          <w:rFonts w:ascii="Times New Roman" w:hAnsi="Times New Roman"/>
          <w:sz w:val="24"/>
          <w:szCs w:val="24"/>
        </w:rPr>
        <w:t xml:space="preserve"> </w:t>
      </w:r>
      <w:r w:rsidRPr="008B39A1">
        <w:rPr>
          <w:rStyle w:val="fn"/>
          <w:rFonts w:ascii="Times New Roman" w:hAnsi="Times New Roman"/>
          <w:bCs/>
          <w:i/>
          <w:sz w:val="24"/>
          <w:szCs w:val="24"/>
        </w:rPr>
        <w:t>Nat. Mater.</w:t>
      </w:r>
      <w:r w:rsidRPr="008B39A1">
        <w:rPr>
          <w:rFonts w:ascii="Times New Roman" w:hAnsi="Times New Roman"/>
          <w:sz w:val="24"/>
          <w:szCs w:val="24"/>
        </w:rPr>
        <w:t xml:space="preserve"> </w:t>
      </w:r>
      <w:r w:rsidRPr="008B39A1">
        <w:rPr>
          <w:rFonts w:ascii="Times New Roman" w:hAnsi="Times New Roman"/>
          <w:b/>
          <w:sz w:val="24"/>
          <w:szCs w:val="24"/>
        </w:rPr>
        <w:t>2014</w:t>
      </w:r>
      <w:r w:rsidRPr="008B39A1">
        <w:rPr>
          <w:rFonts w:ascii="Times New Roman" w:hAnsi="Times New Roman"/>
          <w:sz w:val="24"/>
          <w:szCs w:val="24"/>
        </w:rPr>
        <w:t>, DOI:10.1038/nmat4157</w:t>
      </w:r>
      <w:r w:rsidRPr="008B39A1">
        <w:rPr>
          <w:rFonts w:ascii="Times New Roman" w:hAnsi="Times New Roman" w:hint="eastAsia"/>
          <w:sz w:val="24"/>
          <w:szCs w:val="24"/>
        </w:rPr>
        <w:t>.</w:t>
      </w:r>
    </w:p>
    <w:p w14:paraId="014380E3"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hint="eastAsia"/>
          <w:sz w:val="24"/>
          <w:szCs w:val="24"/>
        </w:rPr>
        <w:t xml:space="preserve">[6] </w:t>
      </w:r>
      <w:r w:rsidRPr="008B39A1">
        <w:rPr>
          <w:rFonts w:ascii="Times New Roman" w:hAnsi="Times New Roman"/>
          <w:sz w:val="24"/>
          <w:szCs w:val="24"/>
        </w:rPr>
        <w:t xml:space="preserve">      </w:t>
      </w:r>
      <w:r w:rsidRPr="008B39A1">
        <w:rPr>
          <w:rFonts w:ascii="Times New Roman" w:hAnsi="Times New Roman" w:hint="eastAsia"/>
          <w:sz w:val="24"/>
          <w:szCs w:val="24"/>
        </w:rPr>
        <w:t>H. Ma, A. K</w:t>
      </w:r>
      <w:r w:rsidRPr="008B39A1">
        <w:rPr>
          <w:rFonts w:ascii="Times New Roman" w:hAnsi="Times New Roman"/>
          <w:sz w:val="24"/>
          <w:szCs w:val="24"/>
        </w:rPr>
        <w:t>.-</w:t>
      </w:r>
      <w:r w:rsidRPr="008B39A1">
        <w:rPr>
          <w:rFonts w:ascii="Times New Roman" w:hAnsi="Times New Roman" w:hint="eastAsia"/>
          <w:sz w:val="24"/>
          <w:szCs w:val="24"/>
        </w:rPr>
        <w:t xml:space="preserve">Y. Jen, L. R. Dalton, </w:t>
      </w:r>
      <w:r w:rsidRPr="008B39A1">
        <w:rPr>
          <w:rFonts w:ascii="Times New Roman" w:hAnsi="Times New Roman"/>
          <w:i/>
          <w:sz w:val="24"/>
          <w:szCs w:val="24"/>
        </w:rPr>
        <w:t>Adv. Mater.</w:t>
      </w:r>
      <w:r w:rsidRPr="008B39A1">
        <w:rPr>
          <w:rFonts w:ascii="Times New Roman" w:hAnsi="Times New Roman"/>
          <w:sz w:val="24"/>
          <w:szCs w:val="24"/>
        </w:rPr>
        <w:t xml:space="preserve"> </w:t>
      </w:r>
      <w:r w:rsidRPr="008B39A1">
        <w:rPr>
          <w:rFonts w:ascii="Times New Roman" w:hAnsi="Times New Roman"/>
          <w:b/>
          <w:sz w:val="24"/>
          <w:szCs w:val="24"/>
        </w:rPr>
        <w:t>200</w:t>
      </w:r>
      <w:r w:rsidRPr="008B39A1">
        <w:rPr>
          <w:rFonts w:ascii="Times New Roman" w:hAnsi="Times New Roman" w:hint="eastAsia"/>
          <w:b/>
          <w:sz w:val="24"/>
          <w:szCs w:val="24"/>
        </w:rPr>
        <w:t>2</w:t>
      </w:r>
      <w:r w:rsidRPr="008B39A1">
        <w:rPr>
          <w:rFonts w:ascii="Times New Roman" w:hAnsi="Times New Roman"/>
          <w:sz w:val="24"/>
          <w:szCs w:val="24"/>
        </w:rPr>
        <w:t xml:space="preserve">, </w:t>
      </w:r>
      <w:r w:rsidRPr="008B39A1">
        <w:rPr>
          <w:rFonts w:ascii="Times New Roman" w:hAnsi="Times New Roman" w:hint="eastAsia"/>
          <w:i/>
          <w:sz w:val="24"/>
          <w:szCs w:val="24"/>
        </w:rPr>
        <w:t>14</w:t>
      </w:r>
      <w:r w:rsidRPr="008B39A1">
        <w:rPr>
          <w:rFonts w:ascii="Times New Roman" w:hAnsi="Times New Roman"/>
          <w:sz w:val="24"/>
          <w:szCs w:val="24"/>
        </w:rPr>
        <w:t xml:space="preserve">, </w:t>
      </w:r>
      <w:r w:rsidRPr="008B39A1">
        <w:rPr>
          <w:rFonts w:ascii="Times New Roman" w:hAnsi="Times New Roman" w:hint="eastAsia"/>
          <w:sz w:val="24"/>
          <w:szCs w:val="24"/>
        </w:rPr>
        <w:t>1339</w:t>
      </w:r>
      <w:r w:rsidRPr="008B39A1">
        <w:rPr>
          <w:rFonts w:ascii="Times New Roman" w:hAnsi="Times New Roman"/>
          <w:sz w:val="24"/>
          <w:szCs w:val="24"/>
        </w:rPr>
        <w:t>.</w:t>
      </w:r>
    </w:p>
    <w:p w14:paraId="15B43E50"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sz w:val="24"/>
          <w:szCs w:val="24"/>
        </w:rPr>
        <w:t>[</w:t>
      </w:r>
      <w:r w:rsidRPr="008B39A1">
        <w:rPr>
          <w:rFonts w:ascii="Times New Roman" w:hAnsi="Times New Roman" w:hint="eastAsia"/>
          <w:sz w:val="24"/>
          <w:szCs w:val="24"/>
        </w:rPr>
        <w:t>7</w:t>
      </w:r>
      <w:r w:rsidRPr="008B39A1">
        <w:rPr>
          <w:rFonts w:ascii="Times New Roman" w:hAnsi="Times New Roman"/>
          <w:sz w:val="24"/>
          <w:szCs w:val="24"/>
        </w:rPr>
        <w:t xml:space="preserve">]       M. Àlvarez, A. Best, S. Pradhan-Kadam, K. Koynov, U. Jonas, M. Kreiter, </w:t>
      </w:r>
      <w:r w:rsidRPr="008B39A1">
        <w:rPr>
          <w:rFonts w:ascii="Times New Roman" w:hAnsi="Times New Roman"/>
          <w:i/>
          <w:sz w:val="24"/>
          <w:szCs w:val="24"/>
        </w:rPr>
        <w:t>Adv. Mater.</w:t>
      </w:r>
      <w:r w:rsidRPr="008B39A1">
        <w:rPr>
          <w:rFonts w:ascii="Times New Roman" w:hAnsi="Times New Roman"/>
          <w:sz w:val="24"/>
          <w:szCs w:val="24"/>
        </w:rPr>
        <w:t xml:space="preserve"> </w:t>
      </w:r>
      <w:r w:rsidRPr="008B39A1">
        <w:rPr>
          <w:rFonts w:ascii="Times New Roman" w:hAnsi="Times New Roman"/>
          <w:b/>
          <w:sz w:val="24"/>
          <w:szCs w:val="24"/>
        </w:rPr>
        <w:t>2008</w:t>
      </w:r>
      <w:r w:rsidRPr="008B39A1">
        <w:rPr>
          <w:rFonts w:ascii="Times New Roman" w:hAnsi="Times New Roman"/>
          <w:sz w:val="24"/>
          <w:szCs w:val="24"/>
        </w:rPr>
        <w:t xml:space="preserve">, </w:t>
      </w:r>
      <w:r w:rsidRPr="008B39A1">
        <w:rPr>
          <w:rFonts w:ascii="Times New Roman" w:hAnsi="Times New Roman"/>
          <w:i/>
          <w:sz w:val="24"/>
          <w:szCs w:val="24"/>
        </w:rPr>
        <w:t>20</w:t>
      </w:r>
      <w:r w:rsidRPr="008B39A1">
        <w:rPr>
          <w:rFonts w:ascii="Times New Roman" w:hAnsi="Times New Roman"/>
          <w:sz w:val="24"/>
          <w:szCs w:val="24"/>
        </w:rPr>
        <w:t>, 4563.</w:t>
      </w:r>
    </w:p>
    <w:p w14:paraId="3EC73F3B"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sz w:val="24"/>
          <w:szCs w:val="24"/>
        </w:rPr>
        <w:t>[</w:t>
      </w:r>
      <w:r w:rsidRPr="008B39A1">
        <w:rPr>
          <w:rFonts w:ascii="Times New Roman" w:hAnsi="Times New Roman" w:hint="eastAsia"/>
          <w:sz w:val="24"/>
          <w:szCs w:val="24"/>
        </w:rPr>
        <w:t>8</w:t>
      </w:r>
      <w:r w:rsidRPr="008B39A1">
        <w:rPr>
          <w:rFonts w:ascii="Times New Roman" w:hAnsi="Times New Roman"/>
          <w:sz w:val="24"/>
          <w:szCs w:val="24"/>
        </w:rPr>
        <w:t>]</w:t>
      </w:r>
      <w:r w:rsidRPr="008B39A1">
        <w:rPr>
          <w:rFonts w:ascii="Times New Roman" w:hAnsi="Times New Roman"/>
          <w:sz w:val="24"/>
          <w:szCs w:val="24"/>
        </w:rPr>
        <w:tab/>
        <w:t xml:space="preserve">C. J. Carling, J. C. Boyer, N. R. Branda,  </w:t>
      </w:r>
      <w:r w:rsidRPr="008B39A1">
        <w:rPr>
          <w:rFonts w:ascii="Times New Roman" w:hAnsi="Times New Roman"/>
          <w:i/>
          <w:sz w:val="24"/>
          <w:szCs w:val="24"/>
        </w:rPr>
        <w:t>J. Am. Chem. Soc.</w:t>
      </w:r>
      <w:r w:rsidRPr="008B39A1">
        <w:rPr>
          <w:rFonts w:ascii="Times New Roman" w:hAnsi="Times New Roman"/>
          <w:sz w:val="24"/>
          <w:szCs w:val="24"/>
        </w:rPr>
        <w:t xml:space="preserve"> </w:t>
      </w:r>
      <w:r w:rsidRPr="008B39A1">
        <w:rPr>
          <w:rFonts w:ascii="Times New Roman" w:hAnsi="Times New Roman"/>
          <w:b/>
          <w:sz w:val="24"/>
          <w:szCs w:val="24"/>
        </w:rPr>
        <w:t>2009</w:t>
      </w:r>
      <w:r w:rsidRPr="008B39A1">
        <w:rPr>
          <w:rFonts w:ascii="Times New Roman" w:hAnsi="Times New Roman"/>
          <w:sz w:val="24"/>
          <w:szCs w:val="24"/>
        </w:rPr>
        <w:t xml:space="preserve">, </w:t>
      </w:r>
      <w:r w:rsidRPr="008B39A1">
        <w:rPr>
          <w:rFonts w:ascii="Times New Roman" w:hAnsi="Times New Roman"/>
          <w:i/>
          <w:sz w:val="24"/>
          <w:szCs w:val="24"/>
        </w:rPr>
        <w:t>131</w:t>
      </w:r>
      <w:r w:rsidRPr="008B39A1">
        <w:rPr>
          <w:rFonts w:ascii="Times New Roman" w:hAnsi="Times New Roman"/>
          <w:sz w:val="24"/>
          <w:szCs w:val="24"/>
        </w:rPr>
        <w:t>, 10838.</w:t>
      </w:r>
    </w:p>
    <w:p w14:paraId="7CD19A4D"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rPr>
        <w:t>[</w:t>
      </w:r>
      <w:r w:rsidRPr="008B39A1">
        <w:rPr>
          <w:rFonts w:ascii="Times New Roman" w:hAnsi="Times New Roman" w:hint="eastAsia"/>
          <w:sz w:val="24"/>
          <w:szCs w:val="24"/>
        </w:rPr>
        <w:t>9</w:t>
      </w:r>
      <w:r w:rsidRPr="008B39A1">
        <w:rPr>
          <w:rFonts w:ascii="Times New Roman" w:hAnsi="Times New Roman"/>
          <w:sz w:val="24"/>
          <w:szCs w:val="24"/>
        </w:rPr>
        <w:t>]</w:t>
      </w:r>
      <w:r w:rsidRPr="008B39A1">
        <w:rPr>
          <w:rFonts w:ascii="Times New Roman" w:hAnsi="Times New Roman"/>
          <w:sz w:val="24"/>
          <w:szCs w:val="24"/>
        </w:rPr>
        <w:tab/>
        <w:t xml:space="preserve">D. Yang, P. Ma, Z. Hou, Z. Cheng, C. Li, J. Lin, </w:t>
      </w:r>
      <w:r w:rsidRPr="008B39A1">
        <w:rPr>
          <w:rFonts w:ascii="Times New Roman" w:hAnsi="Times New Roman"/>
          <w:i/>
          <w:sz w:val="24"/>
          <w:szCs w:val="24"/>
        </w:rPr>
        <w:t xml:space="preserve">Chem. Soc. </w:t>
      </w:r>
      <w:r w:rsidRPr="008B39A1">
        <w:rPr>
          <w:rFonts w:ascii="Times New Roman" w:hAnsi="Times New Roman"/>
          <w:i/>
          <w:sz w:val="24"/>
          <w:szCs w:val="24"/>
          <w:lang w:val="en-US"/>
        </w:rPr>
        <w:t xml:space="preserve">Rev. </w:t>
      </w:r>
      <w:r w:rsidRPr="008B39A1">
        <w:rPr>
          <w:rFonts w:ascii="Times New Roman" w:hAnsi="Times New Roman"/>
          <w:b/>
          <w:sz w:val="24"/>
          <w:szCs w:val="24"/>
          <w:lang w:val="en-US"/>
        </w:rPr>
        <w:t>2015</w:t>
      </w:r>
      <w:r w:rsidRPr="008B39A1">
        <w:rPr>
          <w:rFonts w:ascii="Times New Roman" w:hAnsi="Times New Roman"/>
          <w:sz w:val="24"/>
          <w:szCs w:val="24"/>
          <w:lang w:val="en-US"/>
        </w:rPr>
        <w:t xml:space="preserve">, </w:t>
      </w:r>
      <w:r w:rsidRPr="008B39A1">
        <w:rPr>
          <w:rStyle w:val="Strong"/>
          <w:rFonts w:ascii="Times New Roman" w:hAnsi="Times New Roman"/>
          <w:b w:val="0"/>
          <w:sz w:val="24"/>
          <w:szCs w:val="24"/>
          <w:lang w:val="en"/>
        </w:rPr>
        <w:t>DOI:</w:t>
      </w:r>
      <w:r w:rsidRPr="008B39A1">
        <w:rPr>
          <w:rStyle w:val="Strong"/>
          <w:rFonts w:ascii="Times New Roman" w:hAnsi="Times New Roman"/>
          <w:sz w:val="24"/>
          <w:szCs w:val="24"/>
          <w:lang w:val="en"/>
        </w:rPr>
        <w:t xml:space="preserve"> </w:t>
      </w:r>
      <w:r w:rsidRPr="008B39A1">
        <w:rPr>
          <w:rFonts w:ascii="Times New Roman" w:hAnsi="Times New Roman"/>
          <w:sz w:val="24"/>
          <w:szCs w:val="24"/>
          <w:lang w:val="en"/>
        </w:rPr>
        <w:t>10.1039/C4CS00155A.</w:t>
      </w:r>
    </w:p>
    <w:p w14:paraId="101978A8"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w:t>
      </w:r>
      <w:r w:rsidRPr="008B39A1">
        <w:rPr>
          <w:rFonts w:ascii="Times New Roman" w:hAnsi="Times New Roman" w:hint="eastAsia"/>
          <w:sz w:val="24"/>
          <w:szCs w:val="24"/>
          <w:lang w:val="en-US"/>
        </w:rPr>
        <w:t>10</w:t>
      </w:r>
      <w:r w:rsidRPr="008B39A1">
        <w:rPr>
          <w:rFonts w:ascii="Times New Roman" w:hAnsi="Times New Roman"/>
          <w:sz w:val="24"/>
          <w:szCs w:val="24"/>
          <w:lang w:val="en-US"/>
        </w:rPr>
        <w:t>]</w:t>
      </w:r>
      <w:r w:rsidRPr="008B39A1">
        <w:rPr>
          <w:rFonts w:ascii="Times New Roman" w:hAnsi="Times New Roman"/>
          <w:sz w:val="24"/>
          <w:szCs w:val="24"/>
          <w:lang w:val="en-US"/>
        </w:rPr>
        <w:tab/>
        <w:t xml:space="preserve">C. J. Carling, F. Nourmohammadian, J. C. Boyer, N. R. Branda, </w:t>
      </w:r>
      <w:r w:rsidRPr="008B39A1">
        <w:rPr>
          <w:rFonts w:ascii="Times New Roman" w:hAnsi="Times New Roman"/>
          <w:i/>
          <w:sz w:val="24"/>
          <w:szCs w:val="24"/>
          <w:lang w:val="en-US"/>
        </w:rPr>
        <w:t>Angew. Chem. Int. Edit.</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2010</w:t>
      </w:r>
      <w:r w:rsidRPr="008B39A1">
        <w:rPr>
          <w:rFonts w:ascii="Times New Roman" w:hAnsi="Times New Roman"/>
          <w:sz w:val="24"/>
          <w:szCs w:val="24"/>
          <w:lang w:val="en-US"/>
        </w:rPr>
        <w:t xml:space="preserve">, </w:t>
      </w:r>
      <w:r w:rsidRPr="008B39A1">
        <w:rPr>
          <w:rFonts w:ascii="Times New Roman" w:hAnsi="Times New Roman"/>
          <w:i/>
          <w:sz w:val="24"/>
          <w:szCs w:val="24"/>
          <w:lang w:val="en-US"/>
        </w:rPr>
        <w:t>49</w:t>
      </w:r>
      <w:r w:rsidRPr="008B39A1">
        <w:rPr>
          <w:rFonts w:ascii="Times New Roman" w:hAnsi="Times New Roman"/>
          <w:sz w:val="24"/>
          <w:szCs w:val="24"/>
          <w:lang w:val="en-US"/>
        </w:rPr>
        <w:t>, 3782.</w:t>
      </w:r>
    </w:p>
    <w:p w14:paraId="3C368219"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29766F">
        <w:rPr>
          <w:rFonts w:ascii="Times New Roman" w:hAnsi="Times New Roman"/>
          <w:sz w:val="24"/>
          <w:szCs w:val="24"/>
          <w:lang w:val="en-US"/>
        </w:rPr>
        <w:t>[</w:t>
      </w:r>
      <w:r w:rsidRPr="0029766F">
        <w:rPr>
          <w:rFonts w:ascii="Times New Roman" w:hAnsi="Times New Roman" w:hint="eastAsia"/>
          <w:sz w:val="24"/>
          <w:szCs w:val="24"/>
          <w:lang w:val="en-US"/>
        </w:rPr>
        <w:t>11</w:t>
      </w:r>
      <w:r w:rsidRPr="0029766F">
        <w:rPr>
          <w:rFonts w:ascii="Times New Roman" w:hAnsi="Times New Roman"/>
          <w:sz w:val="24"/>
          <w:szCs w:val="24"/>
          <w:lang w:val="en-US"/>
        </w:rPr>
        <w:t>]</w:t>
      </w:r>
      <w:r w:rsidRPr="0029766F">
        <w:rPr>
          <w:rFonts w:ascii="Times New Roman" w:hAnsi="Times New Roman"/>
          <w:sz w:val="24"/>
          <w:szCs w:val="24"/>
          <w:lang w:val="en-US"/>
        </w:rPr>
        <w:tab/>
      </w:r>
      <w:r w:rsidRPr="0029766F">
        <w:rPr>
          <w:rFonts w:ascii="Times New Roman" w:hAnsi="Times New Roman" w:hint="eastAsia"/>
          <w:sz w:val="24"/>
          <w:szCs w:val="24"/>
          <w:lang w:val="en-US"/>
        </w:rPr>
        <w:t xml:space="preserve">a) </w:t>
      </w:r>
      <w:r w:rsidRPr="0029766F">
        <w:rPr>
          <w:rFonts w:ascii="Times New Roman" w:hAnsi="Times New Roman"/>
          <w:sz w:val="24"/>
          <w:szCs w:val="24"/>
          <w:lang w:val="en-US"/>
        </w:rPr>
        <w:t xml:space="preserve">M. Haase, H. Schäfer, </w:t>
      </w:r>
      <w:r w:rsidRPr="0029766F">
        <w:rPr>
          <w:rFonts w:ascii="Times New Roman" w:hAnsi="Times New Roman"/>
          <w:i/>
          <w:sz w:val="24"/>
          <w:szCs w:val="24"/>
          <w:lang w:val="en-US"/>
        </w:rPr>
        <w:t xml:space="preserve">Angew. </w:t>
      </w:r>
      <w:r w:rsidRPr="008B39A1">
        <w:rPr>
          <w:rFonts w:ascii="Times New Roman" w:hAnsi="Times New Roman"/>
          <w:i/>
          <w:sz w:val="24"/>
          <w:szCs w:val="24"/>
          <w:lang w:val="en-US"/>
        </w:rPr>
        <w:t>Chem. Int. Edit.</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2011</w:t>
      </w:r>
      <w:r w:rsidRPr="008B39A1">
        <w:rPr>
          <w:rFonts w:ascii="Times New Roman" w:hAnsi="Times New Roman"/>
          <w:sz w:val="24"/>
          <w:szCs w:val="24"/>
          <w:lang w:val="en-US"/>
        </w:rPr>
        <w:t xml:space="preserve">, </w:t>
      </w:r>
      <w:r w:rsidRPr="008B39A1">
        <w:rPr>
          <w:rFonts w:ascii="Times New Roman" w:hAnsi="Times New Roman"/>
          <w:i/>
          <w:sz w:val="24"/>
          <w:szCs w:val="24"/>
          <w:lang w:val="en-US"/>
        </w:rPr>
        <w:t>50</w:t>
      </w:r>
      <w:r w:rsidRPr="008B39A1">
        <w:rPr>
          <w:rFonts w:ascii="Times New Roman" w:hAnsi="Times New Roman"/>
          <w:sz w:val="24"/>
          <w:szCs w:val="24"/>
          <w:lang w:val="en-US"/>
        </w:rPr>
        <w:t>, 5808</w:t>
      </w:r>
      <w:r w:rsidRPr="008B39A1">
        <w:rPr>
          <w:rFonts w:ascii="Times New Roman" w:hAnsi="Times New Roman" w:hint="eastAsia"/>
          <w:sz w:val="24"/>
          <w:szCs w:val="24"/>
          <w:lang w:val="en-US"/>
        </w:rPr>
        <w:t xml:space="preserve">; b) </w:t>
      </w:r>
      <w:hyperlink r:id="rId80" w:history="1">
        <w:r w:rsidRPr="008B39A1">
          <w:rPr>
            <w:rFonts w:ascii="Times New Roman" w:hAnsi="Times New Roman"/>
            <w:sz w:val="24"/>
            <w:szCs w:val="24"/>
            <w:lang w:val="en-US"/>
          </w:rPr>
          <w:t>S</w:t>
        </w:r>
        <w:r w:rsidRPr="008B39A1">
          <w:rPr>
            <w:rFonts w:ascii="Times New Roman" w:hAnsi="Times New Roman" w:hint="eastAsia"/>
            <w:sz w:val="24"/>
            <w:szCs w:val="24"/>
            <w:lang w:val="en-US"/>
          </w:rPr>
          <w:t>.</w:t>
        </w:r>
        <w:r w:rsidRPr="008B39A1">
          <w:rPr>
            <w:rFonts w:ascii="Times New Roman" w:hAnsi="Times New Roman"/>
            <w:sz w:val="24"/>
            <w:szCs w:val="24"/>
            <w:lang w:val="en-US"/>
          </w:rPr>
          <w:t xml:space="preserve"> Gai</w:t>
        </w:r>
      </w:hyperlink>
      <w:r w:rsidRPr="008B39A1">
        <w:rPr>
          <w:rFonts w:ascii="Times New Roman" w:hAnsi="Times New Roman"/>
          <w:sz w:val="24"/>
          <w:szCs w:val="24"/>
          <w:lang w:val="en-US"/>
        </w:rPr>
        <w:t xml:space="preserve">, </w:t>
      </w:r>
      <w:hyperlink r:id="rId81" w:history="1">
        <w:r w:rsidRPr="008B39A1">
          <w:rPr>
            <w:rFonts w:ascii="Times New Roman" w:hAnsi="Times New Roman"/>
            <w:sz w:val="24"/>
            <w:szCs w:val="24"/>
            <w:lang w:val="en-US"/>
          </w:rPr>
          <w:t>C</w:t>
        </w:r>
        <w:r w:rsidRPr="008B39A1">
          <w:rPr>
            <w:rFonts w:ascii="Times New Roman" w:hAnsi="Times New Roman" w:hint="eastAsia"/>
            <w:sz w:val="24"/>
            <w:szCs w:val="24"/>
            <w:lang w:val="en-US"/>
          </w:rPr>
          <w:t>.</w:t>
        </w:r>
        <w:r w:rsidRPr="008B39A1">
          <w:rPr>
            <w:rFonts w:ascii="Times New Roman" w:hAnsi="Times New Roman"/>
            <w:sz w:val="24"/>
            <w:szCs w:val="24"/>
            <w:lang w:val="en-US"/>
          </w:rPr>
          <w:t xml:space="preserve"> Li</w:t>
        </w:r>
      </w:hyperlink>
      <w:r w:rsidRPr="008B39A1">
        <w:rPr>
          <w:rFonts w:ascii="Times New Roman" w:hAnsi="Times New Roman"/>
          <w:sz w:val="24"/>
          <w:szCs w:val="24"/>
          <w:lang w:val="en-US"/>
        </w:rPr>
        <w:t xml:space="preserve">, </w:t>
      </w:r>
      <w:hyperlink r:id="rId82" w:history="1">
        <w:r w:rsidRPr="008B39A1">
          <w:rPr>
            <w:rFonts w:ascii="Times New Roman" w:hAnsi="Times New Roman"/>
            <w:sz w:val="24"/>
            <w:szCs w:val="24"/>
            <w:lang w:val="en-US"/>
          </w:rPr>
          <w:t>P</w:t>
        </w:r>
        <w:r w:rsidRPr="008B39A1">
          <w:rPr>
            <w:rFonts w:ascii="Times New Roman" w:hAnsi="Times New Roman" w:hint="eastAsia"/>
            <w:sz w:val="24"/>
            <w:szCs w:val="24"/>
            <w:lang w:val="en-US"/>
          </w:rPr>
          <w:t>.</w:t>
        </w:r>
        <w:r w:rsidRPr="008B39A1">
          <w:rPr>
            <w:rFonts w:ascii="Times New Roman" w:hAnsi="Times New Roman"/>
            <w:sz w:val="24"/>
            <w:szCs w:val="24"/>
            <w:lang w:val="en-US"/>
          </w:rPr>
          <w:t xml:space="preserve"> Yang</w:t>
        </w:r>
      </w:hyperlink>
      <w:r w:rsidRPr="008B39A1">
        <w:rPr>
          <w:rFonts w:ascii="Times New Roman" w:hAnsi="Times New Roman"/>
          <w:sz w:val="24"/>
          <w:szCs w:val="24"/>
          <w:lang w:val="en-US"/>
        </w:rPr>
        <w:t xml:space="preserve">, </w:t>
      </w:r>
      <w:hyperlink r:id="rId83" w:history="1">
        <w:r w:rsidRPr="008B39A1">
          <w:rPr>
            <w:rFonts w:ascii="Times New Roman" w:hAnsi="Times New Roman"/>
            <w:sz w:val="24"/>
            <w:szCs w:val="24"/>
            <w:lang w:val="en-US"/>
          </w:rPr>
          <w:t>J</w:t>
        </w:r>
        <w:r w:rsidRPr="008B39A1">
          <w:rPr>
            <w:rFonts w:ascii="Times New Roman" w:hAnsi="Times New Roman" w:hint="eastAsia"/>
            <w:sz w:val="24"/>
            <w:szCs w:val="24"/>
            <w:lang w:val="en-US"/>
          </w:rPr>
          <w:t>.</w:t>
        </w:r>
        <w:r w:rsidRPr="008B39A1">
          <w:rPr>
            <w:rFonts w:ascii="Times New Roman" w:hAnsi="Times New Roman"/>
            <w:sz w:val="24"/>
            <w:szCs w:val="24"/>
            <w:lang w:val="en-US"/>
          </w:rPr>
          <w:t xml:space="preserve"> Lin</w:t>
        </w:r>
      </w:hyperlink>
      <w:r w:rsidRPr="008B39A1">
        <w:rPr>
          <w:rFonts w:ascii="Times New Roman" w:hAnsi="Times New Roman" w:hint="eastAsia"/>
          <w:sz w:val="24"/>
          <w:szCs w:val="24"/>
          <w:lang w:val="en-US"/>
        </w:rPr>
        <w:t xml:space="preserve">, </w:t>
      </w:r>
      <w:r w:rsidRPr="008B39A1">
        <w:rPr>
          <w:rFonts w:ascii="Times New Roman" w:hAnsi="Times New Roman"/>
          <w:i/>
          <w:iCs/>
          <w:sz w:val="24"/>
          <w:szCs w:val="24"/>
          <w:lang w:val="en-US"/>
        </w:rPr>
        <w:t>Chem. Rev.</w:t>
      </w:r>
      <w:r w:rsidRPr="008B39A1">
        <w:rPr>
          <w:rFonts w:ascii="Times New Roman" w:hAnsi="Times New Roman"/>
          <w:sz w:val="24"/>
          <w:szCs w:val="24"/>
          <w:lang w:val="en-US"/>
        </w:rPr>
        <w:t xml:space="preserve"> </w:t>
      </w:r>
      <w:r w:rsidRPr="008B39A1">
        <w:rPr>
          <w:rFonts w:ascii="Times New Roman" w:hAnsi="Times New Roman"/>
          <w:b/>
          <w:bCs/>
          <w:sz w:val="24"/>
          <w:szCs w:val="24"/>
          <w:lang w:val="en-US"/>
        </w:rPr>
        <w:t>2014</w:t>
      </w:r>
      <w:r w:rsidRPr="008B39A1">
        <w:rPr>
          <w:rFonts w:ascii="Times New Roman" w:hAnsi="Times New Roman"/>
          <w:sz w:val="24"/>
          <w:szCs w:val="24"/>
          <w:lang w:val="en-US"/>
        </w:rPr>
        <w:t xml:space="preserve">, </w:t>
      </w:r>
      <w:r w:rsidRPr="008B39A1">
        <w:rPr>
          <w:rFonts w:ascii="Times New Roman" w:hAnsi="Times New Roman"/>
          <w:i/>
          <w:iCs/>
          <w:sz w:val="24"/>
          <w:szCs w:val="24"/>
          <w:lang w:val="en-US"/>
        </w:rPr>
        <w:t>114</w:t>
      </w:r>
      <w:r w:rsidRPr="008B39A1">
        <w:rPr>
          <w:rFonts w:ascii="Times New Roman" w:hAnsi="Times New Roman" w:hint="eastAsia"/>
          <w:sz w:val="24"/>
          <w:szCs w:val="24"/>
          <w:lang w:val="en-US"/>
        </w:rPr>
        <w:t xml:space="preserve">, </w:t>
      </w:r>
      <w:r w:rsidRPr="008B39A1">
        <w:rPr>
          <w:rFonts w:ascii="Times New Roman" w:hAnsi="Times New Roman"/>
          <w:sz w:val="24"/>
          <w:szCs w:val="24"/>
          <w:lang w:val="en-US"/>
        </w:rPr>
        <w:t>2343</w:t>
      </w:r>
      <w:r w:rsidRPr="008B39A1">
        <w:rPr>
          <w:rFonts w:ascii="Times New Roman" w:hAnsi="Times New Roman" w:hint="eastAsia"/>
          <w:sz w:val="24"/>
          <w:szCs w:val="24"/>
          <w:lang w:val="en-US"/>
        </w:rPr>
        <w:t xml:space="preserve">. </w:t>
      </w:r>
    </w:p>
    <w:p w14:paraId="1229D459"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w:t>
      </w:r>
      <w:r w:rsidRPr="008B39A1">
        <w:rPr>
          <w:rFonts w:ascii="Times New Roman" w:hAnsi="Times New Roman" w:hint="eastAsia"/>
          <w:sz w:val="24"/>
          <w:szCs w:val="24"/>
          <w:lang w:val="en-US"/>
        </w:rPr>
        <w:t>12</w:t>
      </w:r>
      <w:r w:rsidRPr="008B39A1">
        <w:rPr>
          <w:rFonts w:ascii="Times New Roman" w:hAnsi="Times New Roman"/>
          <w:sz w:val="24"/>
          <w:szCs w:val="24"/>
          <w:lang w:val="en-US"/>
        </w:rPr>
        <w:t>]</w:t>
      </w:r>
      <w:r w:rsidRPr="008B39A1">
        <w:rPr>
          <w:rFonts w:ascii="Times New Roman" w:hAnsi="Times New Roman"/>
          <w:sz w:val="24"/>
          <w:szCs w:val="24"/>
          <w:lang w:val="en-US"/>
        </w:rPr>
        <w:tab/>
        <w:t xml:space="preserve">J. C. Boyer, C. J. Carling, B. D. Gates, N. R. Branda, </w:t>
      </w:r>
      <w:r w:rsidRPr="008B39A1">
        <w:rPr>
          <w:rFonts w:ascii="Times New Roman" w:hAnsi="Times New Roman"/>
          <w:i/>
          <w:sz w:val="24"/>
          <w:szCs w:val="24"/>
          <w:lang w:val="en-US"/>
        </w:rPr>
        <w:t>J. Am. Chem. Soc.</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2010</w:t>
      </w:r>
      <w:r w:rsidRPr="008B39A1">
        <w:rPr>
          <w:rFonts w:ascii="Times New Roman" w:hAnsi="Times New Roman"/>
          <w:sz w:val="24"/>
          <w:szCs w:val="24"/>
          <w:lang w:val="en-US"/>
        </w:rPr>
        <w:t xml:space="preserve">, </w:t>
      </w:r>
      <w:r w:rsidRPr="008B39A1">
        <w:rPr>
          <w:rFonts w:ascii="Times New Roman" w:hAnsi="Times New Roman"/>
          <w:i/>
          <w:sz w:val="24"/>
          <w:szCs w:val="24"/>
          <w:lang w:val="en-US"/>
        </w:rPr>
        <w:t>132</w:t>
      </w:r>
      <w:r w:rsidRPr="008B39A1">
        <w:rPr>
          <w:rFonts w:ascii="Times New Roman" w:hAnsi="Times New Roman"/>
          <w:sz w:val="24"/>
          <w:szCs w:val="24"/>
          <w:lang w:val="en-US"/>
        </w:rPr>
        <w:t>, 15766.</w:t>
      </w:r>
    </w:p>
    <w:p w14:paraId="69C416F2"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sz w:val="24"/>
          <w:szCs w:val="24"/>
          <w:lang w:val="en-US"/>
        </w:rPr>
        <w:lastRenderedPageBreak/>
        <w:t>[</w:t>
      </w:r>
      <w:r w:rsidRPr="008B39A1">
        <w:rPr>
          <w:rFonts w:ascii="Times New Roman" w:hAnsi="Times New Roman" w:hint="eastAsia"/>
          <w:sz w:val="24"/>
          <w:szCs w:val="24"/>
          <w:lang w:val="en-US"/>
        </w:rPr>
        <w:t>13</w:t>
      </w:r>
      <w:r w:rsidRPr="008B39A1">
        <w:rPr>
          <w:rFonts w:ascii="Times New Roman" w:hAnsi="Times New Roman"/>
          <w:sz w:val="24"/>
          <w:szCs w:val="24"/>
          <w:lang w:val="en-US"/>
        </w:rPr>
        <w:t>]</w:t>
      </w:r>
      <w:r w:rsidRPr="008B39A1">
        <w:rPr>
          <w:rFonts w:ascii="Times New Roman" w:hAnsi="Times New Roman"/>
          <w:sz w:val="24"/>
          <w:szCs w:val="24"/>
          <w:lang w:val="en-US"/>
        </w:rPr>
        <w:tab/>
        <w:t xml:space="preserve">a) Y. M. Yang, Q. Shao, R. R. Deng, C. Wang, X. Teng, K. Cheng, Z. Cheng, L. Huang, Z. Liu, X. G. Liu, B. G. Xing, </w:t>
      </w:r>
      <w:r w:rsidRPr="008B39A1">
        <w:rPr>
          <w:rFonts w:ascii="Times New Roman" w:hAnsi="Times New Roman"/>
          <w:i/>
          <w:sz w:val="24"/>
          <w:szCs w:val="24"/>
          <w:lang w:val="en-US"/>
        </w:rPr>
        <w:t>Angew. Chem. Int. Edit.</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2012</w:t>
      </w:r>
      <w:r w:rsidRPr="008B39A1">
        <w:rPr>
          <w:rFonts w:ascii="Times New Roman" w:hAnsi="Times New Roman"/>
          <w:sz w:val="24"/>
          <w:szCs w:val="24"/>
          <w:lang w:val="en-US"/>
        </w:rPr>
        <w:t xml:space="preserve">, </w:t>
      </w:r>
      <w:r w:rsidRPr="008B39A1">
        <w:rPr>
          <w:rFonts w:ascii="Times New Roman" w:hAnsi="Times New Roman"/>
          <w:i/>
          <w:sz w:val="24"/>
          <w:szCs w:val="24"/>
          <w:lang w:val="en-US"/>
        </w:rPr>
        <w:t>51</w:t>
      </w:r>
      <w:r w:rsidRPr="008B39A1">
        <w:rPr>
          <w:rFonts w:ascii="Times New Roman" w:hAnsi="Times New Roman"/>
          <w:sz w:val="24"/>
          <w:szCs w:val="24"/>
          <w:lang w:val="en-US"/>
        </w:rPr>
        <w:t xml:space="preserve">, 3125; b) M. L. Viger, M. Grossman, N. Fomina, A. Almutairi, </w:t>
      </w:r>
      <w:r w:rsidRPr="008B39A1">
        <w:rPr>
          <w:rFonts w:ascii="Times New Roman" w:hAnsi="Times New Roman"/>
          <w:i/>
          <w:sz w:val="24"/>
          <w:szCs w:val="24"/>
          <w:lang w:val="en-US"/>
        </w:rPr>
        <w:t xml:space="preserve">Adv. </w:t>
      </w:r>
      <w:r w:rsidRPr="008B39A1">
        <w:rPr>
          <w:rFonts w:ascii="Times New Roman" w:hAnsi="Times New Roman"/>
          <w:i/>
          <w:sz w:val="24"/>
          <w:szCs w:val="24"/>
        </w:rPr>
        <w:t>Mater.</w:t>
      </w:r>
      <w:r w:rsidRPr="008B39A1">
        <w:rPr>
          <w:rFonts w:ascii="Times New Roman" w:hAnsi="Times New Roman"/>
          <w:sz w:val="24"/>
          <w:szCs w:val="24"/>
        </w:rPr>
        <w:t xml:space="preserve"> </w:t>
      </w:r>
      <w:r w:rsidRPr="008B39A1">
        <w:rPr>
          <w:rFonts w:ascii="Times New Roman" w:hAnsi="Times New Roman"/>
          <w:b/>
          <w:sz w:val="24"/>
          <w:szCs w:val="24"/>
        </w:rPr>
        <w:t>2013</w:t>
      </w:r>
      <w:r w:rsidRPr="008B39A1">
        <w:rPr>
          <w:rFonts w:ascii="Times New Roman" w:hAnsi="Times New Roman"/>
          <w:sz w:val="24"/>
          <w:szCs w:val="24"/>
        </w:rPr>
        <w:t xml:space="preserve">, </w:t>
      </w:r>
      <w:r w:rsidRPr="008B39A1">
        <w:rPr>
          <w:rFonts w:ascii="Times New Roman" w:hAnsi="Times New Roman"/>
          <w:i/>
          <w:sz w:val="24"/>
          <w:szCs w:val="24"/>
        </w:rPr>
        <w:t>25</w:t>
      </w:r>
      <w:r w:rsidRPr="008B39A1">
        <w:rPr>
          <w:rFonts w:ascii="Times New Roman" w:hAnsi="Times New Roman"/>
          <w:sz w:val="24"/>
          <w:szCs w:val="24"/>
        </w:rPr>
        <w:t>, 3733.</w:t>
      </w:r>
    </w:p>
    <w:p w14:paraId="22B14018"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rPr>
        <w:t>[</w:t>
      </w:r>
      <w:r w:rsidRPr="008B39A1">
        <w:rPr>
          <w:rFonts w:ascii="Times New Roman" w:hAnsi="Times New Roman" w:hint="eastAsia"/>
          <w:sz w:val="24"/>
          <w:szCs w:val="24"/>
        </w:rPr>
        <w:t>14</w:t>
      </w:r>
      <w:r w:rsidRPr="008B39A1">
        <w:rPr>
          <w:rFonts w:ascii="Times New Roman" w:hAnsi="Times New Roman"/>
          <w:sz w:val="24"/>
          <w:szCs w:val="24"/>
        </w:rPr>
        <w:t>]</w:t>
      </w:r>
      <w:r w:rsidRPr="008B39A1">
        <w:rPr>
          <w:rFonts w:ascii="Times New Roman" w:hAnsi="Times New Roman"/>
          <w:sz w:val="24"/>
          <w:szCs w:val="24"/>
        </w:rPr>
        <w:tab/>
        <w:t xml:space="preserve">a) A. Stepuk, D. Mohn, R. N. Grass, M. Zehnder, K. W. Krämer, F. Pellé, A. Ferrier, W. J. Stark, </w:t>
      </w:r>
      <w:r w:rsidRPr="008B39A1">
        <w:rPr>
          <w:rFonts w:ascii="Times New Roman" w:hAnsi="Times New Roman"/>
          <w:i/>
          <w:sz w:val="24"/>
          <w:szCs w:val="24"/>
        </w:rPr>
        <w:t>Dent. Mater.</w:t>
      </w:r>
      <w:r w:rsidRPr="008B39A1">
        <w:rPr>
          <w:rFonts w:ascii="Times New Roman" w:hAnsi="Times New Roman"/>
          <w:sz w:val="24"/>
          <w:szCs w:val="24"/>
        </w:rPr>
        <w:t xml:space="preserve"> </w:t>
      </w:r>
      <w:r w:rsidRPr="008B39A1">
        <w:rPr>
          <w:rFonts w:ascii="Times New Roman" w:hAnsi="Times New Roman"/>
          <w:b/>
          <w:sz w:val="24"/>
          <w:szCs w:val="24"/>
        </w:rPr>
        <w:t>2012</w:t>
      </w:r>
      <w:r w:rsidRPr="008B39A1">
        <w:rPr>
          <w:rFonts w:ascii="Times New Roman" w:hAnsi="Times New Roman"/>
          <w:sz w:val="24"/>
          <w:szCs w:val="24"/>
        </w:rPr>
        <w:t xml:space="preserve">, </w:t>
      </w:r>
      <w:r w:rsidRPr="008B39A1">
        <w:rPr>
          <w:rFonts w:ascii="Times New Roman" w:hAnsi="Times New Roman"/>
          <w:i/>
          <w:sz w:val="24"/>
          <w:szCs w:val="24"/>
        </w:rPr>
        <w:t>28</w:t>
      </w:r>
      <w:r w:rsidRPr="008B39A1">
        <w:rPr>
          <w:rFonts w:ascii="Times New Roman" w:hAnsi="Times New Roman"/>
          <w:sz w:val="24"/>
          <w:szCs w:val="24"/>
        </w:rPr>
        <w:t xml:space="preserve">, 304; b) S. Beyazit, S. Ambrosini, N. Marchyk, E. Palo, V. Kale, T. Soukka, B. T. S. Bui, K. Haupt, </w:t>
      </w:r>
      <w:r w:rsidRPr="008B39A1">
        <w:rPr>
          <w:rFonts w:ascii="Times New Roman" w:hAnsi="Times New Roman"/>
          <w:i/>
          <w:sz w:val="24"/>
          <w:szCs w:val="24"/>
        </w:rPr>
        <w:t xml:space="preserve">Angew. </w:t>
      </w:r>
      <w:r w:rsidRPr="008B39A1">
        <w:rPr>
          <w:rFonts w:ascii="Times New Roman" w:hAnsi="Times New Roman"/>
          <w:i/>
          <w:sz w:val="24"/>
          <w:szCs w:val="24"/>
          <w:lang w:val="en-US"/>
        </w:rPr>
        <w:t>Chem. Int. Edit.</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2014</w:t>
      </w:r>
      <w:r w:rsidRPr="008B39A1">
        <w:rPr>
          <w:rFonts w:ascii="Times New Roman" w:hAnsi="Times New Roman"/>
          <w:sz w:val="24"/>
          <w:szCs w:val="24"/>
          <w:lang w:val="en-US"/>
        </w:rPr>
        <w:t xml:space="preserve">, </w:t>
      </w:r>
      <w:r w:rsidRPr="008B39A1">
        <w:rPr>
          <w:rFonts w:ascii="Times New Roman" w:hAnsi="Times New Roman"/>
          <w:i/>
          <w:sz w:val="24"/>
          <w:szCs w:val="24"/>
          <w:lang w:val="en-US"/>
        </w:rPr>
        <w:t>53</w:t>
      </w:r>
      <w:r w:rsidRPr="008B39A1">
        <w:rPr>
          <w:rFonts w:ascii="Times New Roman" w:hAnsi="Times New Roman"/>
          <w:sz w:val="24"/>
          <w:szCs w:val="24"/>
          <w:lang w:val="en-US"/>
        </w:rPr>
        <w:t>, 8919.</w:t>
      </w:r>
    </w:p>
    <w:p w14:paraId="04F4AE11"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w:t>
      </w:r>
      <w:r w:rsidRPr="008B39A1">
        <w:rPr>
          <w:rFonts w:ascii="Times New Roman" w:hAnsi="Times New Roman" w:hint="eastAsia"/>
          <w:sz w:val="24"/>
          <w:szCs w:val="24"/>
          <w:lang w:val="en-US"/>
        </w:rPr>
        <w:t>15</w:t>
      </w:r>
      <w:r w:rsidRPr="008B39A1">
        <w:rPr>
          <w:rFonts w:ascii="Times New Roman" w:hAnsi="Times New Roman"/>
          <w:sz w:val="24"/>
          <w:szCs w:val="24"/>
          <w:lang w:val="en-US"/>
        </w:rPr>
        <w:t>]</w:t>
      </w:r>
      <w:r w:rsidRPr="008B39A1">
        <w:rPr>
          <w:rFonts w:ascii="Times New Roman" w:hAnsi="Times New Roman"/>
          <w:sz w:val="24"/>
          <w:szCs w:val="24"/>
          <w:lang w:val="en-US"/>
        </w:rPr>
        <w:tab/>
        <w:t xml:space="preserve">a) B. Yan, J. C. Boyer, N. R. Branda, Y. Zhao, </w:t>
      </w:r>
      <w:r w:rsidRPr="008B39A1">
        <w:rPr>
          <w:rFonts w:ascii="Times New Roman" w:hAnsi="Times New Roman"/>
          <w:i/>
          <w:sz w:val="24"/>
          <w:szCs w:val="24"/>
          <w:lang w:val="en-US"/>
        </w:rPr>
        <w:t>J. Am. Chem. Soc.</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2011</w:t>
      </w:r>
      <w:r w:rsidRPr="008B39A1">
        <w:rPr>
          <w:rFonts w:ascii="Times New Roman" w:hAnsi="Times New Roman"/>
          <w:sz w:val="24"/>
          <w:szCs w:val="24"/>
          <w:lang w:val="en-US"/>
        </w:rPr>
        <w:t xml:space="preserve">, </w:t>
      </w:r>
      <w:r w:rsidRPr="008B39A1">
        <w:rPr>
          <w:rFonts w:ascii="Times New Roman" w:hAnsi="Times New Roman"/>
          <w:i/>
          <w:sz w:val="24"/>
          <w:szCs w:val="24"/>
          <w:lang w:val="en-US"/>
        </w:rPr>
        <w:t>133</w:t>
      </w:r>
      <w:r w:rsidRPr="008B39A1">
        <w:rPr>
          <w:rFonts w:ascii="Times New Roman" w:hAnsi="Times New Roman"/>
          <w:sz w:val="24"/>
          <w:szCs w:val="24"/>
          <w:lang w:val="en-US"/>
        </w:rPr>
        <w:t xml:space="preserve">, 19714; b) Y. Dai, H. Xiao, J. Liu, Q. Yuan, P. Ma, D. Yang, C. Li, Z. Cheng, Z. Hou, P. Yang, J. Lin, </w:t>
      </w:r>
      <w:r w:rsidRPr="008B39A1">
        <w:rPr>
          <w:rFonts w:ascii="Times New Roman" w:hAnsi="Times New Roman"/>
          <w:i/>
          <w:sz w:val="24"/>
          <w:szCs w:val="24"/>
          <w:lang w:val="en-US"/>
        </w:rPr>
        <w:t>J. Am. Chem. Soc.</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2013</w:t>
      </w:r>
      <w:r w:rsidRPr="008B39A1">
        <w:rPr>
          <w:rFonts w:ascii="Times New Roman" w:hAnsi="Times New Roman"/>
          <w:sz w:val="24"/>
          <w:szCs w:val="24"/>
          <w:lang w:val="en-US"/>
        </w:rPr>
        <w:t xml:space="preserve">, </w:t>
      </w:r>
      <w:r w:rsidRPr="008B39A1">
        <w:rPr>
          <w:rFonts w:ascii="Times New Roman" w:hAnsi="Times New Roman"/>
          <w:i/>
          <w:sz w:val="24"/>
          <w:szCs w:val="24"/>
          <w:lang w:val="en-US"/>
        </w:rPr>
        <w:t>135</w:t>
      </w:r>
      <w:r w:rsidRPr="008B39A1">
        <w:rPr>
          <w:rFonts w:ascii="Times New Roman" w:hAnsi="Times New Roman"/>
          <w:sz w:val="24"/>
          <w:szCs w:val="24"/>
          <w:lang w:val="en-US"/>
        </w:rPr>
        <w:t xml:space="preserve">, 18920; c) J. Liu, W. Bu, L. Pan, J. Shi, </w:t>
      </w:r>
      <w:r w:rsidRPr="008B39A1">
        <w:rPr>
          <w:rFonts w:ascii="Times New Roman" w:hAnsi="Times New Roman"/>
          <w:i/>
          <w:sz w:val="24"/>
          <w:szCs w:val="24"/>
          <w:lang w:val="en-US"/>
        </w:rPr>
        <w:t>Angew. Chem. Int. Edit.</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2013</w:t>
      </w:r>
      <w:r w:rsidRPr="008B39A1">
        <w:rPr>
          <w:rFonts w:ascii="Times New Roman" w:hAnsi="Times New Roman"/>
          <w:sz w:val="24"/>
          <w:szCs w:val="24"/>
          <w:lang w:val="en-US"/>
        </w:rPr>
        <w:t xml:space="preserve">, </w:t>
      </w:r>
      <w:r w:rsidRPr="008B39A1">
        <w:rPr>
          <w:rFonts w:ascii="Times New Roman" w:hAnsi="Times New Roman"/>
          <w:i/>
          <w:sz w:val="24"/>
          <w:szCs w:val="24"/>
          <w:lang w:val="en-US"/>
        </w:rPr>
        <w:t>52</w:t>
      </w:r>
      <w:r w:rsidRPr="008B39A1">
        <w:rPr>
          <w:rFonts w:ascii="Times New Roman" w:hAnsi="Times New Roman"/>
          <w:sz w:val="24"/>
          <w:szCs w:val="24"/>
          <w:lang w:val="en-US"/>
        </w:rPr>
        <w:t xml:space="preserve">, 4375; d) Y. Min, J. Li, F. Liu, E. K. Yeow, B. Xing, </w:t>
      </w:r>
      <w:r w:rsidRPr="008B39A1">
        <w:rPr>
          <w:rFonts w:ascii="Times New Roman" w:hAnsi="Times New Roman"/>
          <w:i/>
          <w:sz w:val="24"/>
          <w:szCs w:val="24"/>
          <w:lang w:val="en-US"/>
        </w:rPr>
        <w:t>Angew. Chem. Int. Edit.</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2014</w:t>
      </w:r>
      <w:r w:rsidRPr="008B39A1">
        <w:rPr>
          <w:rFonts w:ascii="Times New Roman" w:hAnsi="Times New Roman"/>
          <w:sz w:val="24"/>
          <w:szCs w:val="24"/>
          <w:lang w:val="en-US"/>
        </w:rPr>
        <w:t xml:space="preserve">, </w:t>
      </w:r>
      <w:r w:rsidRPr="008B39A1">
        <w:rPr>
          <w:rFonts w:ascii="Times New Roman" w:hAnsi="Times New Roman"/>
          <w:i/>
          <w:sz w:val="24"/>
          <w:szCs w:val="24"/>
          <w:lang w:val="en-US"/>
        </w:rPr>
        <w:t>53</w:t>
      </w:r>
      <w:r w:rsidRPr="008B39A1">
        <w:rPr>
          <w:rFonts w:ascii="Times New Roman" w:hAnsi="Times New Roman"/>
          <w:sz w:val="24"/>
          <w:szCs w:val="24"/>
          <w:lang w:val="en-US"/>
        </w:rPr>
        <w:t xml:space="preserve">, 1012; e) L. Zhao, J. Peng, Q. Huang, C. Li, M. Chen, Y. Sun, Q. Lin, L. Zhu, F. Li, </w:t>
      </w:r>
      <w:r w:rsidRPr="008B39A1">
        <w:rPr>
          <w:rFonts w:ascii="Times New Roman" w:hAnsi="Times New Roman"/>
          <w:i/>
          <w:sz w:val="24"/>
          <w:szCs w:val="24"/>
          <w:lang w:val="en-US"/>
        </w:rPr>
        <w:t>Adv. Funct. Mater.</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2014</w:t>
      </w:r>
      <w:r w:rsidRPr="008B39A1">
        <w:rPr>
          <w:rFonts w:ascii="Times New Roman" w:hAnsi="Times New Roman"/>
          <w:sz w:val="24"/>
          <w:szCs w:val="24"/>
          <w:lang w:val="en-US"/>
        </w:rPr>
        <w:t xml:space="preserve">, </w:t>
      </w:r>
      <w:r w:rsidRPr="008B39A1">
        <w:rPr>
          <w:rFonts w:ascii="Times New Roman" w:hAnsi="Times New Roman"/>
          <w:i/>
          <w:sz w:val="24"/>
          <w:szCs w:val="24"/>
          <w:lang w:val="en-US"/>
        </w:rPr>
        <w:t>24</w:t>
      </w:r>
      <w:r w:rsidRPr="008B39A1">
        <w:rPr>
          <w:rFonts w:ascii="Times New Roman" w:hAnsi="Times New Roman"/>
          <w:sz w:val="24"/>
          <w:szCs w:val="24"/>
          <w:lang w:val="en-US"/>
        </w:rPr>
        <w:t>, 363.</w:t>
      </w:r>
    </w:p>
    <w:p w14:paraId="39C67162"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sz w:val="24"/>
          <w:szCs w:val="24"/>
          <w:lang w:val="en-US"/>
        </w:rPr>
        <w:t>[</w:t>
      </w:r>
      <w:r w:rsidRPr="008B39A1">
        <w:rPr>
          <w:rFonts w:ascii="Times New Roman" w:hAnsi="Times New Roman" w:hint="eastAsia"/>
          <w:sz w:val="24"/>
          <w:szCs w:val="24"/>
          <w:lang w:val="en-US"/>
        </w:rPr>
        <w:t>16</w:t>
      </w:r>
      <w:r w:rsidRPr="008B39A1">
        <w:rPr>
          <w:rFonts w:ascii="Times New Roman" w:hAnsi="Times New Roman"/>
          <w:sz w:val="24"/>
          <w:szCs w:val="24"/>
          <w:lang w:val="en-US"/>
        </w:rPr>
        <w:t>]</w:t>
      </w:r>
      <w:r w:rsidRPr="008B39A1">
        <w:rPr>
          <w:rFonts w:ascii="Times New Roman" w:hAnsi="Times New Roman"/>
          <w:sz w:val="24"/>
          <w:szCs w:val="24"/>
          <w:lang w:val="en-US"/>
        </w:rPr>
        <w:tab/>
        <w:t xml:space="preserve"> S. He, K. Krippes, S. Ritz, Z. Chen, A. Best, H.-J. Butt, V. Mailänder, S. Wu, </w:t>
      </w:r>
      <w:r w:rsidRPr="008B39A1">
        <w:rPr>
          <w:rFonts w:ascii="Times New Roman" w:hAnsi="Times New Roman"/>
          <w:i/>
          <w:sz w:val="24"/>
          <w:szCs w:val="24"/>
          <w:lang w:val="en-US"/>
        </w:rPr>
        <w:t xml:space="preserve">Chem. </w:t>
      </w:r>
      <w:r w:rsidRPr="008B39A1">
        <w:rPr>
          <w:rFonts w:ascii="Times New Roman" w:hAnsi="Times New Roman"/>
          <w:i/>
          <w:sz w:val="24"/>
          <w:szCs w:val="24"/>
        </w:rPr>
        <w:t>Commun.</w:t>
      </w:r>
      <w:r w:rsidRPr="008B39A1">
        <w:rPr>
          <w:rFonts w:ascii="Times New Roman" w:hAnsi="Times New Roman"/>
          <w:sz w:val="24"/>
          <w:szCs w:val="24"/>
        </w:rPr>
        <w:t xml:space="preserve"> </w:t>
      </w:r>
      <w:r w:rsidRPr="008B39A1">
        <w:rPr>
          <w:rFonts w:ascii="Times New Roman" w:hAnsi="Times New Roman"/>
          <w:b/>
          <w:sz w:val="24"/>
          <w:szCs w:val="24"/>
        </w:rPr>
        <w:t>2015</w:t>
      </w:r>
      <w:r w:rsidRPr="008B39A1">
        <w:rPr>
          <w:rFonts w:ascii="Times New Roman" w:hAnsi="Times New Roman"/>
          <w:sz w:val="24"/>
          <w:szCs w:val="24"/>
        </w:rPr>
        <w:t xml:space="preserve">, </w:t>
      </w:r>
      <w:r w:rsidRPr="008B39A1">
        <w:rPr>
          <w:rFonts w:ascii="Times New Roman" w:hAnsi="Times New Roman"/>
          <w:i/>
          <w:sz w:val="24"/>
          <w:szCs w:val="24"/>
        </w:rPr>
        <w:t>51</w:t>
      </w:r>
      <w:r w:rsidRPr="008B39A1">
        <w:rPr>
          <w:rFonts w:ascii="Times New Roman" w:hAnsi="Times New Roman"/>
          <w:sz w:val="24"/>
          <w:szCs w:val="24"/>
        </w:rPr>
        <w:t xml:space="preserve">, 431. </w:t>
      </w:r>
    </w:p>
    <w:p w14:paraId="0CF880B7"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sz w:val="24"/>
          <w:szCs w:val="24"/>
        </w:rPr>
        <w:t>[</w:t>
      </w:r>
      <w:r w:rsidRPr="008B39A1">
        <w:rPr>
          <w:rFonts w:ascii="Times New Roman" w:hAnsi="Times New Roman" w:hint="eastAsia"/>
          <w:sz w:val="24"/>
          <w:szCs w:val="24"/>
        </w:rPr>
        <w:t>1</w:t>
      </w:r>
      <w:r w:rsidRPr="008B39A1">
        <w:rPr>
          <w:rFonts w:ascii="Times New Roman" w:hAnsi="Times New Roman"/>
          <w:sz w:val="24"/>
          <w:szCs w:val="24"/>
        </w:rPr>
        <w:t>7]</w:t>
      </w:r>
      <w:r w:rsidRPr="008B39A1">
        <w:rPr>
          <w:rFonts w:ascii="Times New Roman" w:hAnsi="Times New Roman"/>
          <w:sz w:val="24"/>
          <w:szCs w:val="24"/>
        </w:rPr>
        <w:tab/>
        <w:t xml:space="preserve">W. Li, J. Wang, J. Ren, X. Qu, </w:t>
      </w:r>
      <w:r w:rsidRPr="008B39A1">
        <w:rPr>
          <w:rFonts w:ascii="Times New Roman" w:hAnsi="Times New Roman"/>
          <w:i/>
          <w:sz w:val="24"/>
          <w:szCs w:val="24"/>
        </w:rPr>
        <w:t xml:space="preserve">J. Am. Chem. Soc. </w:t>
      </w:r>
      <w:r w:rsidRPr="008B39A1">
        <w:rPr>
          <w:rFonts w:ascii="Times New Roman" w:hAnsi="Times New Roman"/>
          <w:b/>
          <w:sz w:val="24"/>
          <w:szCs w:val="24"/>
        </w:rPr>
        <w:t>2014</w:t>
      </w:r>
      <w:r w:rsidRPr="008B39A1">
        <w:rPr>
          <w:rFonts w:ascii="Times New Roman" w:hAnsi="Times New Roman"/>
          <w:sz w:val="24"/>
          <w:szCs w:val="24"/>
        </w:rPr>
        <w:t xml:space="preserve">, </w:t>
      </w:r>
      <w:r w:rsidRPr="008B39A1">
        <w:rPr>
          <w:rFonts w:ascii="Times New Roman" w:hAnsi="Times New Roman"/>
          <w:i/>
          <w:sz w:val="24"/>
          <w:szCs w:val="24"/>
        </w:rPr>
        <w:t>136</w:t>
      </w:r>
      <w:r w:rsidRPr="008B39A1">
        <w:rPr>
          <w:rFonts w:ascii="Times New Roman" w:hAnsi="Times New Roman"/>
          <w:sz w:val="24"/>
          <w:szCs w:val="24"/>
        </w:rPr>
        <w:t>, 2248.</w:t>
      </w:r>
    </w:p>
    <w:p w14:paraId="346EA43A"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rPr>
        <w:t>[</w:t>
      </w:r>
      <w:r w:rsidRPr="008B39A1">
        <w:rPr>
          <w:rFonts w:ascii="Times New Roman" w:hAnsi="Times New Roman" w:hint="eastAsia"/>
          <w:sz w:val="24"/>
          <w:szCs w:val="24"/>
        </w:rPr>
        <w:t>1</w:t>
      </w:r>
      <w:r w:rsidRPr="008B39A1">
        <w:rPr>
          <w:rFonts w:ascii="Times New Roman" w:hAnsi="Times New Roman"/>
          <w:sz w:val="24"/>
          <w:szCs w:val="24"/>
        </w:rPr>
        <w:t>8]</w:t>
      </w:r>
      <w:r w:rsidRPr="008B39A1">
        <w:rPr>
          <w:rFonts w:ascii="Times New Roman" w:hAnsi="Times New Roman"/>
          <w:sz w:val="24"/>
          <w:szCs w:val="24"/>
        </w:rPr>
        <w:tab/>
        <w:t xml:space="preserve">W. Wu, L. M. Yao, T. S. Yang, R. Y. Yin, F. Y. Li, Y. L. Yu, </w:t>
      </w:r>
      <w:r w:rsidRPr="008B39A1">
        <w:rPr>
          <w:rFonts w:ascii="Times New Roman" w:hAnsi="Times New Roman"/>
          <w:i/>
          <w:sz w:val="24"/>
          <w:szCs w:val="24"/>
        </w:rPr>
        <w:t xml:space="preserve">J. Am. </w:t>
      </w:r>
      <w:r w:rsidRPr="008B39A1">
        <w:rPr>
          <w:rFonts w:ascii="Times New Roman" w:hAnsi="Times New Roman"/>
          <w:i/>
          <w:sz w:val="24"/>
          <w:szCs w:val="24"/>
          <w:lang w:val="en-US"/>
        </w:rPr>
        <w:t>Chem. Soc.</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2011</w:t>
      </w:r>
      <w:r w:rsidRPr="008B39A1">
        <w:rPr>
          <w:rFonts w:ascii="Times New Roman" w:hAnsi="Times New Roman"/>
          <w:sz w:val="24"/>
          <w:szCs w:val="24"/>
          <w:lang w:val="en-US"/>
        </w:rPr>
        <w:t xml:space="preserve">, </w:t>
      </w:r>
      <w:r w:rsidRPr="008B39A1">
        <w:rPr>
          <w:rFonts w:ascii="Times New Roman" w:hAnsi="Times New Roman"/>
          <w:i/>
          <w:sz w:val="24"/>
          <w:szCs w:val="24"/>
          <w:lang w:val="en-US"/>
        </w:rPr>
        <w:t>133</w:t>
      </w:r>
      <w:r w:rsidRPr="008B39A1">
        <w:rPr>
          <w:rFonts w:ascii="Times New Roman" w:hAnsi="Times New Roman"/>
          <w:sz w:val="24"/>
          <w:szCs w:val="24"/>
          <w:lang w:val="en-US"/>
        </w:rPr>
        <w:t>, 15810.</w:t>
      </w:r>
    </w:p>
    <w:p w14:paraId="139F244F" w14:textId="77777777" w:rsidR="00E12A28" w:rsidRPr="008B39A1" w:rsidRDefault="00E12A28" w:rsidP="00A1711B">
      <w:pPr>
        <w:pStyle w:val="EndNoteBibliography"/>
        <w:spacing w:line="360" w:lineRule="auto"/>
        <w:jc w:val="both"/>
        <w:rPr>
          <w:rFonts w:ascii="Times New Roman" w:hAnsi="Times New Roman"/>
          <w:sz w:val="24"/>
          <w:szCs w:val="24"/>
        </w:rPr>
      </w:pPr>
      <w:r w:rsidRPr="008B39A1">
        <w:rPr>
          <w:rFonts w:ascii="Times New Roman" w:hAnsi="Times New Roman"/>
          <w:sz w:val="24"/>
          <w:szCs w:val="24"/>
          <w:lang w:val="en-US"/>
        </w:rPr>
        <w:t xml:space="preserve">[19]     a) P. Ma, H. Xiao, X. Li, C. Li, Y. Dai, Z. Cheng, X. Jing, J. Lin, </w:t>
      </w:r>
      <w:r w:rsidRPr="008B39A1">
        <w:rPr>
          <w:rFonts w:ascii="Times New Roman" w:hAnsi="Times New Roman"/>
          <w:i/>
          <w:sz w:val="24"/>
          <w:szCs w:val="24"/>
          <w:lang w:val="en-US"/>
        </w:rPr>
        <w:t xml:space="preserve">Adv. </w:t>
      </w:r>
      <w:r w:rsidRPr="008B39A1">
        <w:rPr>
          <w:rFonts w:ascii="Times New Roman" w:hAnsi="Times New Roman"/>
          <w:i/>
          <w:sz w:val="24"/>
          <w:szCs w:val="24"/>
        </w:rPr>
        <w:t>Mater.</w:t>
      </w:r>
      <w:r w:rsidRPr="008B39A1">
        <w:rPr>
          <w:rFonts w:ascii="Times New Roman" w:hAnsi="Times New Roman"/>
          <w:sz w:val="24"/>
          <w:szCs w:val="24"/>
        </w:rPr>
        <w:t xml:space="preserve"> </w:t>
      </w:r>
      <w:r w:rsidRPr="008B39A1">
        <w:rPr>
          <w:rFonts w:ascii="Times New Roman" w:hAnsi="Times New Roman"/>
          <w:b/>
          <w:sz w:val="24"/>
          <w:szCs w:val="24"/>
        </w:rPr>
        <w:t>2013</w:t>
      </w:r>
      <w:r w:rsidRPr="008B39A1">
        <w:rPr>
          <w:rFonts w:ascii="Times New Roman" w:hAnsi="Times New Roman"/>
          <w:sz w:val="24"/>
          <w:szCs w:val="24"/>
        </w:rPr>
        <w:t xml:space="preserve">, </w:t>
      </w:r>
      <w:r w:rsidRPr="008B39A1">
        <w:rPr>
          <w:rFonts w:ascii="Times New Roman" w:hAnsi="Times New Roman"/>
          <w:i/>
          <w:sz w:val="24"/>
          <w:szCs w:val="24"/>
        </w:rPr>
        <w:t>25</w:t>
      </w:r>
      <w:r w:rsidRPr="008B39A1">
        <w:rPr>
          <w:rFonts w:ascii="Times New Roman" w:hAnsi="Times New Roman"/>
          <w:sz w:val="24"/>
          <w:szCs w:val="24"/>
        </w:rPr>
        <w:t xml:space="preserve">, 4898; b) </w:t>
      </w:r>
      <w:hyperlink r:id="rId84" w:history="1">
        <w:r w:rsidRPr="008B39A1">
          <w:rPr>
            <w:rStyle w:val="Hyperlink"/>
            <w:rFonts w:ascii="Times New Roman" w:hAnsi="Times New Roman"/>
            <w:color w:val="auto"/>
            <w:sz w:val="24"/>
            <w:szCs w:val="24"/>
            <w:u w:val="none"/>
          </w:rPr>
          <w:t>Y. Dai</w:t>
        </w:r>
      </w:hyperlink>
      <w:r w:rsidRPr="008B39A1">
        <w:rPr>
          <w:rFonts w:ascii="Times New Roman" w:hAnsi="Times New Roman"/>
          <w:sz w:val="24"/>
          <w:szCs w:val="24"/>
        </w:rPr>
        <w:t xml:space="preserve">, </w:t>
      </w:r>
      <w:hyperlink r:id="rId85" w:history="1">
        <w:r w:rsidRPr="008B39A1">
          <w:rPr>
            <w:rStyle w:val="Hyperlink"/>
            <w:rFonts w:ascii="Times New Roman" w:hAnsi="Times New Roman"/>
            <w:color w:val="auto"/>
            <w:sz w:val="24"/>
            <w:szCs w:val="24"/>
            <w:u w:val="none"/>
          </w:rPr>
          <w:t>D. Yang</w:t>
        </w:r>
      </w:hyperlink>
      <w:r w:rsidRPr="008B39A1">
        <w:rPr>
          <w:rFonts w:ascii="Times New Roman" w:hAnsi="Times New Roman"/>
          <w:sz w:val="24"/>
          <w:szCs w:val="24"/>
        </w:rPr>
        <w:t xml:space="preserve">, </w:t>
      </w:r>
      <w:hyperlink r:id="rId86" w:history="1">
        <w:r w:rsidRPr="008B39A1">
          <w:rPr>
            <w:rStyle w:val="Hyperlink"/>
            <w:rFonts w:ascii="Times New Roman" w:hAnsi="Times New Roman"/>
            <w:color w:val="auto"/>
            <w:sz w:val="24"/>
            <w:szCs w:val="24"/>
            <w:u w:val="none"/>
          </w:rPr>
          <w:t>P. Ma</w:t>
        </w:r>
      </w:hyperlink>
      <w:r w:rsidRPr="008B39A1">
        <w:rPr>
          <w:rFonts w:ascii="Times New Roman" w:hAnsi="Times New Roman"/>
          <w:sz w:val="24"/>
          <w:szCs w:val="24"/>
        </w:rPr>
        <w:t xml:space="preserve">, </w:t>
      </w:r>
      <w:hyperlink r:id="rId87" w:history="1">
        <w:r w:rsidRPr="008B39A1">
          <w:rPr>
            <w:rStyle w:val="Hyperlink"/>
            <w:rFonts w:ascii="Times New Roman" w:hAnsi="Times New Roman"/>
            <w:color w:val="auto"/>
            <w:sz w:val="24"/>
            <w:szCs w:val="24"/>
            <w:u w:val="none"/>
          </w:rPr>
          <w:t>X. Kang</w:t>
        </w:r>
      </w:hyperlink>
      <w:r w:rsidRPr="008B39A1">
        <w:rPr>
          <w:rFonts w:ascii="Times New Roman" w:hAnsi="Times New Roman"/>
          <w:sz w:val="24"/>
          <w:szCs w:val="24"/>
        </w:rPr>
        <w:t xml:space="preserve">, </w:t>
      </w:r>
      <w:hyperlink r:id="rId88" w:history="1">
        <w:r w:rsidRPr="008B39A1">
          <w:rPr>
            <w:rStyle w:val="Hyperlink"/>
            <w:rFonts w:ascii="Times New Roman" w:hAnsi="Times New Roman"/>
            <w:color w:val="auto"/>
            <w:sz w:val="24"/>
            <w:szCs w:val="24"/>
            <w:u w:val="none"/>
          </w:rPr>
          <w:t>X. Zhang</w:t>
        </w:r>
      </w:hyperlink>
      <w:r w:rsidRPr="008B39A1">
        <w:rPr>
          <w:rFonts w:ascii="Times New Roman" w:hAnsi="Times New Roman"/>
          <w:sz w:val="24"/>
          <w:szCs w:val="24"/>
        </w:rPr>
        <w:t xml:space="preserve">, </w:t>
      </w:r>
      <w:hyperlink r:id="rId89" w:history="1">
        <w:r w:rsidRPr="008B39A1">
          <w:rPr>
            <w:rStyle w:val="Hyperlink"/>
            <w:rFonts w:ascii="Times New Roman" w:hAnsi="Times New Roman"/>
            <w:color w:val="auto"/>
            <w:sz w:val="24"/>
            <w:szCs w:val="24"/>
            <w:u w:val="none"/>
          </w:rPr>
          <w:t>C. Li</w:t>
        </w:r>
      </w:hyperlink>
      <w:r w:rsidRPr="008B39A1">
        <w:rPr>
          <w:rFonts w:ascii="Times New Roman" w:hAnsi="Times New Roman"/>
          <w:sz w:val="24"/>
          <w:szCs w:val="24"/>
        </w:rPr>
        <w:t xml:space="preserve">, </w:t>
      </w:r>
      <w:hyperlink r:id="rId90" w:history="1">
        <w:r w:rsidRPr="008B39A1">
          <w:rPr>
            <w:rStyle w:val="Hyperlink"/>
            <w:rFonts w:ascii="Times New Roman" w:hAnsi="Times New Roman"/>
            <w:color w:val="auto"/>
            <w:sz w:val="24"/>
            <w:szCs w:val="24"/>
            <w:u w:val="none"/>
          </w:rPr>
          <w:t>Z. Hou</w:t>
        </w:r>
      </w:hyperlink>
      <w:r w:rsidRPr="008B39A1">
        <w:rPr>
          <w:rFonts w:ascii="Times New Roman" w:hAnsi="Times New Roman"/>
          <w:sz w:val="24"/>
          <w:szCs w:val="24"/>
        </w:rPr>
        <w:t xml:space="preserve">, </w:t>
      </w:r>
      <w:hyperlink r:id="rId91" w:history="1">
        <w:r w:rsidRPr="008B39A1">
          <w:rPr>
            <w:rStyle w:val="Hyperlink"/>
            <w:rFonts w:ascii="Times New Roman" w:hAnsi="Times New Roman"/>
            <w:color w:val="auto"/>
            <w:sz w:val="24"/>
            <w:szCs w:val="24"/>
            <w:u w:val="none"/>
          </w:rPr>
          <w:t>Z. Cheng</w:t>
        </w:r>
      </w:hyperlink>
      <w:r w:rsidRPr="008B39A1">
        <w:rPr>
          <w:rFonts w:ascii="Times New Roman" w:hAnsi="Times New Roman"/>
          <w:sz w:val="24"/>
          <w:szCs w:val="24"/>
        </w:rPr>
        <w:t xml:space="preserve">, </w:t>
      </w:r>
      <w:hyperlink r:id="rId92" w:history="1">
        <w:r w:rsidRPr="008B39A1">
          <w:rPr>
            <w:rStyle w:val="Hyperlink"/>
            <w:rFonts w:ascii="Times New Roman" w:hAnsi="Times New Roman"/>
            <w:color w:val="auto"/>
            <w:sz w:val="24"/>
            <w:szCs w:val="24"/>
            <w:u w:val="none"/>
          </w:rPr>
          <w:t>J. Lin</w:t>
        </w:r>
      </w:hyperlink>
      <w:r w:rsidRPr="008B39A1">
        <w:rPr>
          <w:rFonts w:ascii="Times New Roman" w:hAnsi="Times New Roman"/>
          <w:sz w:val="24"/>
          <w:szCs w:val="24"/>
        </w:rPr>
        <w:t xml:space="preserve">, </w:t>
      </w:r>
      <w:r w:rsidRPr="008B39A1">
        <w:rPr>
          <w:rFonts w:ascii="Times New Roman" w:hAnsi="Times New Roman"/>
          <w:i/>
          <w:sz w:val="24"/>
          <w:szCs w:val="24"/>
        </w:rPr>
        <w:t>Biomaterials</w:t>
      </w:r>
      <w:r w:rsidRPr="008B39A1">
        <w:rPr>
          <w:rFonts w:ascii="Times New Roman" w:hAnsi="Times New Roman"/>
          <w:sz w:val="24"/>
          <w:szCs w:val="24"/>
        </w:rPr>
        <w:t xml:space="preserve"> </w:t>
      </w:r>
      <w:r w:rsidRPr="008B39A1">
        <w:rPr>
          <w:rFonts w:ascii="Times New Roman" w:hAnsi="Times New Roman"/>
          <w:b/>
          <w:sz w:val="24"/>
          <w:szCs w:val="24"/>
        </w:rPr>
        <w:t>2012</w:t>
      </w:r>
      <w:r w:rsidRPr="008B39A1">
        <w:rPr>
          <w:rFonts w:ascii="Times New Roman" w:hAnsi="Times New Roman"/>
          <w:sz w:val="24"/>
          <w:szCs w:val="24"/>
        </w:rPr>
        <w:t xml:space="preserve">, </w:t>
      </w:r>
      <w:r w:rsidRPr="008B39A1">
        <w:rPr>
          <w:rFonts w:ascii="Times New Roman" w:hAnsi="Times New Roman"/>
          <w:i/>
          <w:sz w:val="24"/>
          <w:szCs w:val="24"/>
        </w:rPr>
        <w:t>33</w:t>
      </w:r>
      <w:r w:rsidRPr="008B39A1">
        <w:rPr>
          <w:rFonts w:ascii="Times New Roman" w:hAnsi="Times New Roman"/>
          <w:sz w:val="24"/>
          <w:szCs w:val="24"/>
        </w:rPr>
        <w:t xml:space="preserve">, 8704. </w:t>
      </w:r>
    </w:p>
    <w:p w14:paraId="5B409901" w14:textId="77777777" w:rsidR="00E12A28" w:rsidRPr="008B39A1" w:rsidRDefault="00E12A28" w:rsidP="00A1711B">
      <w:pPr>
        <w:pStyle w:val="EndNoteBibliography"/>
        <w:spacing w:line="360" w:lineRule="auto"/>
        <w:jc w:val="both"/>
        <w:rPr>
          <w:rFonts w:ascii="Times New Roman" w:hAnsi="Times New Roman"/>
          <w:sz w:val="24"/>
          <w:szCs w:val="24"/>
        </w:rPr>
      </w:pPr>
    </w:p>
    <w:p w14:paraId="583A9EF1"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[20]</w:t>
      </w:r>
      <w:r w:rsidRPr="008B39A1">
        <w:rPr>
          <w:rFonts w:ascii="Times New Roman" w:hAnsi="Times New Roman"/>
          <w:sz w:val="24"/>
          <w:szCs w:val="24"/>
          <w:lang w:val="en-US"/>
        </w:rPr>
        <w:tab/>
        <w:t xml:space="preserve">A. G. Dong, J. Chen, P. M. Vora, J. M. Kikkawa, C. B. Murray, </w:t>
      </w:r>
      <w:r w:rsidRPr="008B39A1">
        <w:rPr>
          <w:rFonts w:ascii="Times New Roman" w:hAnsi="Times New Roman"/>
          <w:i/>
          <w:sz w:val="24"/>
          <w:szCs w:val="24"/>
          <w:lang w:val="en-US"/>
        </w:rPr>
        <w:t>Nature</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2010</w:t>
      </w:r>
      <w:r w:rsidRPr="008B39A1">
        <w:rPr>
          <w:rFonts w:ascii="Times New Roman" w:hAnsi="Times New Roman"/>
          <w:sz w:val="24"/>
          <w:szCs w:val="24"/>
          <w:lang w:val="en-US"/>
        </w:rPr>
        <w:t xml:space="preserve">, </w:t>
      </w:r>
      <w:r w:rsidRPr="008B39A1">
        <w:rPr>
          <w:rFonts w:ascii="Times New Roman" w:hAnsi="Times New Roman"/>
          <w:i/>
          <w:sz w:val="24"/>
          <w:szCs w:val="24"/>
          <w:lang w:val="en-US"/>
        </w:rPr>
        <w:t>466</w:t>
      </w:r>
      <w:r w:rsidRPr="008B39A1">
        <w:rPr>
          <w:rFonts w:ascii="Times New Roman" w:hAnsi="Times New Roman"/>
          <w:sz w:val="24"/>
          <w:szCs w:val="24"/>
          <w:lang w:val="en-US"/>
        </w:rPr>
        <w:t>, 474.</w:t>
      </w:r>
    </w:p>
    <w:p w14:paraId="5BF06CC0"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[21]</w:t>
      </w:r>
      <w:r w:rsidRPr="008B39A1">
        <w:rPr>
          <w:rFonts w:ascii="Times New Roman" w:hAnsi="Times New Roman"/>
          <w:sz w:val="24"/>
          <w:szCs w:val="24"/>
          <w:lang w:val="en-US"/>
        </w:rPr>
        <w:tab/>
        <w:t xml:space="preserve">X. Deng, L. Mammen, H.-J. Butt, D. Vollmer, </w:t>
      </w:r>
      <w:r w:rsidRPr="008B39A1">
        <w:rPr>
          <w:rFonts w:ascii="Times New Roman" w:hAnsi="Times New Roman"/>
          <w:i/>
          <w:sz w:val="24"/>
          <w:szCs w:val="24"/>
          <w:lang w:val="en-US"/>
        </w:rPr>
        <w:t>Science</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2012</w:t>
      </w:r>
      <w:r w:rsidRPr="008B39A1">
        <w:rPr>
          <w:rFonts w:ascii="Times New Roman" w:hAnsi="Times New Roman"/>
          <w:sz w:val="24"/>
          <w:szCs w:val="24"/>
          <w:lang w:val="en-US"/>
        </w:rPr>
        <w:t xml:space="preserve">, </w:t>
      </w:r>
      <w:r w:rsidRPr="008B39A1">
        <w:rPr>
          <w:rFonts w:ascii="Times New Roman" w:hAnsi="Times New Roman"/>
          <w:i/>
          <w:sz w:val="24"/>
          <w:szCs w:val="24"/>
          <w:lang w:val="en-US"/>
        </w:rPr>
        <w:t>335</w:t>
      </w:r>
      <w:r w:rsidRPr="008B39A1">
        <w:rPr>
          <w:rFonts w:ascii="Times New Roman" w:hAnsi="Times New Roman"/>
          <w:sz w:val="24"/>
          <w:szCs w:val="24"/>
          <w:lang w:val="en-US"/>
        </w:rPr>
        <w:t>, 67.</w:t>
      </w:r>
    </w:p>
    <w:p w14:paraId="3188DC7D"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w:t>
      </w:r>
      <w:r w:rsidRPr="008B39A1">
        <w:rPr>
          <w:rFonts w:ascii="Times New Roman" w:hAnsi="Times New Roman" w:hint="eastAsia"/>
          <w:sz w:val="24"/>
          <w:szCs w:val="24"/>
          <w:lang w:val="en-US"/>
        </w:rPr>
        <w:t>2</w:t>
      </w:r>
      <w:r w:rsidRPr="008B39A1">
        <w:rPr>
          <w:rFonts w:ascii="Times New Roman" w:hAnsi="Times New Roman"/>
          <w:sz w:val="24"/>
          <w:szCs w:val="24"/>
          <w:lang w:val="en-US"/>
        </w:rPr>
        <w:t>2]</w:t>
      </w:r>
      <w:r w:rsidRPr="008B39A1">
        <w:rPr>
          <w:rFonts w:ascii="Times New Roman" w:hAnsi="Times New Roman"/>
          <w:sz w:val="24"/>
          <w:szCs w:val="24"/>
          <w:lang w:val="en-US"/>
        </w:rPr>
        <w:tab/>
        <w:t xml:space="preserve">  S. Bonnet, B. Limburg, J. D. Meeldijk, R. J. M. K. Gebbink, J. A. Killian, </w:t>
      </w:r>
      <w:r w:rsidRPr="008B39A1">
        <w:rPr>
          <w:rFonts w:ascii="Times New Roman" w:hAnsi="Times New Roman"/>
          <w:i/>
          <w:sz w:val="24"/>
          <w:szCs w:val="24"/>
          <w:lang w:val="en-US"/>
        </w:rPr>
        <w:t>J. Am. Chem. Soc.</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2011</w:t>
      </w:r>
      <w:r w:rsidRPr="008B39A1">
        <w:rPr>
          <w:rFonts w:ascii="Times New Roman" w:hAnsi="Times New Roman"/>
          <w:sz w:val="24"/>
          <w:szCs w:val="24"/>
          <w:lang w:val="en-US"/>
        </w:rPr>
        <w:t xml:space="preserve">, </w:t>
      </w:r>
      <w:r w:rsidRPr="008B39A1">
        <w:rPr>
          <w:rFonts w:ascii="Times New Roman" w:hAnsi="Times New Roman"/>
          <w:i/>
          <w:sz w:val="24"/>
          <w:szCs w:val="24"/>
          <w:lang w:val="en-US"/>
        </w:rPr>
        <w:t>133</w:t>
      </w:r>
      <w:r w:rsidRPr="008B39A1">
        <w:rPr>
          <w:rFonts w:ascii="Times New Roman" w:hAnsi="Times New Roman"/>
          <w:sz w:val="24"/>
          <w:szCs w:val="24"/>
          <w:lang w:val="en-US"/>
        </w:rPr>
        <w:t xml:space="preserve">, 252; </w:t>
      </w:r>
    </w:p>
    <w:p w14:paraId="6A7F7FF9"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 xml:space="preserve">[23]       V. S. Miguel, M. Álvarez, O. Filevich, R. Etchenique, A. del Campo, </w:t>
      </w:r>
      <w:r w:rsidRPr="008B39A1">
        <w:rPr>
          <w:rFonts w:ascii="Times New Roman" w:hAnsi="Times New Roman"/>
          <w:i/>
          <w:sz w:val="24"/>
          <w:szCs w:val="24"/>
          <w:lang w:val="en-US"/>
        </w:rPr>
        <w:t>Langmuir</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2012</w:t>
      </w:r>
      <w:r w:rsidRPr="008B39A1">
        <w:rPr>
          <w:rFonts w:ascii="Times New Roman" w:hAnsi="Times New Roman"/>
          <w:sz w:val="24"/>
          <w:szCs w:val="24"/>
          <w:lang w:val="en-US"/>
        </w:rPr>
        <w:t xml:space="preserve">, </w:t>
      </w:r>
      <w:r w:rsidRPr="008B39A1">
        <w:rPr>
          <w:rFonts w:ascii="Times New Roman" w:hAnsi="Times New Roman"/>
          <w:i/>
          <w:sz w:val="24"/>
          <w:szCs w:val="24"/>
          <w:lang w:val="en-US"/>
        </w:rPr>
        <w:t>28</w:t>
      </w:r>
      <w:r w:rsidRPr="008B39A1">
        <w:rPr>
          <w:rFonts w:ascii="Times New Roman" w:hAnsi="Times New Roman"/>
          <w:sz w:val="24"/>
          <w:szCs w:val="24"/>
          <w:lang w:val="en-US"/>
        </w:rPr>
        <w:t>, 1217.</w:t>
      </w:r>
    </w:p>
    <w:p w14:paraId="385D681F" w14:textId="77777777" w:rsidR="00E12A28" w:rsidRPr="008B39A1" w:rsidRDefault="00E12A28" w:rsidP="00A1711B">
      <w:pPr>
        <w:pStyle w:val="EndNoteBibliography"/>
        <w:spacing w:line="360" w:lineRule="auto"/>
        <w:jc w:val="both"/>
        <w:rPr>
          <w:rFonts w:ascii="Times New Roman" w:hAnsi="Times New Roman"/>
          <w:sz w:val="24"/>
          <w:szCs w:val="24"/>
          <w:lang w:val="en-US"/>
        </w:rPr>
      </w:pPr>
      <w:r w:rsidRPr="008B39A1">
        <w:rPr>
          <w:rFonts w:ascii="Times New Roman" w:hAnsi="Times New Roman"/>
          <w:sz w:val="24"/>
          <w:szCs w:val="24"/>
          <w:lang w:val="en-US"/>
        </w:rPr>
        <w:t xml:space="preserve">[24]    a) American National Standard for Safe Use of Lasers, Laser Institute of America: Orlando, FL, </w:t>
      </w:r>
      <w:r w:rsidRPr="008B39A1">
        <w:rPr>
          <w:rFonts w:ascii="Times New Roman" w:hAnsi="Times New Roman"/>
          <w:b/>
          <w:sz w:val="24"/>
          <w:szCs w:val="24"/>
          <w:lang w:val="en-US"/>
        </w:rPr>
        <w:t>2000</w:t>
      </w:r>
      <w:r w:rsidRPr="008B39A1">
        <w:rPr>
          <w:rFonts w:ascii="Times New Roman" w:hAnsi="Times New Roman"/>
          <w:sz w:val="24"/>
          <w:szCs w:val="24"/>
          <w:lang w:val="en-US"/>
        </w:rPr>
        <w:t xml:space="preserve">; b) Laser Safety Handbook, Northwestern University, </w:t>
      </w:r>
      <w:r w:rsidRPr="008B39A1">
        <w:rPr>
          <w:rFonts w:ascii="Times New Roman" w:hAnsi="Times New Roman"/>
          <w:b/>
          <w:sz w:val="24"/>
          <w:szCs w:val="24"/>
          <w:lang w:val="en-US"/>
        </w:rPr>
        <w:t>2011</w:t>
      </w:r>
      <w:r w:rsidRPr="008B39A1">
        <w:rPr>
          <w:rFonts w:ascii="Times New Roman" w:hAnsi="Times New Roman"/>
          <w:sz w:val="24"/>
          <w:szCs w:val="24"/>
          <w:lang w:val="en-US"/>
        </w:rPr>
        <w:t>.</w:t>
      </w:r>
    </w:p>
    <w:p w14:paraId="7B71241C" w14:textId="6FC9C93C" w:rsidR="00C76CAB" w:rsidRPr="008B39A1" w:rsidRDefault="00E12A28" w:rsidP="00601209">
      <w:pPr>
        <w:pStyle w:val="EndNoteBibliography"/>
        <w:spacing w:line="360" w:lineRule="auto"/>
        <w:jc w:val="both"/>
        <w:rPr>
          <w:rFonts w:ascii="Times New Roman" w:hAnsi="Times New Roman" w:cs="Times New Roman"/>
          <w:sz w:val="24"/>
          <w:szCs w:val="24"/>
          <w:lang w:val="en-US"/>
        </w:rPr>
      </w:pPr>
      <w:r w:rsidRPr="008B39A1">
        <w:rPr>
          <w:rFonts w:ascii="Times New Roman" w:hAnsi="Times New Roman"/>
          <w:sz w:val="24"/>
          <w:szCs w:val="24"/>
          <w:lang w:val="en-US"/>
        </w:rPr>
        <w:t>[</w:t>
      </w:r>
      <w:r w:rsidRPr="008B39A1">
        <w:rPr>
          <w:rFonts w:ascii="Times New Roman" w:hAnsi="Times New Roman" w:hint="eastAsia"/>
          <w:sz w:val="24"/>
          <w:szCs w:val="24"/>
          <w:lang w:val="en-US"/>
        </w:rPr>
        <w:t>2</w:t>
      </w:r>
      <w:r w:rsidRPr="008B39A1">
        <w:rPr>
          <w:rFonts w:ascii="Times New Roman" w:hAnsi="Times New Roman"/>
          <w:sz w:val="24"/>
          <w:szCs w:val="24"/>
          <w:lang w:val="en-US"/>
        </w:rPr>
        <w:t>5]</w:t>
      </w:r>
      <w:r w:rsidRPr="008B39A1">
        <w:rPr>
          <w:rFonts w:ascii="Times New Roman" w:hAnsi="Times New Roman"/>
          <w:sz w:val="24"/>
          <w:szCs w:val="24"/>
          <w:lang w:val="en-US"/>
        </w:rPr>
        <w:tab/>
        <w:t xml:space="preserve">a) Z. Shi, P. Peng, D. Strohecker, Y. Liao, </w:t>
      </w:r>
      <w:r w:rsidRPr="008B39A1">
        <w:rPr>
          <w:rFonts w:ascii="Times New Roman" w:hAnsi="Times New Roman"/>
          <w:i/>
          <w:sz w:val="24"/>
          <w:szCs w:val="24"/>
          <w:lang w:val="en-US"/>
        </w:rPr>
        <w:t>J. Am. Chem. Soc.</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2011</w:t>
      </w:r>
      <w:r w:rsidRPr="008B39A1">
        <w:rPr>
          <w:rFonts w:ascii="Times New Roman" w:hAnsi="Times New Roman"/>
          <w:sz w:val="24"/>
          <w:szCs w:val="24"/>
          <w:lang w:val="en-US"/>
        </w:rPr>
        <w:t xml:space="preserve">, </w:t>
      </w:r>
      <w:r w:rsidRPr="008B39A1">
        <w:rPr>
          <w:rFonts w:ascii="Times New Roman" w:hAnsi="Times New Roman"/>
          <w:i/>
          <w:sz w:val="24"/>
          <w:szCs w:val="24"/>
          <w:lang w:val="en-US"/>
        </w:rPr>
        <w:t>133</w:t>
      </w:r>
      <w:r w:rsidRPr="008B39A1">
        <w:rPr>
          <w:rFonts w:ascii="Times New Roman" w:hAnsi="Times New Roman"/>
          <w:sz w:val="24"/>
          <w:szCs w:val="24"/>
          <w:lang w:val="en-US"/>
        </w:rPr>
        <w:t xml:space="preserve">, 14699; b) Z. Wang, V. K. Johns, Y. Liao, </w:t>
      </w:r>
      <w:r w:rsidRPr="008B39A1">
        <w:rPr>
          <w:rFonts w:ascii="Times New Roman" w:hAnsi="Times New Roman"/>
          <w:i/>
          <w:sz w:val="24"/>
          <w:szCs w:val="24"/>
          <w:lang w:val="en-US"/>
        </w:rPr>
        <w:t>Chem.-Eur. J.</w:t>
      </w:r>
      <w:r w:rsidRPr="008B39A1">
        <w:rPr>
          <w:rFonts w:ascii="Times New Roman" w:hAnsi="Times New Roman"/>
          <w:sz w:val="24"/>
          <w:szCs w:val="24"/>
          <w:lang w:val="en-US"/>
        </w:rPr>
        <w:t xml:space="preserve"> </w:t>
      </w:r>
      <w:r w:rsidRPr="008B39A1">
        <w:rPr>
          <w:rFonts w:ascii="Times New Roman" w:hAnsi="Times New Roman"/>
          <w:b/>
          <w:sz w:val="24"/>
          <w:szCs w:val="24"/>
          <w:lang w:val="en-US"/>
        </w:rPr>
        <w:t>2014</w:t>
      </w:r>
      <w:r w:rsidRPr="008B39A1">
        <w:rPr>
          <w:rFonts w:ascii="Times New Roman" w:hAnsi="Times New Roman"/>
          <w:sz w:val="24"/>
          <w:szCs w:val="24"/>
          <w:lang w:val="en-US"/>
        </w:rPr>
        <w:t xml:space="preserve">, </w:t>
      </w:r>
      <w:r w:rsidRPr="008B39A1">
        <w:rPr>
          <w:rFonts w:ascii="Times New Roman" w:hAnsi="Times New Roman"/>
          <w:i/>
          <w:sz w:val="24"/>
          <w:szCs w:val="24"/>
          <w:lang w:val="en-US"/>
        </w:rPr>
        <w:t>20</w:t>
      </w:r>
      <w:r w:rsidRPr="008B39A1">
        <w:rPr>
          <w:rFonts w:ascii="Times New Roman" w:hAnsi="Times New Roman"/>
          <w:sz w:val="24"/>
          <w:szCs w:val="24"/>
          <w:lang w:val="en-US"/>
        </w:rPr>
        <w:t>, 14637.</w:t>
      </w:r>
      <w:r w:rsidR="00601209" w:rsidRPr="008B39A1">
        <w:rPr>
          <w:rFonts w:ascii="Times New Roman" w:hAnsi="Times New Roman" w:cs="Times New Roman"/>
          <w:sz w:val="24"/>
          <w:szCs w:val="24"/>
          <w:lang w:val="en-US"/>
        </w:rPr>
        <w:t xml:space="preserve"> </w:t>
      </w:r>
    </w:p>
    <w:p w14:paraId="594BF246" w14:textId="70FB6238" w:rsidR="00D508E2" w:rsidRPr="008B39A1" w:rsidRDefault="00D508E2" w:rsidP="00601209">
      <w:pPr>
        <w:tabs>
          <w:tab w:val="left" w:pos="1962"/>
        </w:tabs>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w:t>
      </w:r>
      <w:r w:rsidR="00601209">
        <w:rPr>
          <w:rFonts w:ascii="Times New Roman" w:hAnsi="Times New Roman" w:cs="Times New Roman"/>
          <w:sz w:val="24"/>
          <w:szCs w:val="24"/>
          <w:lang w:val="en-US"/>
        </w:rPr>
        <w:tab/>
      </w:r>
    </w:p>
    <w:p w14:paraId="519A49F6" w14:textId="03C18744" w:rsidR="00D508E2" w:rsidRPr="008B39A1" w:rsidRDefault="00DD4C51" w:rsidP="00A1711B">
      <w:pPr>
        <w:pStyle w:val="Heading2"/>
        <w:jc w:val="both"/>
        <w:rPr>
          <w:szCs w:val="24"/>
          <w:lang w:val="en-US"/>
        </w:rPr>
      </w:pPr>
      <w:bookmarkStart w:id="53" w:name="_Toc475694691"/>
      <w:r w:rsidRPr="008B39A1">
        <w:rPr>
          <w:rFonts w:hint="eastAsia"/>
          <w:szCs w:val="24"/>
          <w:lang w:val="en-US"/>
        </w:rPr>
        <w:lastRenderedPageBreak/>
        <w:t xml:space="preserve">3.7 </w:t>
      </w:r>
      <w:r w:rsidR="00D508E2" w:rsidRPr="008B39A1">
        <w:rPr>
          <w:szCs w:val="24"/>
          <w:lang w:val="en-US"/>
        </w:rPr>
        <w:t>Supporting information</w:t>
      </w:r>
      <w:bookmarkEnd w:id="53"/>
    </w:p>
    <w:p w14:paraId="271436BD" w14:textId="77777777" w:rsidR="00041AF0" w:rsidRPr="008B39A1" w:rsidRDefault="00041AF0" w:rsidP="00A1711B">
      <w:pPr>
        <w:autoSpaceDE w:val="0"/>
        <w:autoSpaceDN w:val="0"/>
        <w:adjustRightInd w:val="0"/>
        <w:jc w:val="both"/>
        <w:rPr>
          <w:rFonts w:ascii="Times New Roman" w:hAnsi="Times New Roman" w:cs="Times New Roman"/>
          <w:b/>
          <w:bCs/>
          <w:sz w:val="24"/>
          <w:szCs w:val="24"/>
          <w:lang w:val="en-US"/>
        </w:rPr>
      </w:pPr>
    </w:p>
    <w:p w14:paraId="4D84B85E" w14:textId="77777777" w:rsidR="00D508E2" w:rsidRPr="008B39A1" w:rsidRDefault="00D508E2" w:rsidP="00A1711B">
      <w:pPr>
        <w:autoSpaceDE w:val="0"/>
        <w:autoSpaceDN w:val="0"/>
        <w:adjustRightInd w:val="0"/>
        <w:jc w:val="both"/>
        <w:rPr>
          <w:rFonts w:ascii="Times New Roman" w:hAnsi="Times New Roman" w:cs="Times New Roman"/>
          <w:b/>
          <w:bCs/>
          <w:sz w:val="24"/>
          <w:szCs w:val="24"/>
          <w:lang w:val="en-US"/>
        </w:rPr>
      </w:pPr>
      <w:r w:rsidRPr="008B39A1">
        <w:rPr>
          <w:rFonts w:ascii="Times New Roman" w:hAnsi="Times New Roman" w:cs="Times New Roman"/>
          <w:b/>
          <w:bCs/>
          <w:sz w:val="24"/>
          <w:szCs w:val="24"/>
          <w:lang w:val="en-US"/>
        </w:rPr>
        <w:t>Materials</w:t>
      </w:r>
    </w:p>
    <w:p w14:paraId="77A1C177" w14:textId="77777777" w:rsidR="00D508E2" w:rsidRPr="008B39A1" w:rsidRDefault="00D508E2" w:rsidP="00A1711B">
      <w:pPr>
        <w:jc w:val="both"/>
        <w:rPr>
          <w:rFonts w:ascii="Times New Roman" w:hAnsi="Times New Roman" w:cs="Times New Roman"/>
          <w:bCs/>
          <w:sz w:val="24"/>
          <w:szCs w:val="24"/>
          <w:lang w:val="en-US"/>
        </w:rPr>
      </w:pPr>
      <w:proofErr w:type="gramStart"/>
      <w:r w:rsidRPr="008B39A1">
        <w:rPr>
          <w:rFonts w:ascii="Times New Roman" w:hAnsi="Times New Roman" w:cs="Times New Roman"/>
          <w:bCs/>
          <w:sz w:val="24"/>
          <w:szCs w:val="24"/>
          <w:lang w:val="en-US"/>
        </w:rPr>
        <w:t>Ytterbium(</w:t>
      </w:r>
      <w:proofErr w:type="gramEnd"/>
      <w:r w:rsidRPr="008B39A1">
        <w:rPr>
          <w:rFonts w:ascii="Times New Roman" w:hAnsi="Times New Roman" w:cs="Times New Roman"/>
          <w:bCs/>
          <w:sz w:val="24"/>
          <w:szCs w:val="24"/>
          <w:lang w:val="en-US"/>
        </w:rPr>
        <w:t xml:space="preserve">III) acetate hydrate (99.9%) and (3-aminopropyl)triethoxysilane (98%) were purchased from Alfa Aesar. </w:t>
      </w:r>
      <w:r w:rsidRPr="008B39A1">
        <w:rPr>
          <w:rFonts w:ascii="Times New Roman" w:hAnsi="Times New Roman" w:cs="Times New Roman"/>
          <w:i/>
          <w:sz w:val="24"/>
          <w:szCs w:val="24"/>
        </w:rPr>
        <w:t>ω</w:t>
      </w:r>
      <w:r w:rsidRPr="008B39A1">
        <w:rPr>
          <w:rFonts w:ascii="Times New Roman" w:hAnsi="Times New Roman" w:cs="Times New Roman"/>
          <w:sz w:val="24"/>
          <w:szCs w:val="24"/>
          <w:lang w:val="en-US"/>
        </w:rPr>
        <w:t xml:space="preserve">-Trimethoxysilane-terminated poly(ethylene glycol) methyl ether (PEG, </w:t>
      </w:r>
      <w:r w:rsidRPr="008B39A1">
        <w:rPr>
          <w:rFonts w:ascii="Times New Roman" w:hAnsi="Times New Roman" w:cs="Times New Roman"/>
          <w:i/>
          <w:sz w:val="24"/>
          <w:szCs w:val="24"/>
          <w:lang w:val="en-US"/>
        </w:rPr>
        <w:t>M</w:t>
      </w:r>
      <w:r w:rsidRPr="008B39A1">
        <w:rPr>
          <w:rFonts w:ascii="Times New Roman" w:hAnsi="Times New Roman" w:cs="Times New Roman"/>
          <w:i/>
          <w:sz w:val="24"/>
          <w:szCs w:val="24"/>
          <w:vertAlign w:val="subscript"/>
          <w:lang w:val="en-US"/>
        </w:rPr>
        <w:t>n</w:t>
      </w:r>
      <w:r w:rsidRPr="008B39A1">
        <w:rPr>
          <w:rFonts w:ascii="Times New Roman" w:hAnsi="Times New Roman" w:cs="Times New Roman"/>
          <w:sz w:val="24"/>
          <w:szCs w:val="24"/>
          <w:lang w:val="en-US"/>
        </w:rPr>
        <w:t xml:space="preserve"> = 0.35 kg/mol and </w:t>
      </w:r>
      <w:r w:rsidRPr="008B39A1">
        <w:rPr>
          <w:rFonts w:ascii="Times New Roman" w:hAnsi="Times New Roman" w:cs="Times New Roman"/>
          <w:i/>
          <w:sz w:val="24"/>
          <w:szCs w:val="24"/>
          <w:lang w:val="en-US"/>
        </w:rPr>
        <w:t>PDI</w:t>
      </w:r>
      <w:r w:rsidRPr="008B39A1">
        <w:rPr>
          <w:rFonts w:ascii="Times New Roman" w:hAnsi="Times New Roman" w:cs="Times New Roman"/>
          <w:sz w:val="24"/>
          <w:szCs w:val="24"/>
          <w:lang w:val="en-US"/>
        </w:rPr>
        <w:t xml:space="preserve"> = 1.10) was purchased from Polymer Source.</w:t>
      </w:r>
      <w:r w:rsidRPr="008B39A1">
        <w:rPr>
          <w:rFonts w:ascii="Times New Roman" w:hAnsi="Times New Roman" w:cs="Times New Roman"/>
          <w:bCs/>
          <w:sz w:val="24"/>
          <w:szCs w:val="24"/>
          <w:lang w:val="en-US"/>
        </w:rPr>
        <w:t xml:space="preserve"> Thulium(III) acetate hydrate </w:t>
      </w:r>
      <w:bookmarkStart w:id="54" w:name="OLE_LINK8"/>
      <w:bookmarkStart w:id="55" w:name="OLE_LINK9"/>
      <w:r w:rsidRPr="008B39A1">
        <w:rPr>
          <w:rFonts w:ascii="Times New Roman" w:hAnsi="Times New Roman" w:cs="Times New Roman"/>
          <w:bCs/>
          <w:sz w:val="24"/>
          <w:szCs w:val="24"/>
          <w:lang w:val="en-US"/>
        </w:rPr>
        <w:t xml:space="preserve">(99.9%), </w:t>
      </w:r>
      <w:bookmarkEnd w:id="54"/>
      <w:bookmarkEnd w:id="55"/>
      <w:r w:rsidRPr="008B39A1">
        <w:rPr>
          <w:rFonts w:ascii="Times New Roman" w:hAnsi="Times New Roman" w:cs="Times New Roman"/>
          <w:bCs/>
          <w:sz w:val="24"/>
          <w:szCs w:val="24"/>
          <w:lang w:val="en-US"/>
        </w:rPr>
        <w:t xml:space="preserve">yttrium(III) acetate hydrate (99.9%), 2,2'-bipyridine (98%), </w:t>
      </w:r>
      <w:bookmarkStart w:id="56" w:name="OLE_LINK51"/>
      <w:bookmarkStart w:id="57" w:name="OLE_LINK52"/>
      <w:r w:rsidRPr="008B39A1">
        <w:rPr>
          <w:rFonts w:ascii="Times New Roman" w:hAnsi="Times New Roman" w:cs="Times New Roman"/>
          <w:bCs/>
          <w:sz w:val="24"/>
          <w:szCs w:val="24"/>
          <w:lang w:val="en-US"/>
        </w:rPr>
        <w:t xml:space="preserve">Dowex® 22 Cl anion-exchange resin, </w:t>
      </w:r>
      <w:bookmarkEnd w:id="56"/>
      <w:bookmarkEnd w:id="57"/>
      <w:r w:rsidRPr="008B39A1">
        <w:rPr>
          <w:rFonts w:ascii="Times New Roman" w:hAnsi="Times New Roman" w:cs="Times New Roman"/>
          <w:bCs/>
          <w:sz w:val="24"/>
          <w:szCs w:val="24"/>
          <w:lang w:val="en-US"/>
        </w:rPr>
        <w:t xml:space="preserve">trimethylphosphine solution (1.0 M in THF), lithium chloride </w:t>
      </w:r>
      <w:bookmarkStart w:id="58" w:name="OLE_LINK12"/>
      <w:r w:rsidRPr="008B39A1">
        <w:rPr>
          <w:rFonts w:ascii="Times New Roman" w:hAnsi="Times New Roman" w:cs="Times New Roman"/>
          <w:bCs/>
          <w:sz w:val="24"/>
          <w:szCs w:val="24"/>
          <w:lang w:val="en-US"/>
        </w:rPr>
        <w:t>(≥99%)</w:t>
      </w:r>
      <w:bookmarkEnd w:id="58"/>
      <w:r w:rsidRPr="008B39A1">
        <w:rPr>
          <w:rFonts w:ascii="Times New Roman" w:hAnsi="Times New Roman" w:cs="Times New Roman"/>
          <w:bCs/>
          <w:sz w:val="24"/>
          <w:szCs w:val="24"/>
          <w:lang w:val="en-US"/>
        </w:rPr>
        <w:t>, 1-octadecene (</w:t>
      </w:r>
      <w:bookmarkStart w:id="59" w:name="OLE_LINK64"/>
      <w:bookmarkStart w:id="60" w:name="OLE_LINK65"/>
      <w:r w:rsidRPr="008B39A1">
        <w:rPr>
          <w:rFonts w:ascii="Times New Roman" w:hAnsi="Times New Roman" w:cs="Times New Roman"/>
          <w:bCs/>
          <w:sz w:val="24"/>
          <w:szCs w:val="24"/>
          <w:lang w:val="en-US"/>
        </w:rPr>
        <w:t>technical grade</w:t>
      </w:r>
      <w:bookmarkEnd w:id="59"/>
      <w:bookmarkEnd w:id="60"/>
      <w:r w:rsidRPr="008B39A1">
        <w:rPr>
          <w:rFonts w:ascii="Times New Roman" w:hAnsi="Times New Roman" w:cs="Times New Roman"/>
          <w:bCs/>
          <w:sz w:val="24"/>
          <w:szCs w:val="24"/>
          <w:lang w:val="en-US"/>
        </w:rPr>
        <w:t>, 90%), oleic acid (technical grade, 90%), ammonium fluoride (≥99.99%), ruthenium(III) chloride trihydrate (technical), and tetraethyl orthosilicate (98%) were purchased from Sigma-Aldrich. All other solvents were purchased from Sigma-Aldrich or Fisher Scientific. The fluorescent-labeled protein (</w:t>
      </w:r>
      <w:r w:rsidRPr="008B39A1">
        <w:rPr>
          <w:rFonts w:ascii="Times New Roman" w:hAnsi="Times New Roman" w:cs="Times New Roman"/>
          <w:sz w:val="24"/>
          <w:szCs w:val="24"/>
          <w:lang w:val="en-US"/>
        </w:rPr>
        <w:t>Bovine Serum Albumin (BSA), Alexa Fluor® 680 conjugate</w:t>
      </w:r>
      <w:r w:rsidRPr="008B39A1">
        <w:rPr>
          <w:rFonts w:ascii="Times New Roman" w:hAnsi="Times New Roman" w:cs="Times New Roman"/>
          <w:bCs/>
          <w:sz w:val="24"/>
          <w:szCs w:val="24"/>
          <w:lang w:val="en-US"/>
        </w:rPr>
        <w:t>) and amine-reactive fluorescent dye (Alexa Fluor 488 carboxylic acid, succinimidyl ester) were purchased from Life Technologies.</w:t>
      </w:r>
    </w:p>
    <w:p w14:paraId="1387F1D6" w14:textId="77777777" w:rsidR="00D508E2" w:rsidRPr="008B39A1" w:rsidRDefault="00D508E2" w:rsidP="00A1711B">
      <w:pPr>
        <w:jc w:val="both"/>
        <w:rPr>
          <w:rFonts w:ascii="Times New Roman" w:hAnsi="Times New Roman" w:cs="Times New Roman"/>
          <w:bCs/>
          <w:sz w:val="24"/>
          <w:szCs w:val="24"/>
          <w:lang w:val="en-US"/>
        </w:rPr>
      </w:pPr>
    </w:p>
    <w:p w14:paraId="61555F1B"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
          <w:bCs/>
          <w:sz w:val="24"/>
          <w:szCs w:val="24"/>
          <w:lang w:val="en-US"/>
        </w:rPr>
        <w:t>Characterization</w:t>
      </w:r>
    </w:p>
    <w:p w14:paraId="232E69C6" w14:textId="77777777" w:rsidR="00D508E2" w:rsidRPr="008B39A1" w:rsidRDefault="00D508E2" w:rsidP="00A1711B">
      <w:pPr>
        <w:autoSpaceDE w:val="0"/>
        <w:autoSpaceDN w:val="0"/>
        <w:adjustRightInd w:val="0"/>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 xml:space="preserve">UV-vis absorption spectra </w:t>
      </w:r>
      <w:bookmarkStart w:id="61" w:name="OLE_LINK27"/>
      <w:bookmarkStart w:id="62" w:name="OLE_LINK28"/>
      <w:r w:rsidRPr="008B39A1">
        <w:rPr>
          <w:rFonts w:ascii="Times New Roman" w:hAnsi="Times New Roman" w:cs="Times New Roman"/>
          <w:bCs/>
          <w:sz w:val="24"/>
          <w:szCs w:val="24"/>
          <w:lang w:val="en-US"/>
        </w:rPr>
        <w:t xml:space="preserve">were </w:t>
      </w:r>
      <w:bookmarkEnd w:id="61"/>
      <w:bookmarkEnd w:id="62"/>
      <w:r w:rsidRPr="008B39A1">
        <w:rPr>
          <w:rFonts w:ascii="Times New Roman" w:hAnsi="Times New Roman" w:cs="Times New Roman"/>
          <w:bCs/>
          <w:sz w:val="24"/>
          <w:szCs w:val="24"/>
          <w:lang w:val="en-US"/>
        </w:rPr>
        <w:t>collected using an Agilent Cary 4000 spectrometer. Confocal laser scanning microscopy images were collected using a confocal laser scanning microscope (Olympus IX70 microscope, FV300 laser scanning unit). SEM images were collected using a LEO Gemini 1530 system. The upconversion photoluminescence was measured using a Spex Fluorolog II (212) spectrometer. A diode laser with a wavelength of 974 nm (type P976MF, PhotonTec Berlin GmbH) coupled with a 105-</w:t>
      </w:r>
      <w:r w:rsidRPr="008B39A1">
        <w:rPr>
          <w:rFonts w:ascii="Times New Roman" w:hAnsi="Times New Roman" w:cs="Times New Roman"/>
          <w:bCs/>
          <w:sz w:val="24"/>
          <w:szCs w:val="24"/>
        </w:rPr>
        <w:t>μ</w:t>
      </w:r>
      <w:r w:rsidRPr="008B39A1">
        <w:rPr>
          <w:rFonts w:ascii="Times New Roman" w:hAnsi="Times New Roman" w:cs="Times New Roman"/>
          <w:bCs/>
          <w:sz w:val="24"/>
          <w:szCs w:val="24"/>
          <w:lang w:val="en-US"/>
        </w:rPr>
        <w:t>m (core) fiber was used as the excitation light source. The diode laser was equipped with an adjustable fiber collimator (Changchun New Industries Optoelectronics Technology). The output power of the diode laser was controlled by a tabletop laser driver (device type ds11-la12v08-pa08v16-t9519-254-282, OsTech GmbH i.G.). The output power density of the diode laser was measured using an optical power meter (model 407A, Spectra-Physics Corp.) and a NIR indicator (Newport, model F-IRC1).</w:t>
      </w:r>
    </w:p>
    <w:p w14:paraId="469C9809" w14:textId="77777777" w:rsidR="00D508E2" w:rsidRPr="008B39A1" w:rsidRDefault="00D508E2" w:rsidP="00A1711B">
      <w:pPr>
        <w:autoSpaceDE w:val="0"/>
        <w:autoSpaceDN w:val="0"/>
        <w:adjustRightInd w:val="0"/>
        <w:jc w:val="both"/>
        <w:rPr>
          <w:rFonts w:ascii="Times New Roman" w:hAnsi="Times New Roman" w:cs="Times New Roman"/>
          <w:bCs/>
          <w:sz w:val="24"/>
          <w:szCs w:val="24"/>
          <w:lang w:val="en-US"/>
        </w:rPr>
      </w:pPr>
    </w:p>
    <w:p w14:paraId="00817993" w14:textId="77777777" w:rsidR="00D508E2" w:rsidRPr="008B39A1" w:rsidRDefault="00D508E2" w:rsidP="00A1711B">
      <w:pPr>
        <w:autoSpaceDE w:val="0"/>
        <w:autoSpaceDN w:val="0"/>
        <w:adjustRightInd w:val="0"/>
        <w:jc w:val="both"/>
        <w:rPr>
          <w:rFonts w:ascii="Times New Roman" w:hAnsi="Times New Roman" w:cs="Times New Roman"/>
          <w:b/>
          <w:bCs/>
          <w:sz w:val="24"/>
          <w:szCs w:val="24"/>
          <w:lang w:val="en-US"/>
        </w:rPr>
      </w:pPr>
      <w:r w:rsidRPr="008B39A1">
        <w:rPr>
          <w:rFonts w:ascii="Times New Roman" w:hAnsi="Times New Roman" w:cs="Times New Roman"/>
          <w:b/>
          <w:bCs/>
          <w:sz w:val="24"/>
          <w:szCs w:val="24"/>
          <w:lang w:val="en-US"/>
        </w:rPr>
        <w:t>Synthesis</w:t>
      </w:r>
    </w:p>
    <w:p w14:paraId="0221A9E3" w14:textId="77777777" w:rsidR="00D508E2" w:rsidRPr="008B39A1" w:rsidRDefault="00D508E2" w:rsidP="00A1711B">
      <w:pPr>
        <w:autoSpaceDE w:val="0"/>
        <w:autoSpaceDN w:val="0"/>
        <w:adjustRightInd w:val="0"/>
        <w:jc w:val="both"/>
        <w:rPr>
          <w:rFonts w:ascii="Times New Roman" w:hAnsi="Times New Roman" w:cs="Times New Roman"/>
          <w:sz w:val="24"/>
          <w:szCs w:val="24"/>
          <w:vertAlign w:val="superscript"/>
          <w:lang w:val="en-US"/>
        </w:rPr>
      </w:pPr>
      <w:r w:rsidRPr="008B39A1">
        <w:rPr>
          <w:rFonts w:ascii="Times New Roman" w:hAnsi="Times New Roman" w:cs="Times New Roman"/>
          <w:bCs/>
          <w:sz w:val="24"/>
          <w:szCs w:val="24"/>
          <w:lang w:val="en-US"/>
        </w:rPr>
        <w:t xml:space="preserve">The syntheses of </w:t>
      </w:r>
      <w:r w:rsidRPr="008B39A1">
        <w:rPr>
          <w:rFonts w:ascii="Times New Roman" w:hAnsi="Times New Roman" w:cs="Times New Roman"/>
          <w:bCs/>
          <w:sz w:val="24"/>
          <w:szCs w:val="24"/>
        </w:rPr>
        <w:t>β</w:t>
      </w:r>
      <w:r w:rsidRPr="008B39A1">
        <w:rPr>
          <w:rFonts w:ascii="Times New Roman" w:hAnsi="Times New Roman" w:cs="Times New Roman"/>
          <w:bCs/>
          <w:sz w:val="24"/>
          <w:szCs w:val="24"/>
          <w:lang w:val="en-US"/>
        </w:rPr>
        <w:t>-NaYF</w:t>
      </w:r>
      <w:r w:rsidRPr="008B39A1">
        <w:rPr>
          <w:rFonts w:ascii="Times New Roman" w:hAnsi="Times New Roman" w:cs="Times New Roman"/>
          <w:bCs/>
          <w:sz w:val="24"/>
          <w:szCs w:val="24"/>
          <w:vertAlign w:val="subscript"/>
          <w:lang w:val="en-US"/>
        </w:rPr>
        <w:t>4</w:t>
      </w:r>
      <w:r w:rsidRPr="008B39A1">
        <w:rPr>
          <w:rFonts w:ascii="Times New Roman" w:hAnsi="Times New Roman" w:cs="Times New Roman"/>
          <w:bCs/>
          <w:sz w:val="24"/>
          <w:szCs w:val="24"/>
          <w:lang w:val="en-US"/>
        </w:rPr>
        <w:t>:0.5 mol% Tm</w:t>
      </w:r>
      <w:r w:rsidRPr="008B39A1">
        <w:rPr>
          <w:rFonts w:ascii="Times New Roman" w:hAnsi="Times New Roman" w:cs="Times New Roman"/>
          <w:bCs/>
          <w:sz w:val="24"/>
          <w:szCs w:val="24"/>
          <w:vertAlign w:val="superscript"/>
          <w:lang w:val="en-US"/>
        </w:rPr>
        <w:t>3+</w:t>
      </w:r>
      <w:r w:rsidRPr="008B39A1">
        <w:rPr>
          <w:rFonts w:ascii="Times New Roman" w:hAnsi="Times New Roman" w:cs="Times New Roman"/>
          <w:bCs/>
          <w:sz w:val="24"/>
          <w:szCs w:val="24"/>
          <w:lang w:val="en-US"/>
        </w:rPr>
        <w:t>, 30 mol% Yb</w:t>
      </w:r>
      <w:r w:rsidRPr="008B39A1">
        <w:rPr>
          <w:rFonts w:ascii="Times New Roman" w:hAnsi="Times New Roman" w:cs="Times New Roman"/>
          <w:bCs/>
          <w:sz w:val="24"/>
          <w:szCs w:val="24"/>
          <w:vertAlign w:val="superscript"/>
          <w:lang w:val="en-US"/>
        </w:rPr>
        <w:t>3+</w:t>
      </w:r>
      <w:r w:rsidRPr="008B39A1">
        <w:rPr>
          <w:rFonts w:ascii="Times New Roman" w:hAnsi="Times New Roman" w:cs="Times New Roman"/>
          <w:bCs/>
          <w:sz w:val="24"/>
          <w:szCs w:val="24"/>
          <w:lang w:val="en-US"/>
        </w:rPr>
        <w:t>/</w:t>
      </w:r>
      <w:r w:rsidRPr="008B39A1">
        <w:rPr>
          <w:rFonts w:ascii="Times New Roman" w:hAnsi="Times New Roman" w:cs="Times New Roman"/>
          <w:bCs/>
          <w:sz w:val="24"/>
          <w:szCs w:val="24"/>
        </w:rPr>
        <w:t>β</w:t>
      </w:r>
      <w:r w:rsidRPr="008B39A1">
        <w:rPr>
          <w:rFonts w:ascii="Times New Roman" w:hAnsi="Times New Roman" w:cs="Times New Roman"/>
          <w:bCs/>
          <w:sz w:val="24"/>
          <w:szCs w:val="24"/>
          <w:lang w:val="en-US"/>
        </w:rPr>
        <w:t>-NaYF</w:t>
      </w:r>
      <w:r w:rsidRPr="008B39A1">
        <w:rPr>
          <w:rFonts w:ascii="Times New Roman" w:hAnsi="Times New Roman" w:cs="Times New Roman"/>
          <w:bCs/>
          <w:sz w:val="24"/>
          <w:szCs w:val="24"/>
          <w:vertAlign w:val="subscript"/>
          <w:lang w:val="en-US"/>
        </w:rPr>
        <w:t>4</w:t>
      </w:r>
      <w:r w:rsidRPr="008B39A1">
        <w:rPr>
          <w:rFonts w:ascii="Times New Roman" w:hAnsi="Times New Roman" w:cs="Times New Roman"/>
          <w:bCs/>
          <w:sz w:val="24"/>
          <w:szCs w:val="24"/>
          <w:lang w:val="en-US"/>
        </w:rPr>
        <w:t xml:space="preserve"> core/shell UCNPs</w:t>
      </w:r>
      <w:r w:rsidRPr="008B39A1">
        <w:rPr>
          <w:rFonts w:ascii="Times New Roman" w:hAnsi="Times New Roman" w:cs="Times New Roman"/>
          <w:sz w:val="24"/>
          <w:szCs w:val="24"/>
          <w:lang w:val="en-US"/>
        </w:rPr>
        <w:t xml:space="preserve"> and </w:t>
      </w:r>
      <w:r w:rsidRPr="008B39A1">
        <w:rPr>
          <w:rFonts w:ascii="Times New Roman" w:hAnsi="Times New Roman" w:cs="Times New Roman"/>
          <w:bCs/>
          <w:sz w:val="24"/>
          <w:szCs w:val="24"/>
          <w:lang w:val="en-US"/>
        </w:rPr>
        <w:t>the ruthenium complex Ru[(2,2'-bipyridine)2(trimethylphosphine)((3-aminopropyl) triethoxysilane)](PF</w:t>
      </w:r>
      <w:r w:rsidRPr="008B39A1">
        <w:rPr>
          <w:rFonts w:ascii="Times New Roman" w:hAnsi="Times New Roman" w:cs="Times New Roman"/>
          <w:bCs/>
          <w:sz w:val="24"/>
          <w:szCs w:val="24"/>
          <w:vertAlign w:val="subscript"/>
          <w:lang w:val="en-US"/>
        </w:rPr>
        <w:t>6</w:t>
      </w:r>
      <w:r w:rsidRPr="008B39A1">
        <w:rPr>
          <w:rFonts w:ascii="Times New Roman" w:hAnsi="Times New Roman" w:cs="Times New Roman"/>
          <w:bCs/>
          <w:sz w:val="24"/>
          <w:szCs w:val="24"/>
          <w:lang w:val="en-US"/>
        </w:rPr>
        <w:t>)</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 xml:space="preserve"> (Ru 1) </w:t>
      </w:r>
      <w:r w:rsidRPr="008B39A1">
        <w:rPr>
          <w:rFonts w:ascii="Times New Roman" w:hAnsi="Times New Roman" w:cs="Times New Roman"/>
          <w:sz w:val="24"/>
          <w:szCs w:val="24"/>
          <w:lang w:val="en-US"/>
        </w:rPr>
        <w:t>are reported in our previous work.</w:t>
      </w:r>
      <w:r w:rsidRPr="008B39A1">
        <w:rPr>
          <w:rFonts w:ascii="Times New Roman" w:hAnsi="Times New Roman" w:cs="Times New Roman"/>
          <w:sz w:val="24"/>
          <w:szCs w:val="24"/>
          <w:vertAlign w:val="superscript"/>
          <w:lang w:val="en-US"/>
        </w:rPr>
        <w:t>[1]</w:t>
      </w:r>
    </w:p>
    <w:p w14:paraId="607F26C1" w14:textId="77777777" w:rsidR="00D508E2" w:rsidRPr="008B39A1" w:rsidRDefault="00D508E2" w:rsidP="00A1711B">
      <w:pPr>
        <w:autoSpaceDE w:val="0"/>
        <w:autoSpaceDN w:val="0"/>
        <w:adjustRightInd w:val="0"/>
        <w:jc w:val="both"/>
        <w:rPr>
          <w:rFonts w:ascii="Times New Roman" w:hAnsi="Times New Roman" w:cs="Times New Roman"/>
          <w:b/>
          <w:sz w:val="24"/>
          <w:szCs w:val="24"/>
          <w:lang w:val="en-US"/>
        </w:rPr>
      </w:pPr>
    </w:p>
    <w:p w14:paraId="08FEB5C9" w14:textId="77777777" w:rsidR="00D508E2" w:rsidRPr="008B39A1" w:rsidRDefault="00D508E2" w:rsidP="00A1711B">
      <w:pPr>
        <w:autoSpaceDE w:val="0"/>
        <w:autoSpaceDN w:val="0"/>
        <w:adjustRightInd w:val="0"/>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lastRenderedPageBreak/>
        <w:t>Preparation of the Ru-UCNP substrate</w:t>
      </w:r>
    </w:p>
    <w:p w14:paraId="2E9087F5"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 xml:space="preserve">First, we dropped a dispersion of UCNPs in cyclohexane (2 mL, ~0.825 mg/mL) onto a water-air interface in a glass container (radius 25 mm). A quartz substrate (1 cm × 1 cm) was placed at the bottom of the container. Cyclohexane was evaporated for 2 h. The UCNPs formed an array at the air-water interface, and the water was subsequently extracted. The UCNP array was transferred to the quartz substrate underneath. The UCNP-decorated substrate was dried under vacuum at 40 </w:t>
      </w:r>
      <w:r w:rsidRPr="008B39A1">
        <w:rPr>
          <w:rFonts w:ascii="Times New Roman" w:eastAsia="SimSun" w:hAnsi="Times New Roman" w:cs="Times New Roman"/>
          <w:bCs/>
          <w:sz w:val="24"/>
          <w:szCs w:val="24"/>
          <w:lang w:val="en-US"/>
        </w:rPr>
        <w:t>°C</w:t>
      </w:r>
      <w:r w:rsidRPr="008B39A1">
        <w:rPr>
          <w:rFonts w:ascii="Times New Roman" w:hAnsi="Times New Roman" w:cs="Times New Roman"/>
          <w:bCs/>
          <w:sz w:val="24"/>
          <w:szCs w:val="24"/>
          <w:lang w:val="en-US"/>
        </w:rPr>
        <w:t xml:space="preserve"> for 6 h. T</w:t>
      </w:r>
      <w:r w:rsidRPr="008B39A1">
        <w:rPr>
          <w:rFonts w:ascii="Times New Roman" w:hAnsi="Times New Roman" w:cs="Times New Roman"/>
          <w:sz w:val="24"/>
          <w:szCs w:val="24"/>
          <w:lang w:val="en-US"/>
        </w:rPr>
        <w:t xml:space="preserve">he </w:t>
      </w:r>
      <w:r w:rsidRPr="008B39A1">
        <w:rPr>
          <w:rFonts w:ascii="Times New Roman" w:hAnsi="Times New Roman" w:cs="Times New Roman"/>
          <w:bCs/>
          <w:sz w:val="24"/>
          <w:szCs w:val="24"/>
          <w:lang w:val="en-US"/>
        </w:rPr>
        <w:t>UCNP-decorated substrate</w:t>
      </w:r>
      <w:r w:rsidRPr="008B39A1">
        <w:rPr>
          <w:rFonts w:ascii="Times New Roman" w:hAnsi="Times New Roman" w:cs="Times New Roman"/>
          <w:sz w:val="24"/>
          <w:szCs w:val="24"/>
          <w:lang w:val="en-US"/>
        </w:rPr>
        <w:t xml:space="preserve"> was then coated with a silica layer via ammonia-catalyzed chemical vapor deposition (CVD) of tetraethoxysilane. For </w:t>
      </w:r>
      <w:r w:rsidRPr="008B39A1">
        <w:rPr>
          <w:rFonts w:ascii="Times New Roman" w:hAnsi="Times New Roman" w:cs="Times New Roman"/>
          <w:bCs/>
          <w:sz w:val="24"/>
          <w:szCs w:val="24"/>
          <w:lang w:val="en-US"/>
        </w:rPr>
        <w:t xml:space="preserve">CVD, the array was placed into an exsiccator together with 2 vessels that contained TEOS (2 mL) and ammonia (2 mL) for 24 h. The array was then baked for 1 h at 90 °C in an oven under vacuum. </w:t>
      </w:r>
    </w:p>
    <w:p w14:paraId="79BC94B9"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 xml:space="preserve">An aqueous solution of NaOH (20 </w:t>
      </w:r>
      <w:r w:rsidRPr="008B39A1">
        <w:rPr>
          <w:rFonts w:ascii="Times New Roman" w:hAnsi="Times New Roman" w:cs="Times New Roman"/>
          <w:bCs/>
          <w:sz w:val="24"/>
          <w:szCs w:val="24"/>
        </w:rPr>
        <w:t>μ</w:t>
      </w:r>
      <w:r w:rsidRPr="008B39A1">
        <w:rPr>
          <w:rFonts w:ascii="Times New Roman" w:hAnsi="Times New Roman" w:cs="Times New Roman"/>
          <w:bCs/>
          <w:sz w:val="24"/>
          <w:szCs w:val="24"/>
          <w:lang w:val="en-US"/>
        </w:rPr>
        <w:t xml:space="preserve">L, 1 M NaOH) was added to an acetone solution (40 mL) of </w:t>
      </w:r>
      <w:r w:rsidRPr="008B39A1">
        <w:rPr>
          <w:rFonts w:ascii="Times New Roman" w:hAnsi="Times New Roman" w:cs="Times New Roman"/>
          <w:i/>
          <w:sz w:val="24"/>
          <w:szCs w:val="24"/>
        </w:rPr>
        <w:t>ω</w:t>
      </w:r>
      <w:r w:rsidRPr="008B39A1">
        <w:rPr>
          <w:rFonts w:ascii="Times New Roman" w:hAnsi="Times New Roman" w:cs="Times New Roman"/>
          <w:sz w:val="24"/>
          <w:szCs w:val="24"/>
          <w:lang w:val="en-US"/>
        </w:rPr>
        <w:t xml:space="preserve">-trimethoxysilane-terminated </w:t>
      </w:r>
      <w:proofErr w:type="gramStart"/>
      <w:r w:rsidRPr="008B39A1">
        <w:rPr>
          <w:rFonts w:ascii="Times New Roman" w:hAnsi="Times New Roman" w:cs="Times New Roman"/>
          <w:sz w:val="24"/>
          <w:szCs w:val="24"/>
          <w:lang w:val="en-US"/>
        </w:rPr>
        <w:t>poly(</w:t>
      </w:r>
      <w:proofErr w:type="gramEnd"/>
      <w:r w:rsidRPr="008B39A1">
        <w:rPr>
          <w:rFonts w:ascii="Times New Roman" w:hAnsi="Times New Roman" w:cs="Times New Roman"/>
          <w:sz w:val="24"/>
          <w:szCs w:val="24"/>
          <w:lang w:val="en-US"/>
        </w:rPr>
        <w:t>ethylene glycol) methyl ether</w:t>
      </w:r>
      <w:r w:rsidRPr="008B39A1">
        <w:rPr>
          <w:rFonts w:ascii="Times New Roman" w:hAnsi="Times New Roman" w:cs="Times New Roman"/>
          <w:bCs/>
          <w:sz w:val="24"/>
          <w:szCs w:val="24"/>
          <w:lang w:val="en-US"/>
        </w:rPr>
        <w:t xml:space="preserve"> (5 × 10</w:t>
      </w:r>
      <w:r w:rsidRPr="008B39A1">
        <w:rPr>
          <w:rFonts w:ascii="Times New Roman" w:hAnsi="Times New Roman" w:cs="Times New Roman"/>
          <w:bCs/>
          <w:sz w:val="24"/>
          <w:szCs w:val="24"/>
          <w:vertAlign w:val="superscript"/>
          <w:lang w:val="en-US"/>
        </w:rPr>
        <w:t xml:space="preserve">-5 </w:t>
      </w:r>
      <w:r w:rsidRPr="008B39A1">
        <w:rPr>
          <w:rFonts w:ascii="Times New Roman" w:hAnsi="Times New Roman" w:cs="Times New Roman"/>
          <w:bCs/>
          <w:sz w:val="24"/>
          <w:szCs w:val="24"/>
          <w:lang w:val="en-US"/>
        </w:rPr>
        <w:t>mol/L) and Ru1 (5 × 10</w:t>
      </w:r>
      <w:r w:rsidRPr="008B39A1">
        <w:rPr>
          <w:rFonts w:ascii="Times New Roman" w:hAnsi="Times New Roman" w:cs="Times New Roman"/>
          <w:bCs/>
          <w:sz w:val="24"/>
          <w:szCs w:val="24"/>
          <w:vertAlign w:val="superscript"/>
          <w:lang w:val="en-US"/>
        </w:rPr>
        <w:t xml:space="preserve">-5 </w:t>
      </w:r>
      <w:r w:rsidRPr="008B39A1">
        <w:rPr>
          <w:rFonts w:ascii="Times New Roman" w:hAnsi="Times New Roman" w:cs="Times New Roman"/>
          <w:bCs/>
          <w:sz w:val="24"/>
          <w:szCs w:val="24"/>
          <w:lang w:val="en-US"/>
        </w:rPr>
        <w:t>mol/L). The mixture was stirred for 30 min. T</w:t>
      </w:r>
      <w:r w:rsidRPr="008B39A1">
        <w:rPr>
          <w:rFonts w:ascii="Times New Roman" w:hAnsi="Times New Roman" w:cs="Times New Roman"/>
          <w:sz w:val="24"/>
          <w:szCs w:val="24"/>
          <w:lang w:val="en-US"/>
        </w:rPr>
        <w:t xml:space="preserve">he </w:t>
      </w:r>
      <w:r w:rsidRPr="008B39A1">
        <w:rPr>
          <w:rFonts w:ascii="Times New Roman" w:hAnsi="Times New Roman" w:cs="Times New Roman"/>
          <w:bCs/>
          <w:sz w:val="24"/>
          <w:szCs w:val="24"/>
          <w:lang w:val="en-US"/>
        </w:rPr>
        <w:t>UCNP-decorated substrate</w:t>
      </w:r>
      <w:r w:rsidRPr="008B39A1">
        <w:rPr>
          <w:rFonts w:ascii="Times New Roman" w:hAnsi="Times New Roman" w:cs="Times New Roman"/>
          <w:sz w:val="24"/>
          <w:szCs w:val="24"/>
          <w:lang w:val="en-US"/>
        </w:rPr>
        <w:t xml:space="preserve"> </w:t>
      </w:r>
      <w:r w:rsidRPr="008B39A1">
        <w:rPr>
          <w:rFonts w:ascii="Times New Roman" w:hAnsi="Times New Roman" w:cs="Times New Roman"/>
          <w:bCs/>
          <w:sz w:val="24"/>
          <w:szCs w:val="24"/>
          <w:lang w:val="en-US"/>
        </w:rPr>
        <w:t xml:space="preserve">was subsequently treated with oxygen plasma for 2 s and then placed into the mixture at 60 °C for 24 h. </w:t>
      </w:r>
      <w:proofErr w:type="gramStart"/>
      <w:r w:rsidRPr="008B39A1">
        <w:rPr>
          <w:rFonts w:ascii="Times New Roman" w:hAnsi="Times New Roman" w:cs="Times New Roman"/>
          <w:bCs/>
          <w:sz w:val="24"/>
          <w:szCs w:val="24"/>
          <w:lang w:val="en-US"/>
        </w:rPr>
        <w:t>Afterwards</w:t>
      </w:r>
      <w:proofErr w:type="gramEnd"/>
      <w:r w:rsidRPr="008B39A1">
        <w:rPr>
          <w:rFonts w:ascii="Times New Roman" w:hAnsi="Times New Roman" w:cs="Times New Roman"/>
          <w:bCs/>
          <w:sz w:val="24"/>
          <w:szCs w:val="24"/>
          <w:lang w:val="en-US"/>
        </w:rPr>
        <w:t xml:space="preserve">, the substrate was rinsed with acetone and Milli-Q water three times. Finally, the Ru-UCNP substrate was baked for 1 h </w:t>
      </w:r>
      <w:bookmarkStart w:id="63" w:name="OLE_LINK31"/>
      <w:bookmarkStart w:id="64" w:name="OLE_LINK32"/>
      <w:r w:rsidRPr="008B39A1">
        <w:rPr>
          <w:rFonts w:ascii="Times New Roman" w:hAnsi="Times New Roman" w:cs="Times New Roman"/>
          <w:bCs/>
          <w:sz w:val="24"/>
          <w:szCs w:val="24"/>
          <w:lang w:val="en-US"/>
        </w:rPr>
        <w:t>at 90 °C in an oven</w:t>
      </w:r>
      <w:bookmarkEnd w:id="63"/>
      <w:bookmarkEnd w:id="64"/>
      <w:r w:rsidRPr="008B39A1">
        <w:rPr>
          <w:rFonts w:ascii="Times New Roman" w:hAnsi="Times New Roman" w:cs="Times New Roman"/>
          <w:bCs/>
          <w:sz w:val="24"/>
          <w:szCs w:val="24"/>
          <w:lang w:val="en-US"/>
        </w:rPr>
        <w:t xml:space="preserve"> under vacuum. The Ru-UCNP substrate was stored in the absence of light before use.</w:t>
      </w:r>
    </w:p>
    <w:p w14:paraId="52A26B6D" w14:textId="77777777" w:rsidR="00D508E2" w:rsidRPr="008B39A1" w:rsidRDefault="00D508E2" w:rsidP="00A1711B">
      <w:pPr>
        <w:jc w:val="both"/>
        <w:rPr>
          <w:rFonts w:ascii="Times New Roman" w:hAnsi="Times New Roman" w:cs="Times New Roman"/>
          <w:sz w:val="24"/>
          <w:szCs w:val="24"/>
          <w:lang w:val="en-US"/>
        </w:rPr>
      </w:pPr>
    </w:p>
    <w:p w14:paraId="3C0015EE"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bCs/>
          <w:sz w:val="24"/>
          <w:szCs w:val="24"/>
          <w:lang w:val="en-US"/>
        </w:rPr>
        <w:t xml:space="preserve">NIR-light-induced cleavage of the Ru complexes from the </w:t>
      </w:r>
      <w:r w:rsidRPr="008B39A1">
        <w:rPr>
          <w:rFonts w:ascii="Times New Roman" w:hAnsi="Times New Roman" w:cs="Times New Roman"/>
          <w:b/>
          <w:sz w:val="24"/>
          <w:szCs w:val="24"/>
          <w:lang w:val="en-US"/>
        </w:rPr>
        <w:t>Ru-UCNP substrate</w:t>
      </w:r>
    </w:p>
    <w:p w14:paraId="6A56236D"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The Ru-UCNP substrate was irradiated with 974-nm light (0.64 W/cm</w:t>
      </w:r>
      <w:r w:rsidRPr="008B39A1">
        <w:rPr>
          <w:rFonts w:ascii="Times New Roman" w:hAnsi="Times New Roman" w:cs="Times New Roman"/>
          <w:bCs/>
          <w:sz w:val="24"/>
          <w:szCs w:val="24"/>
          <w:vertAlign w:val="superscript"/>
          <w:lang w:val="en-US"/>
        </w:rPr>
        <w:t>2</w:t>
      </w:r>
      <w:r w:rsidRPr="008B39A1">
        <w:rPr>
          <w:rFonts w:ascii="Times New Roman" w:hAnsi="Times New Roman" w:cs="Times New Roman"/>
          <w:bCs/>
          <w:sz w:val="24"/>
          <w:szCs w:val="24"/>
          <w:lang w:val="en-US"/>
        </w:rPr>
        <w:t>). After being irradiated, the substrate was washed with acetone and Milli-Q water three times. After the substrate was dried under N</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 its absorption spectrum was measured using a UV-vis spectrometer (Figure 2c).</w:t>
      </w:r>
    </w:p>
    <w:p w14:paraId="0599EFE2" w14:textId="77777777" w:rsidR="00D508E2" w:rsidRPr="008B39A1" w:rsidRDefault="00D508E2" w:rsidP="00A1711B">
      <w:pPr>
        <w:jc w:val="both"/>
        <w:rPr>
          <w:rFonts w:ascii="Times New Roman" w:hAnsi="Times New Roman" w:cs="Times New Roman"/>
          <w:b/>
          <w:bCs/>
          <w:sz w:val="24"/>
          <w:szCs w:val="24"/>
          <w:lang w:val="en-US"/>
        </w:rPr>
      </w:pPr>
    </w:p>
    <w:p w14:paraId="7D945810" w14:textId="77777777" w:rsidR="00D508E2" w:rsidRPr="008B39A1" w:rsidRDefault="00D508E2" w:rsidP="00A1711B">
      <w:pPr>
        <w:jc w:val="both"/>
        <w:rPr>
          <w:rFonts w:ascii="Times New Roman" w:hAnsi="Times New Roman" w:cs="Times New Roman"/>
          <w:b/>
          <w:bCs/>
          <w:sz w:val="24"/>
          <w:szCs w:val="24"/>
          <w:lang w:val="en-US"/>
        </w:rPr>
      </w:pPr>
      <w:r w:rsidRPr="008B39A1">
        <w:rPr>
          <w:rFonts w:ascii="Times New Roman" w:hAnsi="Times New Roman" w:cs="Times New Roman"/>
          <w:b/>
          <w:bCs/>
          <w:sz w:val="24"/>
          <w:szCs w:val="24"/>
          <w:lang w:val="en-US"/>
        </w:rPr>
        <w:t>Fabrication of a fluorescent pattern using NIR light</w:t>
      </w:r>
    </w:p>
    <w:p w14:paraId="3F034909"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 xml:space="preserve">A Ru-UCNP substrate was irradiated with 974-nm light while a photomask was placed between the light and the sample. After being irradiated for 1 h, the substrate was washed with acetone and Milli-Q water three times. Then, a DMSO solution (200 </w:t>
      </w:r>
      <w:r w:rsidRPr="008B39A1">
        <w:rPr>
          <w:rFonts w:ascii="Times New Roman" w:hAnsi="Times New Roman" w:cs="Times New Roman"/>
          <w:bCs/>
          <w:sz w:val="24"/>
          <w:szCs w:val="24"/>
        </w:rPr>
        <w:t>μ</w:t>
      </w:r>
      <w:r w:rsidRPr="008B39A1">
        <w:rPr>
          <w:rFonts w:ascii="Times New Roman" w:hAnsi="Times New Roman" w:cs="Times New Roman"/>
          <w:bCs/>
          <w:sz w:val="24"/>
          <w:szCs w:val="24"/>
          <w:lang w:val="en-US"/>
        </w:rPr>
        <w:t>L) of Alexa Fluor 488 was dropped onto the irradiated area. The droplet was removed, and the substrate was washed using DMSO, THF and Milli-Q water. Finally, the sample was dried under N</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w:t>
      </w:r>
    </w:p>
    <w:p w14:paraId="7C15B568" w14:textId="77777777" w:rsidR="00D508E2" w:rsidRPr="008B39A1" w:rsidRDefault="00D508E2" w:rsidP="00A1711B">
      <w:pPr>
        <w:jc w:val="both"/>
        <w:rPr>
          <w:rFonts w:ascii="Times New Roman" w:hAnsi="Times New Roman" w:cs="Times New Roman"/>
          <w:bCs/>
          <w:sz w:val="24"/>
          <w:szCs w:val="24"/>
          <w:lang w:val="en-US"/>
        </w:rPr>
      </w:pPr>
    </w:p>
    <w:p w14:paraId="67DD607F" w14:textId="77777777" w:rsidR="00D508E2" w:rsidRPr="008B39A1" w:rsidRDefault="00D508E2" w:rsidP="00A1711B">
      <w:pPr>
        <w:jc w:val="both"/>
        <w:rPr>
          <w:rFonts w:ascii="Times New Roman" w:hAnsi="Times New Roman" w:cs="Times New Roman"/>
          <w:b/>
          <w:bCs/>
          <w:sz w:val="24"/>
          <w:szCs w:val="24"/>
          <w:lang w:val="en-US"/>
        </w:rPr>
      </w:pPr>
      <w:r w:rsidRPr="008B39A1">
        <w:rPr>
          <w:rFonts w:ascii="Times New Roman" w:hAnsi="Times New Roman" w:cs="Times New Roman"/>
          <w:b/>
          <w:bCs/>
          <w:sz w:val="24"/>
          <w:szCs w:val="24"/>
          <w:lang w:val="en-US"/>
        </w:rPr>
        <w:t>Protein adsorption on Ru-UCNP substrate and NIR-controlled protein release</w:t>
      </w:r>
    </w:p>
    <w:p w14:paraId="32CBE2F2"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lastRenderedPageBreak/>
        <w:t xml:space="preserve">The </w:t>
      </w:r>
      <w:r w:rsidRPr="008B39A1">
        <w:rPr>
          <w:rFonts w:ascii="Times New Roman" w:hAnsi="Times New Roman" w:cs="Times New Roman"/>
          <w:sz w:val="24"/>
          <w:szCs w:val="24"/>
          <w:lang w:val="en-US"/>
        </w:rPr>
        <w:t>Ru-UCNP substrate</w:t>
      </w:r>
      <w:r w:rsidRPr="008B39A1">
        <w:rPr>
          <w:rFonts w:ascii="Times New Roman" w:hAnsi="Times New Roman" w:cs="Times New Roman"/>
          <w:bCs/>
          <w:sz w:val="24"/>
          <w:szCs w:val="24"/>
          <w:lang w:val="en-US"/>
        </w:rPr>
        <w:t xml:space="preserve"> was immersed in an aqueous solution of fluorescent-labeled BSA (0.5 mg/mL, pH 9) for 3 h and then washed with a 1 mM NaCl solution (pH = 9) three times. After drying under N</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 the substrate was stored in the absence of light.</w:t>
      </w:r>
    </w:p>
    <w:p w14:paraId="52CE2C97" w14:textId="77777777" w:rsidR="00D508E2" w:rsidRPr="008B39A1" w:rsidRDefault="00D508E2" w:rsidP="00A1711B">
      <w:pPr>
        <w:jc w:val="both"/>
        <w:rPr>
          <w:rFonts w:ascii="Times New Roman" w:hAnsi="Times New Roman" w:cs="Times New Roman"/>
          <w:b/>
          <w:bCs/>
          <w:sz w:val="24"/>
          <w:szCs w:val="24"/>
          <w:lang w:val="en-US"/>
        </w:rPr>
      </w:pPr>
      <w:r w:rsidRPr="008B39A1">
        <w:rPr>
          <w:rFonts w:ascii="Times New Roman" w:hAnsi="Times New Roman" w:cs="Times New Roman"/>
          <w:bCs/>
          <w:sz w:val="24"/>
          <w:szCs w:val="24"/>
          <w:lang w:val="en-US"/>
        </w:rPr>
        <w:t xml:space="preserve">   To release the adsorbed proteins, the Ru-UCNP substrate with proteins was irradiated with 974-nm light (0.64 W/cm</w:t>
      </w:r>
      <w:r w:rsidRPr="008B39A1">
        <w:rPr>
          <w:rFonts w:ascii="Times New Roman" w:hAnsi="Times New Roman" w:cs="Times New Roman"/>
          <w:bCs/>
          <w:sz w:val="24"/>
          <w:szCs w:val="24"/>
          <w:vertAlign w:val="superscript"/>
          <w:lang w:val="en-US"/>
        </w:rPr>
        <w:t>2</w:t>
      </w:r>
      <w:r w:rsidRPr="008B39A1">
        <w:rPr>
          <w:rFonts w:ascii="Times New Roman" w:hAnsi="Times New Roman" w:cs="Times New Roman"/>
          <w:bCs/>
          <w:sz w:val="24"/>
          <w:szCs w:val="24"/>
          <w:lang w:val="en-US"/>
        </w:rPr>
        <w:t>). After being irradiated, the substrate was washed with a 1 mM NaCl solution (pH = 9) three times. After drying under N</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 the sample was imaged using a confocal laser scanning microscope</w:t>
      </w:r>
      <w:r w:rsidRPr="008B39A1">
        <w:rPr>
          <w:rFonts w:ascii="Times New Roman" w:hAnsi="Times New Roman" w:cs="Times New Roman"/>
          <w:b/>
          <w:bCs/>
          <w:sz w:val="24"/>
          <w:szCs w:val="24"/>
          <w:lang w:val="en-US"/>
        </w:rPr>
        <w:t>.</w:t>
      </w:r>
    </w:p>
    <w:p w14:paraId="4A916C0E" w14:textId="77777777" w:rsidR="00D508E2" w:rsidRPr="008B39A1" w:rsidRDefault="00D508E2" w:rsidP="00A1711B">
      <w:pPr>
        <w:jc w:val="both"/>
        <w:rPr>
          <w:rFonts w:ascii="Times New Roman" w:hAnsi="Times New Roman" w:cs="Times New Roman"/>
          <w:b/>
          <w:bCs/>
          <w:sz w:val="24"/>
          <w:szCs w:val="24"/>
          <w:lang w:val="en-US"/>
        </w:rPr>
      </w:pPr>
    </w:p>
    <w:p w14:paraId="47EB2EB3" w14:textId="77777777" w:rsidR="00D508E2" w:rsidRPr="008B39A1" w:rsidRDefault="00D508E2" w:rsidP="00A1711B">
      <w:pPr>
        <w:jc w:val="both"/>
        <w:rPr>
          <w:rFonts w:ascii="Times New Roman" w:hAnsi="Times New Roman" w:cs="Times New Roman"/>
          <w:b/>
          <w:bCs/>
          <w:sz w:val="24"/>
          <w:szCs w:val="24"/>
          <w:lang w:val="en-US"/>
        </w:rPr>
      </w:pPr>
      <w:r w:rsidRPr="008B39A1">
        <w:rPr>
          <w:rFonts w:ascii="Times New Roman" w:hAnsi="Times New Roman" w:cs="Times New Roman"/>
          <w:b/>
          <w:bCs/>
          <w:sz w:val="24"/>
          <w:szCs w:val="24"/>
          <w:lang w:val="en-US"/>
        </w:rPr>
        <w:t>Patterning of proteins by photon upconversion lithography</w:t>
      </w:r>
    </w:p>
    <w:p w14:paraId="246B6C29"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The Ru-UCNP substrate with proteins was irradiated with 974-nm light (0.64 W/cm</w:t>
      </w:r>
      <w:r w:rsidRPr="008B39A1">
        <w:rPr>
          <w:rFonts w:ascii="Times New Roman" w:hAnsi="Times New Roman" w:cs="Times New Roman"/>
          <w:bCs/>
          <w:sz w:val="24"/>
          <w:szCs w:val="24"/>
          <w:vertAlign w:val="superscript"/>
          <w:lang w:val="en-US"/>
        </w:rPr>
        <w:t>2</w:t>
      </w:r>
      <w:r w:rsidRPr="008B39A1">
        <w:rPr>
          <w:rFonts w:ascii="Times New Roman" w:hAnsi="Times New Roman" w:cs="Times New Roman"/>
          <w:bCs/>
          <w:sz w:val="24"/>
          <w:szCs w:val="24"/>
          <w:lang w:val="en-US"/>
        </w:rPr>
        <w:t>, 40 min) while a photomask was placed between the light source and the sample. After being irradiated, the substrate was washed with a 1 mM NaCl solution (pH = 9) three times. After drying under N</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 the sample was imaged using a confocal laser scanning microscope</w:t>
      </w:r>
      <w:r w:rsidRPr="008B39A1">
        <w:rPr>
          <w:rFonts w:ascii="Times New Roman" w:hAnsi="Times New Roman" w:cs="Times New Roman"/>
          <w:b/>
          <w:bCs/>
          <w:sz w:val="24"/>
          <w:szCs w:val="24"/>
          <w:lang w:val="en-US"/>
        </w:rPr>
        <w:t>.</w:t>
      </w:r>
    </w:p>
    <w:p w14:paraId="48212049" w14:textId="77777777" w:rsidR="00D508E2" w:rsidRPr="008B39A1" w:rsidRDefault="00D508E2" w:rsidP="00A1711B">
      <w:pPr>
        <w:jc w:val="both"/>
        <w:rPr>
          <w:rFonts w:ascii="Times New Roman" w:hAnsi="Times New Roman" w:cs="Times New Roman"/>
          <w:bCs/>
          <w:sz w:val="24"/>
          <w:szCs w:val="24"/>
          <w:lang w:val="en-US"/>
        </w:rPr>
      </w:pPr>
    </w:p>
    <w:p w14:paraId="39E05D9F" w14:textId="77777777" w:rsidR="00D508E2" w:rsidRPr="008B39A1" w:rsidRDefault="00D508E2" w:rsidP="00A1711B">
      <w:pPr>
        <w:jc w:val="both"/>
        <w:rPr>
          <w:rFonts w:ascii="Times New Roman" w:hAnsi="Times New Roman" w:cs="Times New Roman"/>
          <w:b/>
          <w:bCs/>
          <w:sz w:val="24"/>
          <w:szCs w:val="24"/>
          <w:lang w:val="en-US"/>
        </w:rPr>
      </w:pPr>
      <w:r w:rsidRPr="008B39A1">
        <w:rPr>
          <w:rFonts w:ascii="Times New Roman" w:hAnsi="Times New Roman" w:cs="Times New Roman"/>
          <w:b/>
          <w:bCs/>
          <w:sz w:val="24"/>
          <w:szCs w:val="24"/>
          <w:lang w:val="en-US"/>
        </w:rPr>
        <w:t>The densities of Ru1 and BSA on the substrates</w:t>
      </w:r>
    </w:p>
    <w:p w14:paraId="6F747314"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The grafting density of Ru1 (</w:t>
      </w:r>
      <w:r w:rsidRPr="008B39A1">
        <w:rPr>
          <w:rFonts w:ascii="Times New Roman" w:hAnsi="Times New Roman" w:cs="Times New Roman"/>
          <w:bCs/>
          <w:sz w:val="24"/>
          <w:szCs w:val="24"/>
        </w:rPr>
        <w:t>Γ</w:t>
      </w:r>
      <w:r w:rsidRPr="008B39A1">
        <w:rPr>
          <w:rFonts w:ascii="Times New Roman" w:hAnsi="Times New Roman" w:cs="Times New Roman"/>
          <w:bCs/>
          <w:sz w:val="24"/>
          <w:szCs w:val="24"/>
          <w:lang w:val="en-US"/>
        </w:rPr>
        <w:t>) is measured according to the method reported in literature</w:t>
      </w:r>
      <w:proofErr w:type="gramStart"/>
      <w:r w:rsidRPr="008B39A1">
        <w:rPr>
          <w:rFonts w:ascii="Times New Roman" w:hAnsi="Times New Roman" w:cs="Times New Roman"/>
          <w:bCs/>
          <w:sz w:val="24"/>
          <w:szCs w:val="24"/>
          <w:lang w:val="en-US"/>
        </w:rPr>
        <w:t>.</w:t>
      </w:r>
      <w:r w:rsidRPr="008B39A1">
        <w:rPr>
          <w:rFonts w:ascii="Times New Roman" w:hAnsi="Times New Roman" w:cs="Times New Roman"/>
          <w:bCs/>
          <w:sz w:val="24"/>
          <w:szCs w:val="24"/>
          <w:vertAlign w:val="superscript"/>
          <w:lang w:val="en-US"/>
        </w:rPr>
        <w:t>[</w:t>
      </w:r>
      <w:proofErr w:type="gramEnd"/>
      <w:r w:rsidRPr="008B39A1">
        <w:rPr>
          <w:rFonts w:ascii="Times New Roman" w:hAnsi="Times New Roman" w:cs="Times New Roman"/>
          <w:bCs/>
          <w:sz w:val="24"/>
          <w:szCs w:val="24"/>
          <w:vertAlign w:val="superscript"/>
          <w:lang w:val="en-US"/>
        </w:rPr>
        <w:t>2]</w:t>
      </w:r>
    </w:p>
    <w:p w14:paraId="616FA9B2" w14:textId="77777777" w:rsidR="00D508E2" w:rsidRPr="008B39A1" w:rsidRDefault="00D508E2" w:rsidP="00A1711B">
      <w:pPr>
        <w:jc w:val="both"/>
        <w:rPr>
          <w:rFonts w:ascii="Times New Roman" w:eastAsia="AdvOT8608a8d1+03" w:hAnsi="Times New Roman" w:cs="Times New Roman"/>
          <w:sz w:val="24"/>
          <w:szCs w:val="24"/>
          <w:lang w:val="en-US"/>
        </w:rPr>
      </w:pPr>
      <w:r w:rsidRPr="008B39A1">
        <w:rPr>
          <w:rFonts w:ascii="Times New Roman" w:eastAsia="AdvOT8608a8d1+03" w:hAnsi="Times New Roman" w:cs="Times New Roman"/>
          <w:sz w:val="24"/>
          <w:szCs w:val="24"/>
        </w:rPr>
        <w:t>Γ</w:t>
      </w:r>
      <w:r w:rsidRPr="008B39A1">
        <w:rPr>
          <w:rFonts w:ascii="Times New Roman" w:eastAsia="AdvOT8608a8d1+03" w:hAnsi="Times New Roman" w:cs="Times New Roman"/>
          <w:sz w:val="24"/>
          <w:szCs w:val="24"/>
          <w:lang w:val="en-US"/>
        </w:rPr>
        <w:t xml:space="preserve"> = AN</w:t>
      </w:r>
      <w:r w:rsidRPr="008B39A1">
        <w:rPr>
          <w:rFonts w:ascii="Times New Roman" w:eastAsia="AdvOT8608a8d1+03" w:hAnsi="Times New Roman" w:cs="Times New Roman"/>
          <w:sz w:val="24"/>
          <w:szCs w:val="24"/>
          <w:vertAlign w:val="subscript"/>
          <w:lang w:val="en-US"/>
        </w:rPr>
        <w:t>A</w:t>
      </w:r>
      <w:r w:rsidRPr="008B39A1">
        <w:rPr>
          <w:rFonts w:ascii="Times New Roman" w:eastAsia="AdvOT8608a8d1+03" w:hAnsi="Times New Roman" w:cs="Times New Roman"/>
          <w:sz w:val="24"/>
          <w:szCs w:val="24"/>
          <w:lang w:val="en-US"/>
        </w:rPr>
        <w:t>/2</w:t>
      </w:r>
      <w:r w:rsidRPr="008B39A1">
        <w:rPr>
          <w:rFonts w:ascii="Times New Roman" w:eastAsia="AdvOTdd3b7348.I+03" w:hAnsi="Times New Roman" w:cs="Times New Roman"/>
          <w:sz w:val="24"/>
          <w:szCs w:val="24"/>
        </w:rPr>
        <w:t>ε</w:t>
      </w:r>
    </w:p>
    <w:p w14:paraId="13CDED01" w14:textId="77777777" w:rsidR="00D508E2" w:rsidRPr="008B39A1" w:rsidRDefault="00D508E2" w:rsidP="00A1711B">
      <w:pPr>
        <w:jc w:val="both"/>
        <w:rPr>
          <w:rFonts w:ascii="Times New Roman" w:hAnsi="Times New Roman" w:cs="Times New Roman"/>
          <w:bCs/>
          <w:sz w:val="24"/>
          <w:szCs w:val="24"/>
          <w:lang w:val="en-US"/>
        </w:rPr>
      </w:pPr>
      <w:proofErr w:type="gramStart"/>
      <w:r w:rsidRPr="008B39A1">
        <w:rPr>
          <w:rFonts w:ascii="Times New Roman" w:eastAsia="AdvOT8608a8d1+03" w:hAnsi="Times New Roman" w:cs="Times New Roman"/>
          <w:sz w:val="24"/>
          <w:szCs w:val="24"/>
          <w:lang w:val="en-US"/>
        </w:rPr>
        <w:t>where</w:t>
      </w:r>
      <w:proofErr w:type="gramEnd"/>
      <w:r w:rsidRPr="008B39A1">
        <w:rPr>
          <w:rFonts w:ascii="Times New Roman" w:eastAsia="AdvOT8608a8d1+03" w:hAnsi="Times New Roman" w:cs="Times New Roman"/>
          <w:sz w:val="24"/>
          <w:szCs w:val="24"/>
          <w:lang w:val="en-US"/>
        </w:rPr>
        <w:t xml:space="preserve"> A</w:t>
      </w:r>
      <w:r w:rsidRPr="008B39A1">
        <w:rPr>
          <w:rFonts w:ascii="Times New Roman" w:eastAsia="AdvOTdd3b7348.I+03" w:hAnsi="Times New Roman" w:cs="Times New Roman"/>
          <w:sz w:val="24"/>
          <w:szCs w:val="24"/>
          <w:lang w:val="en-US"/>
        </w:rPr>
        <w:t xml:space="preserve"> </w:t>
      </w:r>
      <w:r w:rsidRPr="008B39A1">
        <w:rPr>
          <w:rFonts w:ascii="Times New Roman" w:eastAsia="AdvOT8608a8d1+03" w:hAnsi="Times New Roman" w:cs="Times New Roman"/>
          <w:sz w:val="24"/>
          <w:szCs w:val="24"/>
          <w:lang w:val="en-US"/>
        </w:rPr>
        <w:t xml:space="preserve">is the absorbance of the monolayer of the Ru complex at </w:t>
      </w:r>
      <w:r w:rsidRPr="008B39A1">
        <w:rPr>
          <w:rFonts w:ascii="Times New Roman" w:eastAsia="AdvOTdd3b7348.I+03" w:hAnsi="Times New Roman" w:cs="Times New Roman"/>
          <w:sz w:val="24"/>
          <w:szCs w:val="24"/>
        </w:rPr>
        <w:t>λ</w:t>
      </w:r>
      <w:r w:rsidRPr="008B39A1">
        <w:rPr>
          <w:rFonts w:ascii="Times New Roman" w:eastAsia="AdvOT8608a8d1+03" w:hAnsi="Times New Roman" w:cs="Times New Roman"/>
          <w:sz w:val="24"/>
          <w:szCs w:val="24"/>
          <w:vertAlign w:val="subscript"/>
          <w:lang w:val="en-US"/>
        </w:rPr>
        <w:t>max</w:t>
      </w:r>
      <w:r w:rsidRPr="008B39A1">
        <w:rPr>
          <w:rFonts w:ascii="Times New Roman" w:eastAsia="AdvOT8608a8d1+03" w:hAnsi="Times New Roman" w:cs="Times New Roman"/>
          <w:sz w:val="24"/>
          <w:szCs w:val="24"/>
          <w:lang w:val="en-US"/>
        </w:rPr>
        <w:t xml:space="preserve">, </w:t>
      </w:r>
      <w:r w:rsidRPr="008B39A1">
        <w:rPr>
          <w:rFonts w:ascii="Times New Roman" w:eastAsia="AdvOTdd3b7348.I+03" w:hAnsi="Times New Roman" w:cs="Times New Roman"/>
          <w:sz w:val="24"/>
          <w:szCs w:val="24"/>
        </w:rPr>
        <w:t>ε</w:t>
      </w:r>
      <w:r w:rsidRPr="008B39A1">
        <w:rPr>
          <w:rFonts w:ascii="Times New Roman" w:eastAsia="AdvOTdd3b7348.I+03" w:hAnsi="Times New Roman" w:cs="Times New Roman"/>
          <w:sz w:val="24"/>
          <w:szCs w:val="24"/>
          <w:lang w:val="en-US"/>
        </w:rPr>
        <w:t xml:space="preserve"> </w:t>
      </w:r>
      <w:r w:rsidRPr="008B39A1">
        <w:rPr>
          <w:rFonts w:ascii="Times New Roman" w:eastAsia="AdvOT8608a8d1+03" w:hAnsi="Times New Roman" w:cs="Times New Roman"/>
          <w:sz w:val="24"/>
          <w:szCs w:val="24"/>
          <w:lang w:val="en-US"/>
        </w:rPr>
        <w:t xml:space="preserve">is the molar extinction coefficient of the </w:t>
      </w:r>
      <w:r w:rsidRPr="008B39A1">
        <w:rPr>
          <w:rFonts w:ascii="Times New Roman" w:hAnsi="Times New Roman" w:cs="Times New Roman"/>
          <w:sz w:val="24"/>
          <w:szCs w:val="24"/>
          <w:lang w:val="en-US"/>
        </w:rPr>
        <w:t>Ru complex</w:t>
      </w:r>
      <w:r w:rsidRPr="008B39A1">
        <w:rPr>
          <w:rFonts w:ascii="Times New Roman" w:eastAsia="AdvOT8608a8d1+03" w:hAnsi="Times New Roman" w:cs="Times New Roman"/>
          <w:sz w:val="24"/>
          <w:szCs w:val="24"/>
          <w:lang w:val="en-US"/>
        </w:rPr>
        <w:t xml:space="preserve"> in solution at </w:t>
      </w:r>
      <w:r w:rsidRPr="008B39A1">
        <w:rPr>
          <w:rFonts w:ascii="Times New Roman" w:eastAsia="AdvOTdd3b7348.I+03" w:hAnsi="Times New Roman" w:cs="Times New Roman"/>
          <w:sz w:val="24"/>
          <w:szCs w:val="24"/>
        </w:rPr>
        <w:t>λ</w:t>
      </w:r>
      <w:r w:rsidRPr="008B39A1">
        <w:rPr>
          <w:rFonts w:ascii="Times New Roman" w:eastAsia="AdvOT8608a8d1+03" w:hAnsi="Times New Roman" w:cs="Times New Roman"/>
          <w:sz w:val="24"/>
          <w:szCs w:val="24"/>
          <w:vertAlign w:val="subscript"/>
          <w:lang w:val="en-US"/>
        </w:rPr>
        <w:t>max</w:t>
      </w:r>
      <w:r w:rsidRPr="008B39A1">
        <w:rPr>
          <w:rFonts w:ascii="Times New Roman" w:eastAsia="AdvOT8608a8d1+03" w:hAnsi="Times New Roman" w:cs="Times New Roman"/>
          <w:sz w:val="24"/>
          <w:szCs w:val="24"/>
          <w:lang w:val="en-US"/>
        </w:rPr>
        <w:t xml:space="preserve"> (~</w:t>
      </w:r>
      <w:r w:rsidRPr="008B39A1">
        <w:rPr>
          <w:rFonts w:ascii="Times New Roman" w:eastAsia="AdvOT8608a8d1+22" w:hAnsi="Times New Roman" w:cs="Times New Roman"/>
          <w:sz w:val="24"/>
          <w:szCs w:val="24"/>
          <w:lang w:val="en-US"/>
        </w:rPr>
        <w:t xml:space="preserve"> </w:t>
      </w:r>
      <w:r w:rsidRPr="008B39A1">
        <w:rPr>
          <w:rFonts w:ascii="Times New Roman" w:eastAsia="AdvOT8608a8d1+03" w:hAnsi="Times New Roman" w:cs="Times New Roman"/>
          <w:sz w:val="24"/>
          <w:szCs w:val="24"/>
          <w:lang w:val="en-US"/>
        </w:rPr>
        <w:t>4000 M</w:t>
      </w:r>
      <w:r w:rsidRPr="008B39A1">
        <w:rPr>
          <w:rFonts w:ascii="Times New Roman" w:eastAsia="AdvOT8608a8d1+22" w:hAnsi="Times New Roman" w:cs="Times New Roman"/>
          <w:sz w:val="24"/>
          <w:szCs w:val="24"/>
          <w:vertAlign w:val="superscript"/>
          <w:lang w:val="en-US"/>
        </w:rPr>
        <w:t>-1</w:t>
      </w:r>
      <w:r w:rsidRPr="008B39A1">
        <w:rPr>
          <w:rFonts w:ascii="Times New Roman" w:eastAsia="AdvOT8608a8d1+03" w:hAnsi="Times New Roman" w:cs="Times New Roman"/>
          <w:sz w:val="24"/>
          <w:szCs w:val="24"/>
          <w:lang w:val="en-US"/>
        </w:rPr>
        <w:t>cm</w:t>
      </w:r>
      <w:r w:rsidRPr="008B39A1">
        <w:rPr>
          <w:rFonts w:ascii="Times New Roman" w:eastAsia="AdvOT8608a8d1+22" w:hAnsi="Times New Roman" w:cs="Times New Roman"/>
          <w:sz w:val="24"/>
          <w:szCs w:val="24"/>
          <w:vertAlign w:val="superscript"/>
          <w:lang w:val="en-US"/>
        </w:rPr>
        <w:t>−</w:t>
      </w:r>
      <w:r w:rsidRPr="008B39A1">
        <w:rPr>
          <w:rFonts w:ascii="Times New Roman" w:eastAsia="AdvOT8608a8d1+03" w:hAnsi="Times New Roman" w:cs="Times New Roman"/>
          <w:sz w:val="24"/>
          <w:szCs w:val="24"/>
          <w:vertAlign w:val="superscript"/>
          <w:lang w:val="en-US"/>
        </w:rPr>
        <w:t>1</w:t>
      </w:r>
      <w:r w:rsidRPr="008B39A1">
        <w:rPr>
          <w:rFonts w:ascii="Times New Roman" w:eastAsia="AdvOT8608a8d1+03" w:hAnsi="Times New Roman" w:cs="Times New Roman"/>
          <w:sz w:val="24"/>
          <w:szCs w:val="24"/>
          <w:lang w:val="en-US"/>
        </w:rPr>
        <w:t>), N</w:t>
      </w:r>
      <w:r w:rsidRPr="008B39A1">
        <w:rPr>
          <w:rFonts w:ascii="Times New Roman" w:eastAsia="AdvOT8608a8d1+03" w:hAnsi="Times New Roman" w:cs="Times New Roman"/>
          <w:sz w:val="24"/>
          <w:szCs w:val="24"/>
          <w:vertAlign w:val="subscript"/>
          <w:lang w:val="en-US"/>
        </w:rPr>
        <w:t>A</w:t>
      </w:r>
      <w:r w:rsidRPr="008B39A1">
        <w:rPr>
          <w:rFonts w:ascii="Times New Roman" w:eastAsia="AdvOT8608a8d1+03" w:hAnsi="Times New Roman" w:cs="Times New Roman"/>
          <w:sz w:val="24"/>
          <w:szCs w:val="24"/>
          <w:lang w:val="en-US"/>
        </w:rPr>
        <w:t xml:space="preserve"> is Avogadro constant.</w:t>
      </w:r>
    </w:p>
    <w:p w14:paraId="5E0A02F2"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rPr>
        <w:t>Γ</w:t>
      </w:r>
      <w:r w:rsidRPr="008B39A1">
        <w:rPr>
          <w:rFonts w:ascii="Times New Roman" w:hAnsi="Times New Roman" w:cs="Times New Roman"/>
          <w:bCs/>
          <w:sz w:val="24"/>
          <w:szCs w:val="24"/>
          <w:lang w:val="en-US"/>
        </w:rPr>
        <w:t xml:space="preserve"> = 7.5 × 10</w:t>
      </w:r>
      <w:r w:rsidRPr="008B39A1">
        <w:rPr>
          <w:rFonts w:ascii="Times New Roman" w:hAnsi="Times New Roman" w:cs="Times New Roman"/>
          <w:bCs/>
          <w:sz w:val="24"/>
          <w:szCs w:val="24"/>
          <w:vertAlign w:val="superscript"/>
          <w:lang w:val="en-US"/>
        </w:rPr>
        <w:t>13</w:t>
      </w:r>
      <w:r w:rsidRPr="008B39A1">
        <w:rPr>
          <w:rFonts w:ascii="Times New Roman" w:hAnsi="Times New Roman" w:cs="Times New Roman"/>
          <w:bCs/>
          <w:sz w:val="24"/>
          <w:szCs w:val="24"/>
          <w:lang w:val="en-US"/>
        </w:rPr>
        <w:t xml:space="preserve"> molecule/cm</w:t>
      </w:r>
      <w:r w:rsidRPr="008B39A1">
        <w:rPr>
          <w:rFonts w:ascii="Times New Roman" w:hAnsi="Times New Roman" w:cs="Times New Roman"/>
          <w:bCs/>
          <w:sz w:val="24"/>
          <w:szCs w:val="24"/>
          <w:vertAlign w:val="superscript"/>
          <w:lang w:val="en-US"/>
        </w:rPr>
        <w:t>2</w:t>
      </w:r>
      <w:r w:rsidRPr="008B39A1">
        <w:rPr>
          <w:rFonts w:ascii="Times New Roman" w:hAnsi="Times New Roman" w:cs="Times New Roman"/>
          <w:bCs/>
          <w:sz w:val="24"/>
          <w:szCs w:val="24"/>
          <w:lang w:val="en-US"/>
        </w:rPr>
        <w:t>.</w:t>
      </w:r>
    </w:p>
    <w:p w14:paraId="411FF7F9"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The small amount of the Ru complex will not cause toxicity for biomedical applications.</w:t>
      </w:r>
    </w:p>
    <w:p w14:paraId="0278E12E"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The number of binding sites of Ru complexes and BSA is about 0.6906-0.9159</w:t>
      </w:r>
      <w:proofErr w:type="gramStart"/>
      <w:r w:rsidRPr="008B39A1">
        <w:rPr>
          <w:rFonts w:ascii="Times New Roman" w:hAnsi="Times New Roman" w:cs="Times New Roman"/>
          <w:bCs/>
          <w:sz w:val="24"/>
          <w:szCs w:val="24"/>
          <w:lang w:val="en-US"/>
        </w:rPr>
        <w:t>.</w:t>
      </w:r>
      <w:r w:rsidRPr="008B39A1">
        <w:rPr>
          <w:rFonts w:ascii="Times New Roman" w:hAnsi="Times New Roman" w:cs="Times New Roman"/>
          <w:bCs/>
          <w:sz w:val="24"/>
          <w:szCs w:val="24"/>
          <w:vertAlign w:val="superscript"/>
          <w:lang w:val="en-US"/>
        </w:rPr>
        <w:t>[</w:t>
      </w:r>
      <w:proofErr w:type="gramEnd"/>
      <w:r w:rsidRPr="008B39A1">
        <w:rPr>
          <w:rFonts w:ascii="Times New Roman" w:hAnsi="Times New Roman" w:cs="Times New Roman"/>
          <w:bCs/>
          <w:sz w:val="24"/>
          <w:szCs w:val="24"/>
          <w:vertAlign w:val="superscript"/>
          <w:lang w:val="en-US"/>
        </w:rPr>
        <w:t>3]</w:t>
      </w:r>
      <w:r w:rsidRPr="008B39A1">
        <w:rPr>
          <w:rFonts w:ascii="Times New Roman" w:hAnsi="Times New Roman" w:cs="Times New Roman"/>
          <w:bCs/>
          <w:sz w:val="24"/>
          <w:szCs w:val="24"/>
          <w:lang w:val="en-US"/>
        </w:rPr>
        <w:t xml:space="preserve"> The molecular weight of BSA is ~66,000 g/mol. So, the density of BSA is ~56.9 ~75 µg/cm</w:t>
      </w:r>
      <w:r w:rsidRPr="008B39A1">
        <w:rPr>
          <w:rFonts w:ascii="Times New Roman" w:hAnsi="Times New Roman" w:cs="Times New Roman"/>
          <w:bCs/>
          <w:sz w:val="24"/>
          <w:szCs w:val="24"/>
          <w:vertAlign w:val="superscript"/>
          <w:lang w:val="en-US"/>
        </w:rPr>
        <w:t>2</w:t>
      </w:r>
      <w:r w:rsidRPr="008B39A1">
        <w:rPr>
          <w:rFonts w:ascii="Times New Roman" w:hAnsi="Times New Roman" w:cs="Times New Roman"/>
          <w:bCs/>
          <w:sz w:val="24"/>
          <w:szCs w:val="24"/>
          <w:lang w:val="en-US"/>
        </w:rPr>
        <w:t>.</w:t>
      </w:r>
    </w:p>
    <w:p w14:paraId="72634D64"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4C2CA936" wp14:editId="4BA8B436">
            <wp:extent cx="3600000" cy="252937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600000" cy="2529371"/>
                    </a:xfrm>
                    <a:prstGeom prst="rect">
                      <a:avLst/>
                    </a:prstGeom>
                    <a:noFill/>
                    <a:ln>
                      <a:noFill/>
                    </a:ln>
                  </pic:spPr>
                </pic:pic>
              </a:graphicData>
            </a:graphic>
          </wp:inline>
        </w:drawing>
      </w:r>
    </w:p>
    <w:p w14:paraId="669CF18F"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S1</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XPS spectrum of the Ru-UCNP substrate.</w:t>
      </w:r>
      <w:proofErr w:type="gramEnd"/>
      <w:r w:rsidRPr="008B39A1">
        <w:rPr>
          <w:rFonts w:ascii="Times New Roman" w:hAnsi="Times New Roman" w:cs="Times New Roman"/>
          <w:sz w:val="24"/>
          <w:szCs w:val="24"/>
          <w:lang w:val="en-US"/>
        </w:rPr>
        <w:t xml:space="preserve"> The atomic percent of Ru on the surface measured by XPS is 0.08%.</w:t>
      </w:r>
    </w:p>
    <w:p w14:paraId="2DEBF203" w14:textId="77777777" w:rsidR="00D508E2" w:rsidRPr="008B39A1" w:rsidRDefault="00D508E2" w:rsidP="00A1711B">
      <w:pPr>
        <w:jc w:val="both"/>
        <w:rPr>
          <w:rFonts w:ascii="Times New Roman" w:hAnsi="Times New Roman" w:cs="Times New Roman"/>
          <w:sz w:val="24"/>
          <w:szCs w:val="24"/>
          <w:lang w:val="en-US"/>
        </w:rPr>
      </w:pPr>
    </w:p>
    <w:p w14:paraId="4FB0289E"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6BD9FDBC" wp14:editId="4C9469CA">
            <wp:extent cx="3600000" cy="276923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600000" cy="2769231"/>
                    </a:xfrm>
                    <a:prstGeom prst="rect">
                      <a:avLst/>
                    </a:prstGeom>
                    <a:noFill/>
                    <a:ln>
                      <a:noFill/>
                    </a:ln>
                  </pic:spPr>
                </pic:pic>
              </a:graphicData>
            </a:graphic>
          </wp:inline>
        </w:drawing>
      </w:r>
    </w:p>
    <w:p w14:paraId="341312D6"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S2</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UV</w:t>
      </w:r>
      <w:r w:rsidRPr="008B39A1">
        <w:rPr>
          <w:rFonts w:ascii="Times New Roman" w:eastAsia="AdvOT8608a8d1+22" w:hAnsi="Times New Roman" w:cs="Times New Roman"/>
          <w:sz w:val="24"/>
          <w:szCs w:val="24"/>
          <w:lang w:val="en-US"/>
        </w:rPr>
        <w:t>-</w:t>
      </w:r>
      <w:r w:rsidRPr="008B39A1">
        <w:rPr>
          <w:rFonts w:ascii="Times New Roman" w:hAnsi="Times New Roman" w:cs="Times New Roman"/>
          <w:sz w:val="24"/>
          <w:szCs w:val="24"/>
          <w:lang w:val="en-US"/>
        </w:rPr>
        <w:t>vis absorption spectra of Ru1-modified quartz before and after irradiation with 470-nm light.</w:t>
      </w:r>
      <w:proofErr w:type="gramEnd"/>
    </w:p>
    <w:p w14:paraId="5AC6629F"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744BDB50" wp14:editId="6A94F420">
            <wp:extent cx="2782388" cy="214029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784469" cy="2141899"/>
                    </a:xfrm>
                    <a:prstGeom prst="rect">
                      <a:avLst/>
                    </a:prstGeom>
                    <a:noFill/>
                    <a:ln>
                      <a:noFill/>
                    </a:ln>
                  </pic:spPr>
                </pic:pic>
              </a:graphicData>
            </a:graphic>
          </wp:inline>
        </w:drawing>
      </w:r>
    </w:p>
    <w:p w14:paraId="4B4DAC36" w14:textId="478BBC0F" w:rsidR="00D508E2"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S3</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sz w:val="24"/>
          <w:szCs w:val="24"/>
          <w:lang w:val="en-US"/>
        </w:rPr>
        <w:t>UV</w:t>
      </w:r>
      <w:r w:rsidRPr="008B39A1">
        <w:rPr>
          <w:rFonts w:ascii="Times New Roman" w:eastAsia="AdvOT8608a8d1+22" w:hAnsi="Times New Roman" w:cs="Times New Roman"/>
          <w:sz w:val="24"/>
          <w:szCs w:val="24"/>
          <w:lang w:val="en-US"/>
        </w:rPr>
        <w:t>-</w:t>
      </w:r>
      <w:r w:rsidRPr="008B39A1">
        <w:rPr>
          <w:rFonts w:ascii="Times New Roman" w:hAnsi="Times New Roman" w:cs="Times New Roman"/>
          <w:sz w:val="24"/>
          <w:szCs w:val="24"/>
          <w:lang w:val="en-US"/>
        </w:rPr>
        <w:t>vis absorption spectra of Ru1-modified quartz without UCNPs before and af</w:t>
      </w:r>
      <w:r w:rsidR="00C76CAB">
        <w:rPr>
          <w:rFonts w:ascii="Times New Roman" w:hAnsi="Times New Roman" w:cs="Times New Roman"/>
          <w:sz w:val="24"/>
          <w:szCs w:val="24"/>
          <w:lang w:val="en-US"/>
        </w:rPr>
        <w:t>ter irradiation with NIR light.</w:t>
      </w:r>
      <w:proofErr w:type="gramEnd"/>
    </w:p>
    <w:p w14:paraId="7DD467FC"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5DA38246" wp14:editId="3E41F45D">
            <wp:extent cx="2901909" cy="2743200"/>
            <wp:effectExtent l="0" t="0" r="0" b="0"/>
            <wp:docPr id="52" name="Picture 52" descr="C:\Users\new username\Desktop\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w username\Desktop\2.tif"/>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910353" cy="2751182"/>
                    </a:xfrm>
                    <a:prstGeom prst="rect">
                      <a:avLst/>
                    </a:prstGeom>
                    <a:noFill/>
                    <a:ln>
                      <a:noFill/>
                    </a:ln>
                  </pic:spPr>
                </pic:pic>
              </a:graphicData>
            </a:graphic>
          </wp:inline>
        </w:drawing>
      </w:r>
    </w:p>
    <w:p w14:paraId="58A61C9E" w14:textId="77777777" w:rsidR="00D508E2" w:rsidRDefault="00D508E2" w:rsidP="00A1711B">
      <w:pPr>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S4</w:t>
      </w:r>
      <w:r w:rsidRPr="008B39A1">
        <w:rPr>
          <w:rFonts w:ascii="Times New Roman" w:hAnsi="Times New Roman" w:cs="Times New Roman"/>
          <w:sz w:val="24"/>
          <w:szCs w:val="24"/>
          <w:lang w:val="en-US"/>
        </w:rPr>
        <w:t xml:space="preserve">. (a) </w:t>
      </w:r>
      <w:r w:rsidRPr="008B39A1">
        <w:rPr>
          <w:rFonts w:ascii="Times New Roman" w:hAnsi="Times New Roman" w:cs="Times New Roman"/>
          <w:bCs/>
          <w:sz w:val="24"/>
          <w:szCs w:val="24"/>
          <w:lang w:val="en-US"/>
        </w:rPr>
        <w:t xml:space="preserve">Schematic of the release of Ru complexes and their quantification using UV-vis absorption spectroscopy. </w:t>
      </w:r>
      <w:r w:rsidRPr="008B39A1">
        <w:rPr>
          <w:rFonts w:ascii="Times New Roman" w:eastAsia="Times New Roman" w:hAnsi="Times New Roman" w:cs="Times New Roman"/>
          <w:sz w:val="24"/>
          <w:szCs w:val="24"/>
          <w:lang w:val="en-US"/>
        </w:rPr>
        <w:t>To make the energy transfer efficient, Substrate A directly contacted Substrate B.</w:t>
      </w:r>
      <w:r w:rsidRPr="008B39A1">
        <w:rPr>
          <w:rFonts w:ascii="Times New Roman" w:hAnsi="Times New Roman" w:cs="Times New Roman"/>
          <w:bCs/>
          <w:sz w:val="24"/>
          <w:szCs w:val="24"/>
          <w:lang w:val="en-US"/>
        </w:rPr>
        <w:t xml:space="preserve"> (b)</w:t>
      </w:r>
      <w:r w:rsidRPr="008B39A1">
        <w:rPr>
          <w:rFonts w:ascii="Times New Roman" w:hAnsi="Times New Roman" w:cs="Times New Roman"/>
          <w:sz w:val="24"/>
          <w:szCs w:val="24"/>
          <w:lang w:val="en-US"/>
        </w:rPr>
        <w:t xml:space="preserve"> UV-vis absorption spectra of Ru1-modified quartz (Substrate B) before and after irradiation with 974-nm light (0.64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in the presence of the UCNP-decorated substrate (Substrate A).</w:t>
      </w:r>
    </w:p>
    <w:p w14:paraId="65131598" w14:textId="77777777" w:rsidR="00C76CAB" w:rsidRPr="008B39A1" w:rsidRDefault="00C76CAB" w:rsidP="00A1711B">
      <w:pPr>
        <w:jc w:val="both"/>
        <w:rPr>
          <w:rFonts w:ascii="Times New Roman" w:hAnsi="Times New Roman" w:cs="Times New Roman"/>
          <w:sz w:val="24"/>
          <w:szCs w:val="24"/>
          <w:lang w:val="en-US"/>
        </w:rPr>
      </w:pPr>
    </w:p>
    <w:p w14:paraId="0385C7F5" w14:textId="1F5BBF58" w:rsidR="00D508E2" w:rsidRPr="008B39A1" w:rsidRDefault="00C76CAB" w:rsidP="00A1711B">
      <w:pPr>
        <w:jc w:val="both"/>
        <w:rPr>
          <w:rFonts w:ascii="Times New Roman" w:hAnsi="Times New Roman" w:cs="Times New Roman"/>
          <w:sz w:val="24"/>
          <w:szCs w:val="24"/>
          <w:lang w:val="en-US"/>
        </w:rPr>
      </w:pPr>
      <w:r>
        <w:rPr>
          <w:rFonts w:ascii="Times New Roman" w:hAnsi="Times New Roman" w:cs="Times New Roman" w:hint="eastAsia"/>
          <w:bCs/>
          <w:sz w:val="24"/>
          <w:szCs w:val="24"/>
          <w:lang w:val="en-US"/>
        </w:rPr>
        <w:t xml:space="preserve">     </w:t>
      </w:r>
      <w:r w:rsidR="00D508E2" w:rsidRPr="008B39A1">
        <w:rPr>
          <w:rFonts w:ascii="Times New Roman" w:hAnsi="Times New Roman" w:cs="Times New Roman"/>
          <w:bCs/>
          <w:sz w:val="24"/>
          <w:szCs w:val="24"/>
          <w:lang w:val="en-US"/>
        </w:rPr>
        <w:t>In the spectra shown in Figure 2c, the substrate exhibits very strong scattering due to the UCNPs. We were unable to calculate the amount of cleaved Ru complexes from Figure 2c. To avoid the influence of the strong scattering of the UCNPs on the substrate, we used the procedure in Figure S4a to measure of the amount of released Ru using UV-vis absorption spectroscopy. On the basis of the decrease in the absorbance at 455 nm, ~</w:t>
      </w:r>
      <w:r w:rsidR="00D508E2" w:rsidRPr="008B39A1">
        <w:rPr>
          <w:rFonts w:ascii="Times New Roman" w:hAnsi="Times New Roman" w:cs="Times New Roman"/>
          <w:sz w:val="24"/>
          <w:szCs w:val="24"/>
          <w:lang w:val="en-US"/>
        </w:rPr>
        <w:t>74% of the Ru complexes were cleaved from the substrate af</w:t>
      </w:r>
      <w:r>
        <w:rPr>
          <w:rFonts w:ascii="Times New Roman" w:hAnsi="Times New Roman" w:cs="Times New Roman"/>
          <w:sz w:val="24"/>
          <w:szCs w:val="24"/>
          <w:lang w:val="en-US"/>
        </w:rPr>
        <w:t>ter NIR irradiation for 30 min.</w:t>
      </w:r>
    </w:p>
    <w:p w14:paraId="5410725A"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2685D6D5" wp14:editId="10A77F7D">
            <wp:extent cx="3524346" cy="2739924"/>
            <wp:effectExtent l="0" t="0" r="0" b="3810"/>
            <wp:docPr id="53" name="Picture 53" descr="C:\Users\new username\Desktop\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w username\Desktop\1.tif"/>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524498" cy="2740042"/>
                    </a:xfrm>
                    <a:prstGeom prst="rect">
                      <a:avLst/>
                    </a:prstGeom>
                    <a:noFill/>
                    <a:ln>
                      <a:noFill/>
                    </a:ln>
                  </pic:spPr>
                </pic:pic>
              </a:graphicData>
            </a:graphic>
          </wp:inline>
        </w:drawing>
      </w:r>
    </w:p>
    <w:p w14:paraId="15FFD4C5" w14:textId="77777777" w:rsidR="00D508E2" w:rsidRDefault="00D508E2" w:rsidP="00A1711B">
      <w:pPr>
        <w:jc w:val="both"/>
        <w:rPr>
          <w:rFonts w:ascii="Times New Roman" w:hAnsi="Times New Roman" w:cs="Times New Roman"/>
          <w:sz w:val="24"/>
          <w:szCs w:val="24"/>
        </w:rPr>
      </w:pPr>
      <w:r w:rsidRPr="008B39A1">
        <w:rPr>
          <w:rFonts w:ascii="Times New Roman" w:hAnsi="Times New Roman" w:cs="Times New Roman"/>
          <w:b/>
          <w:sz w:val="24"/>
          <w:szCs w:val="24"/>
          <w:lang w:val="en-US"/>
        </w:rPr>
        <w:t>Figure S5</w:t>
      </w:r>
      <w:r w:rsidRPr="008B39A1">
        <w:rPr>
          <w:rFonts w:ascii="Times New Roman" w:hAnsi="Times New Roman" w:cs="Times New Roman"/>
          <w:sz w:val="24"/>
          <w:szCs w:val="24"/>
          <w:lang w:val="en-US"/>
        </w:rPr>
        <w:t>. Schematic and confocal laser scanning microscopy images of Ru-modified substrates without UCNPs before and after NIR light exposure (0.64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xml:space="preserve">, 30 min). </w:t>
      </w:r>
      <w:r w:rsidRPr="008B39A1">
        <w:rPr>
          <w:rFonts w:ascii="Times New Roman" w:hAnsi="Times New Roman" w:cs="Times New Roman"/>
          <w:sz w:val="24"/>
          <w:szCs w:val="24"/>
        </w:rPr>
        <w:t>No desorption of proteins was observed.</w:t>
      </w:r>
    </w:p>
    <w:p w14:paraId="1DC85702" w14:textId="77777777" w:rsidR="00C76CAB" w:rsidRDefault="00C76CAB" w:rsidP="00A1711B">
      <w:pPr>
        <w:jc w:val="both"/>
        <w:rPr>
          <w:rFonts w:ascii="Times New Roman" w:hAnsi="Times New Roman" w:cs="Times New Roman"/>
          <w:sz w:val="24"/>
          <w:szCs w:val="24"/>
        </w:rPr>
      </w:pPr>
    </w:p>
    <w:p w14:paraId="12923687"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53B8DA68" wp14:editId="4DD55AA4">
            <wp:extent cx="3061533" cy="1834794"/>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063667" cy="1836073"/>
                    </a:xfrm>
                    <a:prstGeom prst="rect">
                      <a:avLst/>
                    </a:prstGeom>
                    <a:noFill/>
                    <a:ln>
                      <a:noFill/>
                    </a:ln>
                  </pic:spPr>
                </pic:pic>
              </a:graphicData>
            </a:graphic>
          </wp:inline>
        </w:drawing>
      </w:r>
    </w:p>
    <w:p w14:paraId="0E428BEC"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0C077466" wp14:editId="7AB252AD">
            <wp:extent cx="3084844" cy="1848764"/>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096722" cy="1855883"/>
                    </a:xfrm>
                    <a:prstGeom prst="rect">
                      <a:avLst/>
                    </a:prstGeom>
                    <a:noFill/>
                    <a:ln>
                      <a:noFill/>
                    </a:ln>
                  </pic:spPr>
                </pic:pic>
              </a:graphicData>
            </a:graphic>
          </wp:inline>
        </w:drawing>
      </w:r>
    </w:p>
    <w:p w14:paraId="29FE9D06" w14:textId="77777777" w:rsidR="00D508E2" w:rsidRDefault="00D508E2" w:rsidP="00A1711B">
      <w:pPr>
        <w:jc w:val="both"/>
        <w:rPr>
          <w:rFonts w:ascii="Times New Roman" w:hAnsi="Times New Roman" w:cs="Times New Roman"/>
          <w:sz w:val="24"/>
          <w:szCs w:val="24"/>
        </w:rPr>
      </w:pPr>
      <w:r w:rsidRPr="008B39A1">
        <w:rPr>
          <w:rFonts w:ascii="Times New Roman" w:eastAsia="MS Mincho" w:hAnsi="Times New Roman" w:cs="Times New Roman"/>
          <w:b/>
          <w:sz w:val="24"/>
          <w:szCs w:val="24"/>
          <w:lang w:val="en-US" w:eastAsia="ja-JP"/>
        </w:rPr>
        <w:t>Figure S6</w:t>
      </w:r>
      <w:r w:rsidRPr="008B39A1">
        <w:rPr>
          <w:rFonts w:ascii="Times New Roman" w:eastAsia="MS Mincho" w:hAnsi="Times New Roman" w:cs="Times New Roman"/>
          <w:sz w:val="24"/>
          <w:szCs w:val="24"/>
          <w:lang w:val="en-US" w:eastAsia="ja-JP"/>
        </w:rPr>
        <w:t xml:space="preserve">. </w:t>
      </w:r>
      <w:proofErr w:type="gramStart"/>
      <w:r w:rsidRPr="008B39A1">
        <w:rPr>
          <w:rFonts w:ascii="Times New Roman" w:eastAsia="MS Mincho" w:hAnsi="Times New Roman" w:cs="Times New Roman"/>
          <w:sz w:val="24"/>
          <w:szCs w:val="24"/>
          <w:lang w:val="en-US" w:eastAsia="ja-JP"/>
        </w:rPr>
        <w:t>UV-vis absorption spectra of the Ru-UCNP substrate upon exposure to 974-nm light (0.64 W/cm</w:t>
      </w:r>
      <w:r w:rsidRPr="008B39A1">
        <w:rPr>
          <w:rFonts w:ascii="Times New Roman" w:eastAsia="MS Mincho" w:hAnsi="Times New Roman" w:cs="Times New Roman"/>
          <w:sz w:val="24"/>
          <w:szCs w:val="24"/>
          <w:vertAlign w:val="superscript"/>
          <w:lang w:val="en-US" w:eastAsia="ja-JP"/>
        </w:rPr>
        <w:t>2</w:t>
      </w:r>
      <w:r w:rsidRPr="008B39A1">
        <w:rPr>
          <w:rFonts w:ascii="Times New Roman" w:eastAsia="MS Mincho" w:hAnsi="Times New Roman" w:cs="Times New Roman"/>
          <w:sz w:val="24"/>
          <w:szCs w:val="24"/>
          <w:lang w:val="en-US" w:eastAsia="ja-JP"/>
        </w:rPr>
        <w:t>).</w:t>
      </w:r>
      <w:proofErr w:type="gramEnd"/>
      <w:r w:rsidRPr="008B39A1">
        <w:rPr>
          <w:rFonts w:ascii="Times New Roman" w:eastAsia="MS Mincho" w:hAnsi="Times New Roman" w:cs="Times New Roman"/>
          <w:sz w:val="24"/>
          <w:szCs w:val="24"/>
          <w:lang w:val="en-US" w:eastAsia="ja-JP"/>
        </w:rPr>
        <w:t xml:space="preserve"> The upper and lower spectra are the enlarged spectra of Figure 2c at around 290 nm and 460 nm, respectively. </w:t>
      </w:r>
      <w:r w:rsidRPr="008B39A1">
        <w:rPr>
          <w:rFonts w:ascii="Times New Roman" w:eastAsia="MS Mincho" w:hAnsi="Times New Roman" w:cs="Times New Roman"/>
          <w:sz w:val="24"/>
          <w:szCs w:val="24"/>
          <w:lang w:eastAsia="ja-JP"/>
        </w:rPr>
        <w:t>They clearly show the photocleavage of the Ru complex.</w:t>
      </w:r>
    </w:p>
    <w:p w14:paraId="25C7D8BD" w14:textId="77777777" w:rsidR="00B502E0" w:rsidRPr="00B502E0" w:rsidRDefault="00B502E0" w:rsidP="00A1711B">
      <w:pPr>
        <w:jc w:val="both"/>
        <w:rPr>
          <w:rFonts w:ascii="Times New Roman" w:hAnsi="Times New Roman" w:cs="Times New Roman"/>
          <w:sz w:val="24"/>
          <w:szCs w:val="24"/>
        </w:rPr>
      </w:pPr>
    </w:p>
    <w:p w14:paraId="0E7E6094" w14:textId="77777777" w:rsidR="00D508E2" w:rsidRPr="008B39A1" w:rsidRDefault="00D508E2" w:rsidP="00C76CAB">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18C1E3A2" wp14:editId="65346306">
            <wp:extent cx="1678075" cy="1678075"/>
            <wp:effectExtent l="0" t="0" r="0" b="0"/>
            <wp:docPr id="56" name="Picture 56" descr="C:\Users\new username\Desktop\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ew username\Desktop\1.tif"/>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679541" cy="1679541"/>
                    </a:xfrm>
                    <a:prstGeom prst="rect">
                      <a:avLst/>
                    </a:prstGeom>
                    <a:noFill/>
                    <a:ln>
                      <a:noFill/>
                    </a:ln>
                  </pic:spPr>
                </pic:pic>
              </a:graphicData>
            </a:graphic>
          </wp:inline>
        </w:drawing>
      </w:r>
    </w:p>
    <w:p w14:paraId="46F1D000" w14:textId="1EFE3708" w:rsidR="00D508E2" w:rsidRDefault="00D508E2" w:rsidP="00A1711B">
      <w:pPr>
        <w:jc w:val="both"/>
        <w:rPr>
          <w:rFonts w:ascii="Times New Roman" w:hAnsi="Times New Roman" w:cs="Times New Roman"/>
          <w:sz w:val="24"/>
          <w:szCs w:val="24"/>
          <w:lang w:val="en-US"/>
        </w:rPr>
      </w:pPr>
      <w:r w:rsidRPr="008B39A1">
        <w:rPr>
          <w:rFonts w:ascii="Times New Roman" w:eastAsia="MS Mincho" w:hAnsi="Times New Roman" w:cs="Times New Roman"/>
          <w:b/>
          <w:sz w:val="24"/>
          <w:szCs w:val="24"/>
          <w:lang w:val="en-US" w:eastAsia="ja-JP"/>
        </w:rPr>
        <w:t>Figure S7</w:t>
      </w:r>
      <w:r w:rsidRPr="008B39A1">
        <w:rPr>
          <w:rFonts w:ascii="Times New Roman" w:eastAsia="MS Mincho" w:hAnsi="Times New Roman" w:cs="Times New Roman"/>
          <w:sz w:val="24"/>
          <w:szCs w:val="24"/>
          <w:lang w:val="en-US" w:eastAsia="ja-JP"/>
        </w:rPr>
        <w:t>. Confocal laser scanning microscopy image of a Ru-UCNP substrate with proteins after patterned blue light irradiation (470 nm, 40 min) when a piece of tissue was inserted between the light source and the sample. In this experiment, we only changed the NIR light source in Figure 4c to a 470-nm LED and kept all other conditions the</w:t>
      </w:r>
      <w:r w:rsidR="005463C5" w:rsidRPr="008B39A1">
        <w:rPr>
          <w:rFonts w:ascii="Times New Roman" w:eastAsia="MS Mincho" w:hAnsi="Times New Roman" w:cs="Times New Roman"/>
          <w:sz w:val="24"/>
          <w:szCs w:val="24"/>
          <w:lang w:val="en-US" w:eastAsia="ja-JP"/>
        </w:rPr>
        <w:t xml:space="preserve"> same. No pattern was obtained.</w:t>
      </w:r>
    </w:p>
    <w:p w14:paraId="261AB541" w14:textId="77777777" w:rsidR="00601209" w:rsidRPr="00601209" w:rsidRDefault="00601209" w:rsidP="00A1711B">
      <w:pPr>
        <w:jc w:val="both"/>
        <w:rPr>
          <w:rFonts w:ascii="Times New Roman" w:hAnsi="Times New Roman" w:cs="Times New Roman"/>
          <w:sz w:val="24"/>
          <w:szCs w:val="24"/>
          <w:lang w:val="en-US"/>
        </w:rPr>
      </w:pPr>
    </w:p>
    <w:p w14:paraId="45C55802" w14:textId="77777777" w:rsidR="00D508E2" w:rsidRPr="008B39A1" w:rsidRDefault="00D508E2"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References</w:t>
      </w:r>
    </w:p>
    <w:p w14:paraId="3ECE0D8F"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[1] S. </w:t>
      </w:r>
      <w:proofErr w:type="gramStart"/>
      <w:r w:rsidRPr="008B39A1">
        <w:rPr>
          <w:rFonts w:ascii="Times New Roman" w:hAnsi="Times New Roman" w:cs="Times New Roman"/>
          <w:sz w:val="24"/>
          <w:szCs w:val="24"/>
          <w:lang w:val="en-US"/>
        </w:rPr>
        <w:t>He, K. Krippes, S. Ritz, Z. Chen, A. Best, H.-J.</w:t>
      </w:r>
      <w:proofErr w:type="gramEnd"/>
      <w:r w:rsidRPr="008B39A1">
        <w:rPr>
          <w:rFonts w:ascii="Times New Roman" w:hAnsi="Times New Roman" w:cs="Times New Roman"/>
          <w:sz w:val="24"/>
          <w:szCs w:val="24"/>
          <w:lang w:val="en-US"/>
        </w:rPr>
        <w:t xml:space="preserve"> Butt, V. Mailänder, S. Wu, </w:t>
      </w:r>
      <w:proofErr w:type="gramStart"/>
      <w:r w:rsidRPr="008B39A1">
        <w:rPr>
          <w:rFonts w:ascii="Times New Roman" w:hAnsi="Times New Roman" w:cs="Times New Roman"/>
          <w:i/>
          <w:sz w:val="24"/>
          <w:szCs w:val="24"/>
          <w:lang w:val="en-US"/>
        </w:rPr>
        <w:t>Chem</w:t>
      </w:r>
      <w:proofErr w:type="gramEnd"/>
      <w:r w:rsidRPr="008B39A1">
        <w:rPr>
          <w:rFonts w:ascii="Times New Roman" w:hAnsi="Times New Roman" w:cs="Times New Roman"/>
          <w:i/>
          <w:sz w:val="24"/>
          <w:szCs w:val="24"/>
          <w:lang w:val="en-US"/>
        </w:rPr>
        <w:t>. Commun.</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b/>
          <w:sz w:val="24"/>
          <w:szCs w:val="24"/>
          <w:lang w:val="en-US"/>
        </w:rPr>
        <w:t>2015</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51</w:t>
      </w:r>
      <w:r w:rsidRPr="008B39A1">
        <w:rPr>
          <w:rFonts w:ascii="Times New Roman" w:hAnsi="Times New Roman" w:cs="Times New Roman"/>
          <w:sz w:val="24"/>
          <w:szCs w:val="24"/>
          <w:lang w:val="en-US"/>
        </w:rPr>
        <w:t>, 431.</w:t>
      </w:r>
      <w:proofErr w:type="gramEnd"/>
    </w:p>
    <w:p w14:paraId="01EAEFB5"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[2] </w:t>
      </w:r>
      <w:r w:rsidRPr="008B39A1">
        <w:rPr>
          <w:rFonts w:ascii="Times New Roman" w:eastAsia="AdvOT8608a8d1+03" w:hAnsi="Times New Roman" w:cs="Times New Roman"/>
          <w:sz w:val="24"/>
          <w:szCs w:val="24"/>
          <w:lang w:val="en-US"/>
        </w:rPr>
        <w:t>A</w:t>
      </w:r>
      <w:r w:rsidRPr="008B39A1">
        <w:rPr>
          <w:rFonts w:ascii="Times New Roman" w:hAnsi="Times New Roman" w:cs="Times New Roman"/>
          <w:sz w:val="24"/>
          <w:szCs w:val="24"/>
          <w:lang w:val="en-US"/>
        </w:rPr>
        <w:t>.</w:t>
      </w:r>
      <w:r w:rsidRPr="008B39A1">
        <w:rPr>
          <w:rFonts w:ascii="Times New Roman" w:eastAsia="AdvOT8608a8d1+03" w:hAnsi="Times New Roman" w:cs="Times New Roman"/>
          <w:sz w:val="24"/>
          <w:szCs w:val="24"/>
          <w:lang w:val="en-US"/>
        </w:rPr>
        <w:t xml:space="preserve"> L. Bramblett, M</w:t>
      </w:r>
      <w:r w:rsidRPr="008B39A1">
        <w:rPr>
          <w:rFonts w:ascii="Times New Roman" w:hAnsi="Times New Roman" w:cs="Times New Roman"/>
          <w:sz w:val="24"/>
          <w:szCs w:val="24"/>
          <w:lang w:val="en-US"/>
        </w:rPr>
        <w:t>.</w:t>
      </w:r>
      <w:r w:rsidRPr="008B39A1">
        <w:rPr>
          <w:rFonts w:ascii="Times New Roman" w:eastAsia="AdvOT8608a8d1+03" w:hAnsi="Times New Roman" w:cs="Times New Roman"/>
          <w:sz w:val="24"/>
          <w:szCs w:val="24"/>
          <w:lang w:val="en-US"/>
        </w:rPr>
        <w:t xml:space="preserve"> S. Boeck</w:t>
      </w:r>
      <w:r w:rsidRPr="008B39A1">
        <w:rPr>
          <w:rFonts w:ascii="Times New Roman" w:hAnsi="Times New Roman" w:cs="Times New Roman"/>
          <w:sz w:val="24"/>
          <w:szCs w:val="24"/>
          <w:lang w:val="en-US"/>
        </w:rPr>
        <w:t>,</w:t>
      </w:r>
      <w:r w:rsidRPr="008B39A1">
        <w:rPr>
          <w:rFonts w:ascii="Times New Roman" w:eastAsia="AdvOT8608a8d1+03" w:hAnsi="Times New Roman" w:cs="Times New Roman"/>
          <w:sz w:val="24"/>
          <w:szCs w:val="24"/>
          <w:lang w:val="en-US"/>
        </w:rPr>
        <w:t xml:space="preserve"> K</w:t>
      </w:r>
      <w:r w:rsidRPr="008B39A1">
        <w:rPr>
          <w:rFonts w:ascii="Times New Roman" w:hAnsi="Times New Roman" w:cs="Times New Roman"/>
          <w:sz w:val="24"/>
          <w:szCs w:val="24"/>
          <w:lang w:val="en-US"/>
        </w:rPr>
        <w:t>.</w:t>
      </w:r>
      <w:r w:rsidRPr="008B39A1">
        <w:rPr>
          <w:rFonts w:ascii="Times New Roman" w:eastAsia="AdvOT8608a8d1+03" w:hAnsi="Times New Roman" w:cs="Times New Roman"/>
          <w:sz w:val="24"/>
          <w:szCs w:val="24"/>
          <w:lang w:val="en-US"/>
        </w:rPr>
        <w:t xml:space="preserve"> D. Hauch, </w:t>
      </w:r>
      <w:r w:rsidRPr="008B39A1">
        <w:rPr>
          <w:rFonts w:ascii="Times New Roman" w:hAnsi="Times New Roman" w:cs="Times New Roman"/>
          <w:sz w:val="24"/>
          <w:szCs w:val="24"/>
          <w:lang w:val="en-US"/>
        </w:rPr>
        <w:t>B.</w:t>
      </w:r>
      <w:r w:rsidRPr="008B39A1">
        <w:rPr>
          <w:rFonts w:ascii="Times New Roman" w:eastAsia="AdvOT8608a8d1+03" w:hAnsi="Times New Roman" w:cs="Times New Roman"/>
          <w:sz w:val="24"/>
          <w:szCs w:val="24"/>
          <w:lang w:val="en-US"/>
        </w:rPr>
        <w:t xml:space="preserve"> D. Ratner,</w:t>
      </w:r>
      <w:r w:rsidRPr="008B39A1">
        <w:rPr>
          <w:rFonts w:ascii="Times New Roman" w:hAnsi="Times New Roman" w:cs="Times New Roman"/>
          <w:sz w:val="24"/>
          <w:szCs w:val="24"/>
          <w:lang w:val="en-US"/>
        </w:rPr>
        <w:t xml:space="preserve"> </w:t>
      </w:r>
      <w:r w:rsidRPr="008B39A1">
        <w:rPr>
          <w:rFonts w:ascii="Times New Roman" w:eastAsia="AdvOT8608a8d1+03" w:hAnsi="Times New Roman" w:cs="Times New Roman"/>
          <w:sz w:val="24"/>
          <w:szCs w:val="24"/>
          <w:lang w:val="en-US"/>
        </w:rPr>
        <w:t>T</w:t>
      </w:r>
      <w:r w:rsidRPr="008B39A1">
        <w:rPr>
          <w:rFonts w:ascii="Times New Roman" w:hAnsi="Times New Roman" w:cs="Times New Roman"/>
          <w:sz w:val="24"/>
          <w:szCs w:val="24"/>
          <w:lang w:val="en-US"/>
        </w:rPr>
        <w:t>.</w:t>
      </w:r>
      <w:r w:rsidRPr="008B39A1">
        <w:rPr>
          <w:rFonts w:ascii="Times New Roman" w:eastAsia="AdvOT8608a8d1+03" w:hAnsi="Times New Roman" w:cs="Times New Roman"/>
          <w:sz w:val="24"/>
          <w:szCs w:val="24"/>
          <w:lang w:val="en-US"/>
        </w:rPr>
        <w:t xml:space="preserve"> Sasaki</w:t>
      </w:r>
      <w:r w:rsidRPr="008B39A1">
        <w:rPr>
          <w:rFonts w:ascii="Times New Roman" w:hAnsi="Times New Roman" w:cs="Times New Roman"/>
          <w:sz w:val="24"/>
          <w:szCs w:val="24"/>
          <w:lang w:val="en-US"/>
        </w:rPr>
        <w:t>,</w:t>
      </w:r>
      <w:r w:rsidRPr="008B39A1">
        <w:rPr>
          <w:rFonts w:ascii="Times New Roman" w:eastAsia="AdvOT8608a8d1+03" w:hAnsi="Times New Roman" w:cs="Times New Roman"/>
          <w:sz w:val="24"/>
          <w:szCs w:val="24"/>
          <w:lang w:val="en-US"/>
        </w:rPr>
        <w:t xml:space="preserve"> J. W. Rogers</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Surf. Interface Anal</w:t>
      </w:r>
      <w:r w:rsidRPr="008B39A1">
        <w:rPr>
          <w:rFonts w:ascii="Times New Roman" w:hAnsi="Times New Roman" w:cs="Times New Roman"/>
          <w:sz w:val="24"/>
          <w:szCs w:val="24"/>
          <w:lang w:val="en-US"/>
        </w:rPr>
        <w:t xml:space="preserve">. </w:t>
      </w:r>
      <w:proofErr w:type="gramStart"/>
      <w:r w:rsidRPr="008B39A1">
        <w:rPr>
          <w:rFonts w:ascii="Times New Roman" w:hAnsi="Times New Roman" w:cs="Times New Roman"/>
          <w:b/>
          <w:sz w:val="24"/>
          <w:szCs w:val="24"/>
          <w:lang w:val="en-US"/>
        </w:rPr>
        <w:t>2002</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33</w:t>
      </w:r>
      <w:r w:rsidRPr="008B39A1">
        <w:rPr>
          <w:rFonts w:ascii="Times New Roman" w:hAnsi="Times New Roman" w:cs="Times New Roman"/>
          <w:sz w:val="24"/>
          <w:szCs w:val="24"/>
          <w:lang w:val="en-US"/>
        </w:rPr>
        <w:t>, 506.</w:t>
      </w:r>
      <w:proofErr w:type="gramEnd"/>
    </w:p>
    <w:p w14:paraId="0AF45FC2" w14:textId="6F4B7CDE"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[3] a) P. Sathyadevi, P. Krishnamoorthy, N. S.P. Bhuvanesh, P. Kalaiselvi, V. V. Padma, N. Dharmaraj. </w:t>
      </w:r>
      <w:r w:rsidRPr="008B39A1">
        <w:rPr>
          <w:rFonts w:ascii="Times New Roman" w:hAnsi="Times New Roman" w:cs="Times New Roman"/>
          <w:i/>
          <w:sz w:val="24"/>
          <w:szCs w:val="24"/>
          <w:lang w:val="en-US"/>
        </w:rPr>
        <w:t xml:space="preserve">Eur. J. Med. Chem. </w:t>
      </w:r>
      <w:r w:rsidRPr="008B39A1">
        <w:rPr>
          <w:rFonts w:ascii="Times New Roman" w:hAnsi="Times New Roman" w:cs="Times New Roman"/>
          <w:b/>
          <w:sz w:val="24"/>
          <w:szCs w:val="24"/>
          <w:lang w:val="en-US"/>
        </w:rPr>
        <w:t>2012</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55</w:t>
      </w:r>
      <w:r w:rsidRPr="008B39A1">
        <w:rPr>
          <w:rFonts w:ascii="Times New Roman" w:hAnsi="Times New Roman" w:cs="Times New Roman"/>
          <w:sz w:val="24"/>
          <w:szCs w:val="24"/>
          <w:lang w:val="en-US"/>
        </w:rPr>
        <w:t xml:space="preserve">, 420; b) P. Kalaivani, R. Prabhakaran, F. Dallemer, K. Natarajan, </w:t>
      </w:r>
      <w:r w:rsidRPr="008B39A1">
        <w:rPr>
          <w:rFonts w:ascii="Times New Roman" w:hAnsi="Times New Roman" w:cs="Times New Roman"/>
          <w:i/>
          <w:sz w:val="24"/>
          <w:szCs w:val="24"/>
          <w:lang w:val="en-US"/>
        </w:rPr>
        <w:t>RSC Adv.</w:t>
      </w:r>
      <w:r w:rsidRPr="008B39A1">
        <w:rPr>
          <w:rFonts w:ascii="Times New Roman" w:hAnsi="Times New Roman" w:cs="Times New Roman"/>
          <w:sz w:val="24"/>
          <w:szCs w:val="24"/>
          <w:lang w:val="en-US"/>
        </w:rPr>
        <w:t xml:space="preserve">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4</w:t>
      </w:r>
      <w:r w:rsidR="005463C5" w:rsidRPr="008B39A1">
        <w:rPr>
          <w:rFonts w:ascii="Times New Roman" w:hAnsi="Times New Roman" w:cs="Times New Roman"/>
          <w:sz w:val="24"/>
          <w:szCs w:val="24"/>
          <w:lang w:val="en-US"/>
        </w:rPr>
        <w:t>, 51850.</w:t>
      </w:r>
    </w:p>
    <w:p w14:paraId="3E0247DC" w14:textId="77777777" w:rsidR="005463C5" w:rsidRPr="008B39A1" w:rsidRDefault="005463C5" w:rsidP="00A1711B">
      <w:pPr>
        <w:jc w:val="both"/>
        <w:rPr>
          <w:rFonts w:ascii="Times New Roman" w:hAnsi="Times New Roman" w:cs="Times New Roman"/>
          <w:sz w:val="24"/>
          <w:szCs w:val="24"/>
          <w:lang w:val="en-US"/>
        </w:rPr>
      </w:pPr>
    </w:p>
    <w:p w14:paraId="1991F192" w14:textId="77777777" w:rsidR="005463C5" w:rsidRPr="008B39A1" w:rsidRDefault="005463C5" w:rsidP="00A1711B">
      <w:pPr>
        <w:jc w:val="both"/>
        <w:rPr>
          <w:rFonts w:ascii="Times New Roman" w:hAnsi="Times New Roman" w:cs="Times New Roman"/>
          <w:sz w:val="24"/>
          <w:szCs w:val="24"/>
          <w:lang w:val="en-US"/>
        </w:rPr>
      </w:pPr>
    </w:p>
    <w:p w14:paraId="78920E68" w14:textId="77777777" w:rsidR="009A4438" w:rsidRPr="008B39A1" w:rsidRDefault="009A4438" w:rsidP="00A1711B">
      <w:pPr>
        <w:jc w:val="both"/>
        <w:rPr>
          <w:rFonts w:ascii="Times New Roman" w:hAnsi="Times New Roman" w:cs="Times New Roman"/>
          <w:sz w:val="24"/>
          <w:szCs w:val="24"/>
          <w:lang w:val="en-US"/>
        </w:rPr>
      </w:pPr>
    </w:p>
    <w:p w14:paraId="163F95A8" w14:textId="77777777" w:rsidR="009A4438" w:rsidRPr="008B39A1" w:rsidRDefault="009A4438" w:rsidP="00A1711B">
      <w:pPr>
        <w:jc w:val="both"/>
        <w:rPr>
          <w:rFonts w:ascii="Times New Roman" w:hAnsi="Times New Roman" w:cs="Times New Roman"/>
          <w:sz w:val="24"/>
          <w:szCs w:val="24"/>
          <w:lang w:val="en-US"/>
        </w:rPr>
      </w:pPr>
    </w:p>
    <w:p w14:paraId="205D1AD6" w14:textId="77777777" w:rsidR="009A4438" w:rsidRPr="008B39A1" w:rsidRDefault="009A4438" w:rsidP="00A1711B">
      <w:pPr>
        <w:jc w:val="both"/>
        <w:rPr>
          <w:rFonts w:ascii="Times New Roman" w:hAnsi="Times New Roman" w:cs="Times New Roman"/>
          <w:sz w:val="24"/>
          <w:szCs w:val="24"/>
          <w:lang w:val="en-US"/>
        </w:rPr>
      </w:pPr>
    </w:p>
    <w:p w14:paraId="2EDB3E30" w14:textId="77777777" w:rsidR="009A4438" w:rsidRPr="008B39A1" w:rsidRDefault="009A4438" w:rsidP="00A1711B">
      <w:pPr>
        <w:jc w:val="both"/>
        <w:rPr>
          <w:rFonts w:ascii="Times New Roman" w:hAnsi="Times New Roman" w:cs="Times New Roman"/>
          <w:sz w:val="24"/>
          <w:szCs w:val="24"/>
          <w:lang w:val="en-US"/>
        </w:rPr>
      </w:pPr>
    </w:p>
    <w:p w14:paraId="2BED84FD" w14:textId="77777777" w:rsidR="009A4438" w:rsidRPr="008B39A1" w:rsidRDefault="009A4438" w:rsidP="00A1711B">
      <w:pPr>
        <w:jc w:val="both"/>
        <w:rPr>
          <w:rFonts w:ascii="Times New Roman" w:hAnsi="Times New Roman" w:cs="Times New Roman"/>
          <w:sz w:val="24"/>
          <w:szCs w:val="24"/>
          <w:lang w:val="en-US"/>
        </w:rPr>
      </w:pPr>
    </w:p>
    <w:p w14:paraId="5213B7AC" w14:textId="77777777" w:rsidR="009A4438" w:rsidRPr="008B39A1" w:rsidRDefault="009A4438" w:rsidP="00A1711B">
      <w:pPr>
        <w:jc w:val="both"/>
        <w:rPr>
          <w:rFonts w:ascii="Times New Roman" w:hAnsi="Times New Roman" w:cs="Times New Roman"/>
          <w:sz w:val="24"/>
          <w:szCs w:val="24"/>
          <w:lang w:val="en-US"/>
        </w:rPr>
      </w:pPr>
    </w:p>
    <w:p w14:paraId="67064098" w14:textId="77777777" w:rsidR="009A4438" w:rsidRDefault="009A4438" w:rsidP="00A1711B">
      <w:pPr>
        <w:jc w:val="both"/>
        <w:rPr>
          <w:rFonts w:ascii="Times New Roman" w:hAnsi="Times New Roman" w:cs="Times New Roman"/>
          <w:sz w:val="24"/>
          <w:szCs w:val="24"/>
          <w:lang w:val="en-US"/>
        </w:rPr>
      </w:pPr>
    </w:p>
    <w:p w14:paraId="49071D10" w14:textId="77777777" w:rsidR="00601209" w:rsidRPr="008B39A1" w:rsidRDefault="00601209" w:rsidP="00A1711B">
      <w:pPr>
        <w:jc w:val="both"/>
        <w:rPr>
          <w:rFonts w:ascii="Times New Roman" w:hAnsi="Times New Roman" w:cs="Times New Roman"/>
          <w:sz w:val="24"/>
          <w:szCs w:val="24"/>
          <w:lang w:val="en-US"/>
        </w:rPr>
      </w:pPr>
    </w:p>
    <w:p w14:paraId="47363297" w14:textId="77777777" w:rsidR="002D0BBC" w:rsidRDefault="002D0BBC" w:rsidP="00A1711B">
      <w:pPr>
        <w:pStyle w:val="Heading1"/>
        <w:rPr>
          <w:szCs w:val="24"/>
        </w:rPr>
        <w:sectPr w:rsidR="002D0BBC" w:rsidSect="00D22D3A">
          <w:headerReference w:type="default" r:id="rId101"/>
          <w:type w:val="continuous"/>
          <w:pgSz w:w="11907" w:h="16839" w:code="9"/>
          <w:pgMar w:top="1417" w:right="1417" w:bottom="1134" w:left="1417" w:header="708" w:footer="708" w:gutter="0"/>
          <w:cols w:space="708"/>
          <w:docGrid w:linePitch="360"/>
        </w:sectPr>
      </w:pPr>
      <w:bookmarkStart w:id="65" w:name="_Toc475694692"/>
    </w:p>
    <w:p w14:paraId="0FFF9CF0" w14:textId="061DFB16" w:rsidR="001E1CCA" w:rsidRPr="008B39A1" w:rsidRDefault="008F3592" w:rsidP="00A1711B">
      <w:pPr>
        <w:pStyle w:val="Heading1"/>
        <w:rPr>
          <w:szCs w:val="24"/>
        </w:rPr>
      </w:pPr>
      <w:r w:rsidRPr="008B39A1">
        <w:rPr>
          <w:rFonts w:hint="eastAsia"/>
          <w:szCs w:val="24"/>
        </w:rPr>
        <w:lastRenderedPageBreak/>
        <w:t xml:space="preserve">Chapter 4: </w:t>
      </w:r>
      <w:r w:rsidR="00902EBA" w:rsidRPr="008B39A1">
        <w:rPr>
          <w:szCs w:val="24"/>
        </w:rPr>
        <w:t>M</w:t>
      </w:r>
      <w:r w:rsidRPr="008B39A1">
        <w:rPr>
          <w:szCs w:val="24"/>
        </w:rPr>
        <w:t>anipulating pH using near-infrared light assisted by upconverting nanoparticles</w:t>
      </w:r>
      <w:bookmarkEnd w:id="65"/>
    </w:p>
    <w:p w14:paraId="16B703CC" w14:textId="77777777" w:rsidR="008F3592" w:rsidRPr="008B39A1" w:rsidRDefault="008F3592" w:rsidP="00A1711B">
      <w:pPr>
        <w:jc w:val="both"/>
        <w:rPr>
          <w:rFonts w:ascii="Times New Roman" w:hAnsi="Times New Roman" w:cs="Times New Roman"/>
          <w:b/>
          <w:sz w:val="24"/>
          <w:szCs w:val="24"/>
          <w:lang w:val="en-US"/>
        </w:rPr>
      </w:pPr>
    </w:p>
    <w:p w14:paraId="5C346832" w14:textId="77777777" w:rsidR="00D508E2" w:rsidRPr="008B39A1" w:rsidRDefault="00D508E2" w:rsidP="00C76CAB">
      <w:pPr>
        <w:jc w:val="center"/>
        <w:rPr>
          <w:rFonts w:ascii="Times New Roman" w:hAnsi="Times New Roman" w:cs="Times New Roman"/>
          <w:sz w:val="24"/>
          <w:szCs w:val="24"/>
          <w:lang w:val="en-US"/>
        </w:rPr>
      </w:pPr>
      <w:r w:rsidRPr="008B39A1">
        <w:rPr>
          <w:rFonts w:ascii="Times New Roman" w:hAnsi="Times New Roman" w:cs="Times New Roman"/>
          <w:sz w:val="24"/>
          <w:szCs w:val="24"/>
          <w:lang w:val="en-US"/>
        </w:rPr>
        <w:t>Zhijun Chen</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a</w:t>
      </w:r>
      <w:proofErr w:type="gramEnd"/>
      <w:r w:rsidRPr="008B39A1">
        <w:rPr>
          <w:rFonts w:ascii="Times New Roman" w:hAnsi="Times New Roman" w:cs="Times New Roman"/>
          <w:sz w:val="24"/>
          <w:szCs w:val="24"/>
          <w:lang w:val="en-US"/>
        </w:rPr>
        <w:t xml:space="preserve"> Yubing Xiong,</w:t>
      </w:r>
      <w:r w:rsidRPr="008B39A1">
        <w:rPr>
          <w:rFonts w:ascii="Times New Roman" w:hAnsi="Times New Roman" w:cs="Times New Roman"/>
          <w:sz w:val="24"/>
          <w:szCs w:val="24"/>
          <w:vertAlign w:val="superscript"/>
          <w:lang w:val="en-US"/>
        </w:rPr>
        <w:t>a</w:t>
      </w:r>
      <w:r w:rsidRPr="008B39A1">
        <w:rPr>
          <w:rFonts w:ascii="Times New Roman" w:hAnsi="Times New Roman" w:cs="Times New Roman"/>
          <w:sz w:val="24"/>
          <w:szCs w:val="24"/>
          <w:lang w:val="en-US"/>
        </w:rPr>
        <w:t xml:space="preserve"> Roberto Etchenique,</w:t>
      </w:r>
      <w:r w:rsidRPr="008B39A1">
        <w:rPr>
          <w:rFonts w:ascii="Times New Roman" w:hAnsi="Times New Roman" w:cs="Times New Roman"/>
          <w:sz w:val="24"/>
          <w:szCs w:val="24"/>
          <w:vertAlign w:val="superscript"/>
          <w:lang w:val="en-US"/>
        </w:rPr>
        <w:t>b</w:t>
      </w:r>
      <w:r w:rsidRPr="008B39A1">
        <w:rPr>
          <w:rFonts w:ascii="Times New Roman" w:hAnsi="Times New Roman" w:cs="Times New Roman"/>
          <w:sz w:val="24"/>
          <w:szCs w:val="24"/>
          <w:lang w:val="en-US"/>
        </w:rPr>
        <w:t xml:space="preserve"> and Si Wu*</w:t>
      </w:r>
      <w:r w:rsidRPr="008B39A1">
        <w:rPr>
          <w:rFonts w:ascii="Times New Roman" w:hAnsi="Times New Roman" w:cs="Times New Roman"/>
          <w:sz w:val="24"/>
          <w:szCs w:val="24"/>
          <w:vertAlign w:val="superscript"/>
          <w:lang w:val="en-US"/>
        </w:rPr>
        <w:t>a</w:t>
      </w:r>
    </w:p>
    <w:p w14:paraId="618E2B2A"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proofErr w:type="gramStart"/>
      <w:r w:rsidRPr="008B39A1">
        <w:rPr>
          <w:rFonts w:ascii="Times New Roman" w:hAnsi="Times New Roman" w:cs="Times New Roman"/>
          <w:sz w:val="24"/>
          <w:szCs w:val="24"/>
          <w:vertAlign w:val="superscript"/>
          <w:lang w:val="en-US"/>
        </w:rPr>
        <w:t>a</w:t>
      </w:r>
      <w:r w:rsidRPr="008B39A1">
        <w:rPr>
          <w:rFonts w:ascii="Times New Roman" w:hAnsi="Times New Roman" w:cs="Times New Roman"/>
          <w:sz w:val="24"/>
          <w:szCs w:val="24"/>
          <w:lang w:val="en-US"/>
        </w:rPr>
        <w:t>Max</w:t>
      </w:r>
      <w:proofErr w:type="gramEnd"/>
      <w:r w:rsidRPr="008B39A1">
        <w:rPr>
          <w:rFonts w:ascii="Times New Roman" w:hAnsi="Times New Roman" w:cs="Times New Roman"/>
          <w:sz w:val="24"/>
          <w:szCs w:val="24"/>
          <w:lang w:val="en-US"/>
        </w:rPr>
        <w:t xml:space="preserve"> Planck Institute for Polymer Research, Ackermannweg 10, 55128 Mainz, Germany.</w:t>
      </w:r>
    </w:p>
    <w:p w14:paraId="261AE4C4"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vertAlign w:val="superscript"/>
          <w:lang w:val="en-US"/>
        </w:rPr>
        <w:t>b</w:t>
      </w:r>
      <w:r w:rsidRPr="008B39A1">
        <w:rPr>
          <w:rFonts w:ascii="Times New Roman" w:hAnsi="Times New Roman" w:cs="Times New Roman"/>
          <w:sz w:val="24"/>
          <w:szCs w:val="24"/>
          <w:lang w:val="en-US"/>
        </w:rPr>
        <w:t>Departamento de Química Inorgánica, Analítica y Química Física, INQUIMAE, Facultad de Ciencias Exactas y Naturales, Universidad de Buenos Aires, Ciudad Universitaria Pabellón 2, AR1</w:t>
      </w:r>
      <w:r w:rsidR="00583E7C" w:rsidRPr="008B39A1">
        <w:rPr>
          <w:rFonts w:ascii="Times New Roman" w:hAnsi="Times New Roman" w:cs="Times New Roman"/>
          <w:sz w:val="24"/>
          <w:szCs w:val="24"/>
          <w:lang w:val="en-US"/>
        </w:rPr>
        <w:t>428EHA Buenos Aires, Argentina.</w:t>
      </w:r>
    </w:p>
    <w:p w14:paraId="70C70C5D" w14:textId="16CE2998" w:rsidR="00D508E2" w:rsidRDefault="00D508E2" w:rsidP="00A1711B">
      <w:pPr>
        <w:jc w:val="both"/>
        <w:rPr>
          <w:rFonts w:ascii="Times New Roman" w:hAnsi="Times New Roman" w:cs="Times New Roman"/>
          <w:iCs/>
          <w:sz w:val="24"/>
          <w:szCs w:val="24"/>
          <w:lang w:val="en-US"/>
        </w:rPr>
      </w:pPr>
      <w:proofErr w:type="gramStart"/>
      <w:r w:rsidRPr="008B39A1">
        <w:rPr>
          <w:rFonts w:ascii="Times New Roman" w:hAnsi="Times New Roman" w:cs="Times New Roman"/>
          <w:sz w:val="24"/>
          <w:szCs w:val="24"/>
          <w:lang w:val="en-US"/>
        </w:rPr>
        <w:t xml:space="preserve">Published in </w:t>
      </w:r>
      <w:r w:rsidRPr="008B39A1">
        <w:rPr>
          <w:rFonts w:ascii="Times New Roman" w:hAnsi="Times New Roman" w:cs="Times New Roman"/>
          <w:i/>
          <w:iCs/>
          <w:sz w:val="24"/>
          <w:szCs w:val="24"/>
          <w:lang w:val="en-US"/>
        </w:rPr>
        <w:t>Chem. Commun.,</w:t>
      </w:r>
      <w:r w:rsidRPr="008B39A1">
        <w:rPr>
          <w:rFonts w:ascii="Times New Roman" w:hAnsi="Times New Roman" w:cs="Times New Roman"/>
          <w:sz w:val="24"/>
          <w:szCs w:val="24"/>
          <w:lang w:val="en-US"/>
        </w:rPr>
        <w:t xml:space="preserve"> </w:t>
      </w:r>
      <w:r w:rsidR="009A2F2D" w:rsidRPr="009A2F2D">
        <w:rPr>
          <w:rFonts w:ascii="Times New Roman" w:hAnsi="Times New Roman" w:cs="Times New Roman"/>
          <w:b/>
          <w:iCs/>
          <w:sz w:val="24"/>
          <w:szCs w:val="24"/>
          <w:lang w:val="en-US"/>
        </w:rPr>
        <w:t>2016</w:t>
      </w:r>
      <w:r w:rsidR="009A2F2D" w:rsidRPr="009A2F2D">
        <w:rPr>
          <w:rFonts w:ascii="Times New Roman" w:hAnsi="Times New Roman" w:cs="Times New Roman"/>
          <w:iCs/>
          <w:sz w:val="24"/>
          <w:szCs w:val="24"/>
          <w:lang w:val="en-US"/>
        </w:rPr>
        <w:t>, 52, 13959</w:t>
      </w:r>
      <w:r w:rsidR="009A2F2D">
        <w:rPr>
          <w:rFonts w:ascii="Times New Roman" w:hAnsi="Times New Roman" w:cs="Times New Roman"/>
          <w:iCs/>
          <w:sz w:val="24"/>
          <w:szCs w:val="24"/>
          <w:lang w:val="en-US"/>
        </w:rPr>
        <w:t>-</w:t>
      </w:r>
      <w:r w:rsidR="009A2F2D" w:rsidRPr="009A2F2D">
        <w:rPr>
          <w:rFonts w:ascii="Times New Roman" w:hAnsi="Times New Roman" w:cs="Times New Roman"/>
          <w:iCs/>
          <w:sz w:val="24"/>
          <w:szCs w:val="24"/>
          <w:lang w:val="en-US"/>
        </w:rPr>
        <w:t>13962</w:t>
      </w:r>
      <w:r w:rsidR="009A2F2D">
        <w:rPr>
          <w:rFonts w:ascii="Times New Roman" w:hAnsi="Times New Roman" w:cs="Times New Roman"/>
          <w:iCs/>
          <w:sz w:val="24"/>
          <w:szCs w:val="24"/>
          <w:lang w:val="en-US"/>
        </w:rPr>
        <w:t>.</w:t>
      </w:r>
      <w:proofErr w:type="gramEnd"/>
    </w:p>
    <w:p w14:paraId="4F6C18A2" w14:textId="1190EB8E" w:rsidR="009A2F2D" w:rsidRDefault="009A2F2D" w:rsidP="00A1711B">
      <w:pPr>
        <w:jc w:val="both"/>
        <w:rPr>
          <w:rFonts w:ascii="Times New Roman" w:hAnsi="Times New Roman" w:cs="Times New Roman"/>
          <w:iCs/>
          <w:sz w:val="24"/>
          <w:szCs w:val="24"/>
          <w:lang w:val="en-US"/>
        </w:rPr>
      </w:pPr>
      <w:r w:rsidRPr="009A2F2D">
        <w:rPr>
          <w:rFonts w:ascii="Times New Roman" w:hAnsi="Times New Roman" w:cs="Times New Roman"/>
          <w:iCs/>
          <w:sz w:val="24"/>
          <w:szCs w:val="24"/>
          <w:lang w:val="en-US"/>
        </w:rPr>
        <w:t xml:space="preserve">Reproduced from </w:t>
      </w:r>
      <w:r w:rsidRPr="009A2F2D">
        <w:rPr>
          <w:rFonts w:ascii="Times New Roman" w:hAnsi="Times New Roman" w:cs="Times New Roman"/>
          <w:i/>
          <w:iCs/>
          <w:sz w:val="24"/>
          <w:szCs w:val="24"/>
          <w:lang w:val="en-US"/>
        </w:rPr>
        <w:t>Chem. Commun.</w:t>
      </w:r>
      <w:r w:rsidRPr="009A2F2D">
        <w:rPr>
          <w:rFonts w:ascii="Times New Roman" w:hAnsi="Times New Roman" w:cs="Times New Roman"/>
          <w:iCs/>
          <w:sz w:val="24"/>
          <w:szCs w:val="24"/>
          <w:lang w:val="en-US"/>
        </w:rPr>
        <w:t xml:space="preserve">, </w:t>
      </w:r>
      <w:r w:rsidRPr="009A2F2D">
        <w:rPr>
          <w:rFonts w:ascii="Times New Roman" w:hAnsi="Times New Roman" w:cs="Times New Roman"/>
          <w:b/>
          <w:iCs/>
          <w:sz w:val="24"/>
          <w:szCs w:val="24"/>
          <w:lang w:val="en-US"/>
        </w:rPr>
        <w:t>2016</w:t>
      </w:r>
      <w:r w:rsidRPr="009A2F2D">
        <w:rPr>
          <w:rFonts w:ascii="Times New Roman" w:hAnsi="Times New Roman" w:cs="Times New Roman"/>
          <w:iCs/>
          <w:sz w:val="24"/>
          <w:szCs w:val="24"/>
          <w:lang w:val="en-US"/>
        </w:rPr>
        <w:t>, 52, 13959</w:t>
      </w:r>
      <w:r>
        <w:rPr>
          <w:rFonts w:ascii="Times New Roman" w:hAnsi="Times New Roman" w:cs="Times New Roman"/>
          <w:iCs/>
          <w:sz w:val="24"/>
          <w:szCs w:val="24"/>
          <w:lang w:val="en-US"/>
        </w:rPr>
        <w:t>-</w:t>
      </w:r>
      <w:r w:rsidRPr="009A2F2D">
        <w:rPr>
          <w:rFonts w:ascii="Times New Roman" w:hAnsi="Times New Roman" w:cs="Times New Roman"/>
          <w:iCs/>
          <w:sz w:val="24"/>
          <w:szCs w:val="24"/>
          <w:lang w:val="en-US"/>
        </w:rPr>
        <w:t>13962 with permission from the Royal Society of Chemistry</w:t>
      </w:r>
    </w:p>
    <w:p w14:paraId="75479C50" w14:textId="77777777" w:rsidR="00C76CAB" w:rsidRPr="008B39A1" w:rsidRDefault="00C76CAB" w:rsidP="00A1711B">
      <w:pPr>
        <w:jc w:val="both"/>
        <w:rPr>
          <w:rFonts w:ascii="Times New Roman" w:hAnsi="Times New Roman" w:cs="Times New Roman"/>
          <w:iCs/>
          <w:sz w:val="24"/>
          <w:szCs w:val="24"/>
          <w:lang w:val="en-US"/>
        </w:rPr>
      </w:pPr>
    </w:p>
    <w:p w14:paraId="1F3251D6" w14:textId="326EDBA0" w:rsidR="00583E7C" w:rsidRPr="008B39A1" w:rsidRDefault="00DD4C51" w:rsidP="00A1711B">
      <w:pPr>
        <w:pStyle w:val="Heading2"/>
        <w:jc w:val="both"/>
        <w:rPr>
          <w:szCs w:val="24"/>
          <w:lang w:val="en-GB"/>
        </w:rPr>
      </w:pPr>
      <w:bookmarkStart w:id="66" w:name="_Toc475694693"/>
      <w:r w:rsidRPr="008B39A1">
        <w:rPr>
          <w:rFonts w:hint="eastAsia"/>
          <w:szCs w:val="24"/>
          <w:lang w:val="en-GB"/>
        </w:rPr>
        <w:t xml:space="preserve">4.1 </w:t>
      </w:r>
      <w:r w:rsidR="00583E7C" w:rsidRPr="008B39A1">
        <w:rPr>
          <w:szCs w:val="24"/>
          <w:lang w:val="en-GB"/>
        </w:rPr>
        <w:t>Statement of contribution</w:t>
      </w:r>
      <w:bookmarkEnd w:id="66"/>
    </w:p>
    <w:p w14:paraId="687A3091" w14:textId="2251582F" w:rsidR="00583E7C" w:rsidRPr="008B39A1" w:rsidRDefault="00DB3D15"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Si Wu</w:t>
      </w:r>
      <w:r>
        <w:rPr>
          <w:rFonts w:ascii="Times New Roman" w:hAnsi="Times New Roman" w:cs="Times New Roman"/>
          <w:sz w:val="24"/>
          <w:szCs w:val="24"/>
          <w:lang w:val="en-US"/>
        </w:rPr>
        <w:t xml:space="preserve"> conceived the idea and led the project. </w:t>
      </w:r>
    </w:p>
    <w:p w14:paraId="32A622DD" w14:textId="77777777" w:rsidR="00583E7C" w:rsidRPr="008B39A1" w:rsidRDefault="00583E7C"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Zhijun CHEN synthesized all the materials and conducted the measurements.</w:t>
      </w:r>
    </w:p>
    <w:p w14:paraId="2A943940" w14:textId="643890F4" w:rsidR="00583E7C" w:rsidRPr="008B39A1" w:rsidRDefault="00583E7C"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Roberto Etchenique </w:t>
      </w:r>
      <w:r w:rsidR="00DB3D15">
        <w:rPr>
          <w:rFonts w:ascii="Times New Roman" w:hAnsi="Times New Roman" w:cs="Times New Roman"/>
          <w:sz w:val="24"/>
          <w:szCs w:val="24"/>
          <w:lang w:val="en-US"/>
        </w:rPr>
        <w:t xml:space="preserve">analyzed the UV-Vis spectra of </w:t>
      </w:r>
      <w:r w:rsidRPr="008B39A1">
        <w:rPr>
          <w:rFonts w:ascii="Times New Roman" w:hAnsi="Times New Roman" w:cs="Times New Roman"/>
          <w:sz w:val="24"/>
          <w:szCs w:val="24"/>
          <w:lang w:val="en-US"/>
        </w:rPr>
        <w:t>Ru-A.</w:t>
      </w:r>
    </w:p>
    <w:p w14:paraId="1365123C" w14:textId="77777777" w:rsidR="00583E7C" w:rsidRDefault="00583E7C"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Yubing Xiong drew the schematic figure.</w:t>
      </w:r>
    </w:p>
    <w:p w14:paraId="5744A6DE" w14:textId="77777777" w:rsidR="00C76CAB" w:rsidRPr="008B39A1" w:rsidRDefault="00C76CAB" w:rsidP="00A1711B">
      <w:pPr>
        <w:jc w:val="both"/>
        <w:rPr>
          <w:rFonts w:ascii="Times New Roman" w:hAnsi="Times New Roman" w:cs="Times New Roman"/>
          <w:sz w:val="24"/>
          <w:szCs w:val="24"/>
          <w:lang w:val="en-US"/>
        </w:rPr>
      </w:pPr>
    </w:p>
    <w:p w14:paraId="2779544D" w14:textId="61EC4B23" w:rsidR="00D508E2" w:rsidRDefault="00DD4C51" w:rsidP="00A1711B">
      <w:pPr>
        <w:jc w:val="both"/>
        <w:rPr>
          <w:rFonts w:ascii="Times New Roman" w:hAnsi="Times New Roman" w:cs="Times New Roman"/>
          <w:sz w:val="24"/>
          <w:szCs w:val="24"/>
          <w:lang w:val="en-US"/>
        </w:rPr>
      </w:pPr>
      <w:bookmarkStart w:id="67" w:name="_Toc475694694"/>
      <w:r w:rsidRPr="008B39A1">
        <w:rPr>
          <w:rStyle w:val="Heading2Char"/>
          <w:rFonts w:hint="eastAsia"/>
          <w:szCs w:val="24"/>
          <w:lang w:val="en-US"/>
        </w:rPr>
        <w:t xml:space="preserve">4.2 </w:t>
      </w:r>
      <w:r w:rsidR="00D508E2" w:rsidRPr="008B39A1">
        <w:rPr>
          <w:rStyle w:val="Heading2Char"/>
          <w:szCs w:val="24"/>
          <w:lang w:val="en-US"/>
        </w:rPr>
        <w:t>Abstract</w:t>
      </w:r>
      <w:bookmarkEnd w:id="67"/>
      <w:r w:rsidR="00D508E2" w:rsidRPr="008B39A1">
        <w:rPr>
          <w:rFonts w:ascii="Times New Roman" w:hAnsi="Times New Roman" w:cs="Times New Roman"/>
          <w:b/>
          <w:sz w:val="24"/>
          <w:szCs w:val="24"/>
          <w:lang w:val="en-US"/>
        </w:rPr>
        <w:t>:</w:t>
      </w:r>
      <w:r w:rsidR="00D508E2" w:rsidRPr="008B39A1">
        <w:rPr>
          <w:rFonts w:ascii="Times New Roman" w:hAnsi="Times New Roman" w:cs="Times New Roman"/>
          <w:sz w:val="24"/>
          <w:szCs w:val="24"/>
          <w:lang w:val="en-US"/>
        </w:rPr>
        <w:t xml:space="preserve"> Near-infrared light can be used to manipulate the pH of aqueous solutions by using upconverting nanoparticle-assisted photocleavage of a ruthenium complex photobase. Upconverting nanoparticles and the photobase were also introduced into a pH-responsive hydrogel, in which near-infrared irradiation induced swelling of the hydrogel.</w:t>
      </w:r>
    </w:p>
    <w:p w14:paraId="7FC26B96" w14:textId="77777777" w:rsidR="00C76CAB" w:rsidRPr="008B39A1" w:rsidRDefault="00C76CAB" w:rsidP="00A1711B">
      <w:pPr>
        <w:jc w:val="both"/>
        <w:rPr>
          <w:rFonts w:ascii="Times New Roman" w:hAnsi="Times New Roman" w:cs="Times New Roman"/>
          <w:sz w:val="24"/>
          <w:szCs w:val="24"/>
          <w:lang w:val="en-US"/>
        </w:rPr>
      </w:pPr>
    </w:p>
    <w:p w14:paraId="03AC9675" w14:textId="410B5887" w:rsidR="001771B4" w:rsidRPr="008B39A1" w:rsidRDefault="00DD4C51" w:rsidP="00A1711B">
      <w:pPr>
        <w:pStyle w:val="Heading2"/>
        <w:jc w:val="both"/>
        <w:rPr>
          <w:szCs w:val="24"/>
          <w:lang w:val="en-US"/>
        </w:rPr>
      </w:pPr>
      <w:bookmarkStart w:id="68" w:name="_Toc475694695"/>
      <w:r w:rsidRPr="008B39A1">
        <w:rPr>
          <w:rFonts w:hint="eastAsia"/>
          <w:szCs w:val="24"/>
          <w:lang w:val="en-US"/>
        </w:rPr>
        <w:t xml:space="preserve">4.3 </w:t>
      </w:r>
      <w:r w:rsidR="001771B4" w:rsidRPr="008B39A1">
        <w:rPr>
          <w:rFonts w:hint="eastAsia"/>
          <w:szCs w:val="24"/>
          <w:lang w:val="en-US"/>
        </w:rPr>
        <w:t>Introduction</w:t>
      </w:r>
      <w:bookmarkEnd w:id="68"/>
    </w:p>
    <w:p w14:paraId="74A3D2E7" w14:textId="77777777" w:rsidR="00C97C59" w:rsidRPr="008B39A1" w:rsidRDefault="00C97C59" w:rsidP="00A1711B">
      <w:pPr>
        <w:pStyle w:val="RSCB02ArticleText"/>
        <w:spacing w:after="200" w:line="360" w:lineRule="auto"/>
        <w:rPr>
          <w:rFonts w:ascii="Times New Roman" w:hAnsi="Times New Roman"/>
          <w:sz w:val="24"/>
          <w:szCs w:val="24"/>
          <w:lang w:val="en-US"/>
        </w:rPr>
      </w:pPr>
      <w:r w:rsidRPr="008B39A1">
        <w:rPr>
          <w:rFonts w:ascii="Times New Roman" w:hAnsi="Times New Roman"/>
          <w:sz w:val="24"/>
          <w:szCs w:val="24"/>
          <w:lang w:val="en-US"/>
        </w:rPr>
        <w:t xml:space="preserve">    pH is an important parameter in many chemical, physical and biological processes.</w:t>
      </w:r>
      <w:r w:rsidRPr="008B39A1">
        <w:rPr>
          <w:rFonts w:ascii="Times New Roman" w:hAnsi="Times New Roman"/>
          <w:noProof/>
          <w:sz w:val="24"/>
          <w:szCs w:val="24"/>
          <w:vertAlign w:val="superscript"/>
          <w:lang w:val="en-US"/>
        </w:rPr>
        <w:t>1,2</w:t>
      </w:r>
      <w:r w:rsidRPr="008B39A1">
        <w:rPr>
          <w:rFonts w:ascii="Times New Roman" w:hAnsi="Times New Roman"/>
          <w:sz w:val="24"/>
          <w:szCs w:val="24"/>
          <w:lang w:val="en-US"/>
        </w:rPr>
        <w:t xml:space="preserve"> Photoacids/bases, which can decrease/increase pH upon light irradiation, enable remote control of pH with high spatiotemporal resolution.</w:t>
      </w:r>
      <w:r w:rsidRPr="008B39A1">
        <w:rPr>
          <w:rFonts w:ascii="Times New Roman" w:hAnsi="Times New Roman"/>
          <w:noProof/>
          <w:sz w:val="24"/>
          <w:szCs w:val="24"/>
          <w:vertAlign w:val="superscript"/>
          <w:lang w:val="en-US"/>
        </w:rPr>
        <w:t>3</w:t>
      </w:r>
      <w:r w:rsidRPr="008B39A1">
        <w:rPr>
          <w:rFonts w:ascii="Times New Roman" w:hAnsi="Times New Roman"/>
          <w:sz w:val="24"/>
          <w:szCs w:val="24"/>
          <w:lang w:val="en-US"/>
        </w:rPr>
        <w:t xml:space="preserve"> Light-induced pH change can further control deformation of hydrogels,</w:t>
      </w:r>
      <w:r w:rsidRPr="008B39A1">
        <w:rPr>
          <w:rFonts w:ascii="Times New Roman" w:hAnsi="Times New Roman"/>
          <w:noProof/>
          <w:sz w:val="24"/>
          <w:szCs w:val="24"/>
          <w:vertAlign w:val="superscript"/>
          <w:lang w:val="en-US"/>
        </w:rPr>
        <w:t>4</w:t>
      </w:r>
      <w:r w:rsidRPr="008B39A1">
        <w:rPr>
          <w:rFonts w:ascii="Times New Roman" w:hAnsi="Times New Roman"/>
          <w:sz w:val="24"/>
          <w:szCs w:val="24"/>
          <w:lang w:val="en-US"/>
        </w:rPr>
        <w:t xml:space="preserve"> conductivity,</w:t>
      </w:r>
      <w:r w:rsidRPr="008B39A1">
        <w:rPr>
          <w:rFonts w:ascii="Times New Roman" w:hAnsi="Times New Roman"/>
          <w:noProof/>
          <w:sz w:val="24"/>
          <w:szCs w:val="24"/>
          <w:vertAlign w:val="superscript"/>
          <w:lang w:val="en-US"/>
        </w:rPr>
        <w:t>5</w:t>
      </w:r>
      <w:r w:rsidRPr="008B39A1">
        <w:rPr>
          <w:rFonts w:ascii="Times New Roman" w:hAnsi="Times New Roman"/>
          <w:sz w:val="24"/>
          <w:szCs w:val="24"/>
          <w:lang w:val="en-US"/>
        </w:rPr>
        <w:t xml:space="preserve"> polymerization,</w:t>
      </w:r>
      <w:r w:rsidRPr="008B39A1">
        <w:rPr>
          <w:rFonts w:ascii="Times New Roman" w:hAnsi="Times New Roman"/>
          <w:noProof/>
          <w:sz w:val="24"/>
          <w:szCs w:val="24"/>
          <w:vertAlign w:val="superscript"/>
          <w:lang w:val="en-US"/>
        </w:rPr>
        <w:t>6</w:t>
      </w:r>
      <w:r w:rsidRPr="008B39A1">
        <w:rPr>
          <w:rFonts w:ascii="Times New Roman" w:hAnsi="Times New Roman"/>
          <w:sz w:val="24"/>
          <w:szCs w:val="24"/>
          <w:lang w:val="en-US"/>
        </w:rPr>
        <w:t xml:space="preserve"> and host-guest interactions.</w:t>
      </w:r>
      <w:r w:rsidRPr="008B39A1">
        <w:rPr>
          <w:rFonts w:ascii="Times New Roman" w:hAnsi="Times New Roman"/>
          <w:noProof/>
          <w:sz w:val="24"/>
          <w:szCs w:val="24"/>
          <w:vertAlign w:val="superscript"/>
          <w:lang w:val="en-US"/>
        </w:rPr>
        <w:t>7</w:t>
      </w:r>
      <w:r w:rsidRPr="008B39A1">
        <w:rPr>
          <w:rFonts w:ascii="Times New Roman" w:hAnsi="Times New Roman"/>
          <w:sz w:val="24"/>
          <w:szCs w:val="24"/>
          <w:lang w:val="en-US"/>
        </w:rPr>
        <w:t xml:space="preserve"> pH manipulation has been proposed as a powerful technique to achieve control over relevant paths related to several diseases such as cancer, cardiovascular disease, Alzheimer’s disease, etc.</w:t>
      </w:r>
      <w:r w:rsidRPr="008B39A1">
        <w:rPr>
          <w:rFonts w:ascii="Times New Roman" w:hAnsi="Times New Roman"/>
          <w:noProof/>
          <w:sz w:val="24"/>
          <w:szCs w:val="24"/>
          <w:vertAlign w:val="superscript"/>
          <w:lang w:val="en-US"/>
        </w:rPr>
        <w:t>8</w:t>
      </w:r>
      <w:r w:rsidRPr="008B39A1">
        <w:rPr>
          <w:rFonts w:ascii="Times New Roman" w:hAnsi="Times New Roman"/>
          <w:sz w:val="24"/>
          <w:szCs w:val="24"/>
          <w:lang w:val="en-US"/>
        </w:rPr>
        <w:t xml:space="preserve"> However, most photoacids/bases are sensitive to only UV light which can damage biological systems.</w:t>
      </w:r>
      <w:r w:rsidRPr="008B39A1">
        <w:rPr>
          <w:rFonts w:ascii="Times New Roman" w:hAnsi="Times New Roman"/>
          <w:noProof/>
          <w:sz w:val="24"/>
          <w:szCs w:val="24"/>
          <w:vertAlign w:val="superscript"/>
          <w:lang w:val="en-US"/>
        </w:rPr>
        <w:t>9-11</w:t>
      </w:r>
      <w:r w:rsidRPr="008B39A1">
        <w:rPr>
          <w:rFonts w:ascii="Times New Roman" w:hAnsi="Times New Roman"/>
          <w:sz w:val="24"/>
          <w:szCs w:val="24"/>
          <w:lang w:val="en-US"/>
        </w:rPr>
        <w:t xml:space="preserve"> Recently, </w:t>
      </w:r>
      <w:r w:rsidRPr="008B39A1">
        <w:rPr>
          <w:rFonts w:ascii="Times New Roman" w:eastAsia="SimSun" w:hAnsi="Times New Roman"/>
          <w:sz w:val="24"/>
          <w:szCs w:val="24"/>
          <w:lang w:val="en-US"/>
        </w:rPr>
        <w:t>Liao et al. reported visible-light-responsive photoacids.</w:t>
      </w:r>
      <w:r w:rsidRPr="008B39A1">
        <w:rPr>
          <w:rFonts w:ascii="Times New Roman" w:eastAsia="SimSun" w:hAnsi="Times New Roman"/>
          <w:noProof/>
          <w:sz w:val="24"/>
          <w:szCs w:val="24"/>
          <w:vertAlign w:val="superscript"/>
          <w:lang w:val="en-US"/>
        </w:rPr>
        <w:t>4,8,12,13</w:t>
      </w:r>
      <w:r w:rsidRPr="008B39A1">
        <w:rPr>
          <w:rFonts w:ascii="Times New Roman" w:hAnsi="Times New Roman"/>
          <w:sz w:val="24"/>
          <w:szCs w:val="24"/>
          <w:lang w:val="en-US"/>
        </w:rPr>
        <w:t xml:space="preserve"> Further, one of their photoacids </w:t>
      </w:r>
      <w:r w:rsidRPr="008B39A1">
        <w:rPr>
          <w:rFonts w:ascii="Times New Roman" w:hAnsi="Times New Roman"/>
          <w:sz w:val="24"/>
          <w:szCs w:val="24"/>
          <w:lang w:val="en-US"/>
        </w:rPr>
        <w:lastRenderedPageBreak/>
        <w:t>can be used in PBS buffer,</w:t>
      </w:r>
      <w:r w:rsidRPr="008B39A1">
        <w:rPr>
          <w:rFonts w:ascii="Times New Roman" w:hAnsi="Times New Roman"/>
          <w:noProof/>
          <w:sz w:val="24"/>
          <w:szCs w:val="24"/>
          <w:vertAlign w:val="superscript"/>
          <w:lang w:val="en-US"/>
        </w:rPr>
        <w:t>8</w:t>
      </w:r>
      <w:r w:rsidRPr="008B39A1">
        <w:rPr>
          <w:rFonts w:ascii="Times New Roman" w:hAnsi="Times New Roman"/>
          <w:sz w:val="24"/>
          <w:szCs w:val="24"/>
          <w:lang w:val="en-US"/>
        </w:rPr>
        <w:t xml:space="preserve"> which is desirable for biomedical applications. Nevertheless, visible light is still not able to deeply penetrate into tissue.</w:t>
      </w:r>
      <w:r w:rsidRPr="008B39A1">
        <w:rPr>
          <w:rFonts w:ascii="Times New Roman" w:hAnsi="Times New Roman"/>
          <w:noProof/>
          <w:sz w:val="24"/>
          <w:szCs w:val="24"/>
          <w:vertAlign w:val="superscript"/>
          <w:lang w:val="en-US"/>
        </w:rPr>
        <w:t>14</w:t>
      </w:r>
      <w:r w:rsidRPr="008B39A1">
        <w:rPr>
          <w:rFonts w:ascii="Times New Roman" w:hAnsi="Times New Roman"/>
          <w:sz w:val="24"/>
          <w:szCs w:val="24"/>
          <w:lang w:val="en-US"/>
        </w:rPr>
        <w:t xml:space="preserve"> Compared to UV and visible light, near-infrared (NIR) light is better suited for biomedical applications because NIR light causes less photodamage to biological systems and can penetrate much deeper into tissue.</w:t>
      </w:r>
      <w:r w:rsidRPr="008B39A1">
        <w:rPr>
          <w:rFonts w:ascii="Times New Roman" w:hAnsi="Times New Roman"/>
          <w:noProof/>
          <w:sz w:val="24"/>
          <w:szCs w:val="24"/>
          <w:vertAlign w:val="superscript"/>
          <w:lang w:val="en-US"/>
        </w:rPr>
        <w:t>15</w:t>
      </w:r>
      <w:r w:rsidRPr="008B39A1">
        <w:rPr>
          <w:rFonts w:ascii="Times New Roman" w:hAnsi="Times New Roman"/>
          <w:sz w:val="24"/>
          <w:szCs w:val="24"/>
          <w:lang w:val="en-US"/>
        </w:rPr>
        <w:t xml:space="preserve"> Therefore, developing NIR-manipulated pH represents significant progress for the biomedical field.</w:t>
      </w:r>
    </w:p>
    <w:p w14:paraId="4BDEEC51" w14:textId="668A0D7A" w:rsidR="00C97C59" w:rsidRDefault="00C97C59" w:rsidP="00C76CAB">
      <w:pPr>
        <w:adjustRightInd w:val="0"/>
        <w:ind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A promising approach to NIR-manipulated pH is based on photochemistry assisted by lanthanide-doped upconverting nanoparticles (UCNPs). </w:t>
      </w:r>
      <w:r w:rsidRPr="008B39A1">
        <w:rPr>
          <w:rFonts w:ascii="Times New Roman" w:eastAsia="MS Mincho" w:hAnsi="Times New Roman" w:cs="Times New Roman"/>
          <w:sz w:val="24"/>
          <w:szCs w:val="24"/>
          <w:lang w:val="en-US"/>
        </w:rPr>
        <w:t xml:space="preserve">UCNPs can convert </w:t>
      </w:r>
      <w:r w:rsidRPr="008B39A1">
        <w:rPr>
          <w:rFonts w:ascii="Times New Roman" w:hAnsi="Times New Roman" w:cs="Times New Roman"/>
          <w:sz w:val="24"/>
          <w:szCs w:val="24"/>
          <w:lang w:val="en-US"/>
        </w:rPr>
        <w:t xml:space="preserve">NIR </w:t>
      </w:r>
      <w:r w:rsidRPr="008B39A1">
        <w:rPr>
          <w:rFonts w:ascii="Times New Roman" w:eastAsia="MS Mincho" w:hAnsi="Times New Roman" w:cs="Times New Roman"/>
          <w:sz w:val="24"/>
          <w:szCs w:val="24"/>
          <w:lang w:val="en-US"/>
        </w:rPr>
        <w:t>light into UV/visible light.</w:t>
      </w:r>
      <w:r w:rsidRPr="008B39A1">
        <w:rPr>
          <w:rFonts w:ascii="Times New Roman" w:eastAsia="MS Mincho" w:hAnsi="Times New Roman" w:cs="Times New Roman"/>
          <w:noProof/>
          <w:sz w:val="24"/>
          <w:szCs w:val="24"/>
          <w:vertAlign w:val="superscript"/>
          <w:lang w:val="en-US"/>
        </w:rPr>
        <w:t>16, 17</w:t>
      </w:r>
      <w:r w:rsidRPr="008B39A1">
        <w:rPr>
          <w:rFonts w:ascii="Times New Roman" w:eastAsia="MS Mincho" w:hAnsi="Times New Roman" w:cs="Times New Roman"/>
          <w:sz w:val="24"/>
          <w:szCs w:val="24"/>
          <w:lang w:val="en-US"/>
        </w:rPr>
        <w:t xml:space="preserve"> </w:t>
      </w:r>
      <w:proofErr w:type="gramStart"/>
      <w:r w:rsidRPr="008B39A1">
        <w:rPr>
          <w:rFonts w:ascii="Times New Roman" w:eastAsia="MS Mincho" w:hAnsi="Times New Roman" w:cs="Times New Roman"/>
          <w:sz w:val="24"/>
          <w:szCs w:val="24"/>
          <w:lang w:val="en-US"/>
        </w:rPr>
        <w:t>The</w:t>
      </w:r>
      <w:proofErr w:type="gramEnd"/>
      <w:r w:rsidRPr="008B39A1">
        <w:rPr>
          <w:rFonts w:ascii="Times New Roman" w:eastAsia="MS Mincho" w:hAnsi="Times New Roman" w:cs="Times New Roman"/>
          <w:sz w:val="24"/>
          <w:szCs w:val="24"/>
          <w:lang w:val="en-US"/>
        </w:rPr>
        <w:t xml:space="preserve"> upconverted UV/visible light can then induce photoreactions of conventional UV-/visible-light-sensitive compounds. This process is called UCNP-assisted photochemistry.</w:t>
      </w:r>
      <w:r w:rsidRPr="008B39A1">
        <w:rPr>
          <w:rFonts w:ascii="Times New Roman" w:eastAsia="MS Mincho" w:hAnsi="Times New Roman" w:cs="Times New Roman"/>
          <w:noProof/>
          <w:sz w:val="24"/>
          <w:szCs w:val="24"/>
          <w:vertAlign w:val="superscript"/>
          <w:lang w:val="en-US"/>
        </w:rPr>
        <w:t>18-21</w:t>
      </w:r>
      <w:r w:rsidRPr="008B39A1">
        <w:rPr>
          <w:rFonts w:ascii="Times New Roman" w:eastAsia="MS Mincho" w:hAnsi="Times New Roman" w:cs="Times New Roman"/>
          <w:sz w:val="24"/>
          <w:szCs w:val="24"/>
          <w:lang w:val="en-US"/>
        </w:rPr>
        <w:t xml:space="preserve"> UCNP-assisted photoisomerization</w:t>
      </w:r>
      <w:proofErr w:type="gramStart"/>
      <w:r w:rsidRPr="008B39A1">
        <w:rPr>
          <w:rFonts w:ascii="Times New Roman" w:eastAsia="MS Mincho" w:hAnsi="Times New Roman" w:cs="Times New Roman"/>
          <w:sz w:val="24"/>
          <w:szCs w:val="24"/>
          <w:lang w:val="en-US"/>
        </w:rPr>
        <w:t>,</w:t>
      </w:r>
      <w:r w:rsidRPr="008B39A1">
        <w:rPr>
          <w:rFonts w:ascii="Times New Roman" w:eastAsia="MS Mincho" w:hAnsi="Times New Roman" w:cs="Times New Roman"/>
          <w:noProof/>
          <w:sz w:val="24"/>
          <w:szCs w:val="24"/>
          <w:vertAlign w:val="superscript"/>
          <w:lang w:val="en-US"/>
        </w:rPr>
        <w:t>22,23</w:t>
      </w:r>
      <w:proofErr w:type="gramEnd"/>
      <w:r w:rsidRPr="008B39A1">
        <w:rPr>
          <w:rFonts w:ascii="Times New Roman" w:eastAsia="MS Mincho" w:hAnsi="Times New Roman" w:cs="Times New Roman"/>
          <w:sz w:val="24"/>
          <w:szCs w:val="24"/>
          <w:lang w:val="en-US"/>
        </w:rPr>
        <w:t xml:space="preserve"> photocleavage,</w:t>
      </w:r>
      <w:r w:rsidRPr="008B39A1">
        <w:rPr>
          <w:rFonts w:ascii="Times New Roman" w:hAnsi="Times New Roman" w:cs="Times New Roman"/>
          <w:noProof/>
          <w:sz w:val="24"/>
          <w:szCs w:val="24"/>
          <w:vertAlign w:val="superscript"/>
          <w:lang w:val="en-US"/>
        </w:rPr>
        <w:t>24-26</w:t>
      </w:r>
      <w:r w:rsidRPr="008B39A1">
        <w:rPr>
          <w:rFonts w:ascii="Times New Roman" w:hAnsi="Times New Roman" w:cs="Times New Roman"/>
          <w:sz w:val="24"/>
          <w:szCs w:val="24"/>
          <w:lang w:val="en-US"/>
        </w:rPr>
        <w:t xml:space="preserve"> </w:t>
      </w:r>
      <w:r w:rsidRPr="008B39A1">
        <w:rPr>
          <w:rFonts w:ascii="Times New Roman" w:eastAsia="MS Mincho" w:hAnsi="Times New Roman" w:cs="Times New Roman"/>
          <w:sz w:val="24"/>
          <w:szCs w:val="24"/>
          <w:lang w:val="en-US"/>
        </w:rPr>
        <w:t>photopolymerization</w:t>
      </w:r>
      <w:r w:rsidRPr="008B39A1">
        <w:rPr>
          <w:rFonts w:ascii="Times New Roman" w:eastAsia="MS Mincho" w:hAnsi="Times New Roman" w:cs="Times New Roman"/>
          <w:noProof/>
          <w:sz w:val="24"/>
          <w:szCs w:val="24"/>
          <w:vertAlign w:val="superscript"/>
          <w:lang w:val="en-US"/>
        </w:rPr>
        <w:t>27,28</w:t>
      </w:r>
      <w:r w:rsidRPr="008B39A1">
        <w:rPr>
          <w:rFonts w:ascii="Times New Roman" w:eastAsia="MS Mincho" w:hAnsi="Times New Roman" w:cs="Times New Roman"/>
          <w:sz w:val="24"/>
          <w:szCs w:val="24"/>
          <w:lang w:val="en-US"/>
        </w:rPr>
        <w:t>, and photo coupling reaction</w:t>
      </w:r>
      <w:r w:rsidRPr="008B39A1">
        <w:rPr>
          <w:rFonts w:ascii="Times New Roman" w:eastAsia="MS Mincho" w:hAnsi="Times New Roman" w:cs="Times New Roman"/>
          <w:noProof/>
          <w:sz w:val="24"/>
          <w:szCs w:val="24"/>
          <w:vertAlign w:val="superscript"/>
          <w:lang w:val="en-US"/>
        </w:rPr>
        <w:t>29</w:t>
      </w:r>
      <w:r w:rsidRPr="008B39A1">
        <w:rPr>
          <w:rFonts w:ascii="Times New Roman" w:eastAsia="MS Mincho" w:hAnsi="Times New Roman" w:cs="Times New Roman"/>
          <w:sz w:val="24"/>
          <w:szCs w:val="24"/>
          <w:lang w:val="en-US"/>
        </w:rPr>
        <w:t xml:space="preserve"> have already been studied in the context of various applications.</w:t>
      </w:r>
      <w:r w:rsidRPr="008B39A1">
        <w:rPr>
          <w:rFonts w:ascii="Times New Roman" w:eastAsia="SimSun" w:hAnsi="Times New Roman" w:cs="Times New Roman"/>
          <w:noProof/>
          <w:sz w:val="24"/>
          <w:szCs w:val="24"/>
          <w:vertAlign w:val="superscript"/>
          <w:lang w:val="en-US"/>
        </w:rPr>
        <w:t>30-37</w:t>
      </w:r>
      <w:r w:rsidRPr="008B39A1">
        <w:rPr>
          <w:rFonts w:ascii="Times New Roman" w:eastAsia="MS Mincho" w:hAnsi="Times New Roman" w:cs="Times New Roman"/>
          <w:sz w:val="24"/>
          <w:szCs w:val="24"/>
          <w:lang w:val="en-US"/>
        </w:rPr>
        <w:t xml:space="preserve"> Additionally, a new type of UCNP-assisted photochemical process “UCNP-assisted photoinduced protonation/</w:t>
      </w:r>
      <w:r w:rsidRPr="008B39A1">
        <w:rPr>
          <w:rFonts w:ascii="Times New Roman" w:eastAsia="MS Mincho" w:hAnsi="Times New Roman" w:cs="Times New Roman"/>
          <w:sz w:val="24"/>
          <w:szCs w:val="24"/>
          <w:lang w:val="en-US"/>
        </w:rPr>
        <w:softHyphen/>
        <w:t>deprotonation” was proposed in the outlook of a recent review.</w:t>
      </w:r>
      <w:r w:rsidRPr="008B39A1">
        <w:rPr>
          <w:rFonts w:ascii="Times New Roman" w:eastAsia="MS Mincho" w:hAnsi="Times New Roman" w:cs="Times New Roman"/>
          <w:noProof/>
          <w:sz w:val="24"/>
          <w:szCs w:val="24"/>
          <w:vertAlign w:val="superscript"/>
          <w:lang w:val="en-US"/>
        </w:rPr>
        <w:t>33</w:t>
      </w:r>
      <w:r w:rsidRPr="008B39A1">
        <w:rPr>
          <w:rFonts w:ascii="Times New Roman" w:eastAsia="MS Mincho" w:hAnsi="Times New Roman" w:cs="Times New Roman"/>
          <w:sz w:val="24"/>
          <w:szCs w:val="24"/>
          <w:lang w:val="en-US"/>
        </w:rPr>
        <w:t xml:space="preserve"> These previous works inspired us to use NIR light to control pH assisted by UCNPs.</w:t>
      </w:r>
    </w:p>
    <w:p w14:paraId="60A64AA2" w14:textId="77777777" w:rsidR="00C76CAB" w:rsidRPr="00C76CAB" w:rsidRDefault="00C76CAB" w:rsidP="00C76CAB">
      <w:pPr>
        <w:adjustRightInd w:val="0"/>
        <w:ind w:firstLine="240"/>
        <w:jc w:val="both"/>
        <w:rPr>
          <w:rFonts w:ascii="Times New Roman" w:hAnsi="Times New Roman" w:cs="Times New Roman"/>
          <w:sz w:val="24"/>
          <w:szCs w:val="24"/>
          <w:lang w:val="en-US"/>
        </w:rPr>
      </w:pPr>
    </w:p>
    <w:p w14:paraId="421CB7C4" w14:textId="77777777" w:rsidR="00C97C59" w:rsidRPr="008B39A1" w:rsidRDefault="00C97C59" w:rsidP="00C76CAB">
      <w:pPr>
        <w:adjustRightInd w:val="0"/>
        <w:jc w:val="center"/>
        <w:rPr>
          <w:rFonts w:ascii="Times New Roman" w:eastAsia="MS Mincho" w:hAnsi="Times New Roman" w:cs="Times New Roman"/>
          <w:sz w:val="24"/>
          <w:szCs w:val="24"/>
          <w:lang w:val="en-US"/>
        </w:rPr>
      </w:pPr>
      <w:r w:rsidRPr="008B39A1">
        <w:rPr>
          <w:rFonts w:ascii="Times New Roman" w:eastAsia="MS Mincho" w:hAnsi="Times New Roman" w:cs="Times New Roman"/>
          <w:noProof/>
          <w:sz w:val="24"/>
          <w:szCs w:val="24"/>
        </w:rPr>
        <w:drawing>
          <wp:inline distT="0" distB="0" distL="0" distR="0" wp14:anchorId="6AB5044D" wp14:editId="5E18F65E">
            <wp:extent cx="2829735" cy="2907074"/>
            <wp:effectExtent l="0" t="0" r="889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834646" cy="2912119"/>
                    </a:xfrm>
                    <a:prstGeom prst="rect">
                      <a:avLst/>
                    </a:prstGeom>
                    <a:noFill/>
                  </pic:spPr>
                </pic:pic>
              </a:graphicData>
            </a:graphic>
          </wp:inline>
        </w:drawing>
      </w:r>
    </w:p>
    <w:p w14:paraId="62C2B9F6" w14:textId="77777777" w:rsidR="00C97C59" w:rsidRDefault="00C97C59"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 1</w:t>
      </w:r>
      <w:r w:rsidRPr="008B39A1">
        <w:rPr>
          <w:rFonts w:ascii="Times New Roman" w:hAnsi="Times New Roman" w:cs="Times New Roman"/>
          <w:sz w:val="24"/>
          <w:szCs w:val="24"/>
          <w:lang w:val="en-US"/>
        </w:rPr>
        <w:t xml:space="preserve"> Schematic illustration of photon upconversion pH manipulation and NIR light-induced swelling of the nanocomposite hydrogel.</w:t>
      </w:r>
      <w:proofErr w:type="gramEnd"/>
      <w:r w:rsidRPr="008B39A1">
        <w:rPr>
          <w:rFonts w:ascii="Times New Roman" w:hAnsi="Times New Roman" w:cs="Times New Roman"/>
          <w:sz w:val="24"/>
          <w:szCs w:val="24"/>
          <w:lang w:val="en-US"/>
        </w:rPr>
        <w:t xml:space="preserve"> (a) The blue emission from UCNPs triggers the cleavage of the Ru photobase (Ru-A) and induces pH change; (b) The released butyl amine from Ru-A results in the deprotonation of poly(acrylic acid) (PAA)</w:t>
      </w:r>
      <w:r w:rsidRPr="008B39A1">
        <w:rPr>
          <w:rFonts w:ascii="Times New Roman" w:eastAsia="MS Mincho" w:hAnsi="Times New Roman" w:cs="Times New Roman"/>
          <w:sz w:val="24"/>
          <w:szCs w:val="24"/>
          <w:lang w:val="en-US"/>
        </w:rPr>
        <w:t xml:space="preserve">; (c) NIR light-induced </w:t>
      </w:r>
      <w:r w:rsidRPr="008B39A1">
        <w:rPr>
          <w:rFonts w:ascii="Times New Roman" w:eastAsia="MS Mincho" w:hAnsi="Times New Roman" w:cs="Times New Roman"/>
          <w:sz w:val="24"/>
          <w:szCs w:val="24"/>
          <w:lang w:val="en-US"/>
        </w:rPr>
        <w:lastRenderedPageBreak/>
        <w:t>swelling of the nanocomposite hydrogel, which was prepared by inducing UCNPs and Ru-A into crosslinked PAA. All the symbols are shown in (a) and (b).</w:t>
      </w:r>
    </w:p>
    <w:p w14:paraId="5933FF59" w14:textId="77777777" w:rsidR="00C76CAB" w:rsidRPr="00C76CAB" w:rsidRDefault="00C76CAB" w:rsidP="00A1711B">
      <w:pPr>
        <w:jc w:val="both"/>
        <w:rPr>
          <w:rFonts w:ascii="Times New Roman" w:hAnsi="Times New Roman" w:cs="Times New Roman"/>
          <w:sz w:val="24"/>
          <w:szCs w:val="24"/>
          <w:lang w:val="en-US"/>
        </w:rPr>
      </w:pPr>
    </w:p>
    <w:p w14:paraId="6364F173" w14:textId="77777777" w:rsidR="00C97C59" w:rsidRDefault="00C97C59" w:rsidP="00A1711B">
      <w:pPr>
        <w:adjustRightInd w:val="0"/>
        <w:ind w:firstLine="181"/>
        <w:jc w:val="both"/>
        <w:rPr>
          <w:rFonts w:ascii="Times New Roman" w:hAnsi="Times New Roman" w:cs="Times New Roman"/>
          <w:sz w:val="24"/>
          <w:szCs w:val="24"/>
          <w:lang w:val="en-US"/>
        </w:rPr>
      </w:pPr>
      <w:r w:rsidRPr="008B39A1">
        <w:rPr>
          <w:rFonts w:ascii="Times New Roman" w:eastAsia="MS Mincho" w:hAnsi="Times New Roman" w:cs="Times New Roman"/>
          <w:sz w:val="24"/>
          <w:szCs w:val="24"/>
          <w:lang w:val="en-US"/>
        </w:rPr>
        <w:t xml:space="preserve">Here, we experimentally demonstrate that </w:t>
      </w:r>
      <w:r w:rsidRPr="008B39A1">
        <w:rPr>
          <w:rFonts w:ascii="Times New Roman" w:eastAsia="SimSun" w:hAnsi="Times New Roman" w:cs="Times New Roman"/>
          <w:sz w:val="24"/>
          <w:szCs w:val="24"/>
          <w:lang w:val="en-US"/>
        </w:rPr>
        <w:t xml:space="preserve">the combination of UCNPs and a photobase enables the control of pH by NIR light (Figure 1a). </w:t>
      </w:r>
      <w:r w:rsidRPr="008B39A1">
        <w:rPr>
          <w:rFonts w:ascii="Times New Roman" w:eastAsia="SimSun" w:hAnsi="Times New Roman" w:cs="Times New Roman"/>
          <w:color w:val="000000" w:themeColor="text1"/>
          <w:sz w:val="24"/>
          <w:szCs w:val="24"/>
          <w:lang w:val="en-US"/>
        </w:rPr>
        <w:t xml:space="preserve">We refer to this new combination as a photon upconversion pH manipulation. </w:t>
      </w:r>
      <w:r w:rsidRPr="008B39A1">
        <w:rPr>
          <w:rFonts w:ascii="Times New Roman" w:eastAsia="SimSun" w:hAnsi="Times New Roman" w:cs="Times New Roman"/>
          <w:sz w:val="24"/>
          <w:szCs w:val="24"/>
          <w:lang w:val="en-US"/>
        </w:rPr>
        <w:t>The complex [Ru(bpy)</w:t>
      </w:r>
      <w:r w:rsidRPr="008B39A1">
        <w:rPr>
          <w:rFonts w:ascii="Times New Roman" w:eastAsia="SimSun" w:hAnsi="Times New Roman" w:cs="Times New Roman"/>
          <w:sz w:val="24"/>
          <w:szCs w:val="24"/>
          <w:vertAlign w:val="subscript"/>
          <w:lang w:val="en-US"/>
        </w:rPr>
        <w:t>2</w:t>
      </w:r>
      <w:r w:rsidRPr="008B39A1">
        <w:rPr>
          <w:rFonts w:ascii="Times New Roman" w:eastAsia="SimSun" w:hAnsi="Times New Roman" w:cs="Times New Roman"/>
          <w:sz w:val="24"/>
          <w:szCs w:val="24"/>
          <w:lang w:val="en-US"/>
        </w:rPr>
        <w:t>(PPh</w:t>
      </w:r>
      <w:r w:rsidRPr="008B39A1">
        <w:rPr>
          <w:rFonts w:ascii="Times New Roman" w:eastAsia="SimSun" w:hAnsi="Times New Roman" w:cs="Times New Roman"/>
          <w:sz w:val="24"/>
          <w:szCs w:val="24"/>
          <w:vertAlign w:val="subscript"/>
          <w:lang w:val="en-US"/>
        </w:rPr>
        <w:t>3</w:t>
      </w:r>
      <w:r w:rsidRPr="008B39A1">
        <w:rPr>
          <w:rFonts w:ascii="Times New Roman" w:eastAsia="SimSun" w:hAnsi="Times New Roman" w:cs="Times New Roman"/>
          <w:sz w:val="24"/>
          <w:szCs w:val="24"/>
          <w:lang w:val="en-US"/>
        </w:rPr>
        <w:t>)(BuNH</w:t>
      </w:r>
      <w:r w:rsidRPr="008B39A1">
        <w:rPr>
          <w:rFonts w:ascii="Times New Roman" w:eastAsia="SimSun" w:hAnsi="Times New Roman" w:cs="Times New Roman"/>
          <w:sz w:val="24"/>
          <w:szCs w:val="24"/>
          <w:vertAlign w:val="subscript"/>
          <w:lang w:val="en-US"/>
        </w:rPr>
        <w:t>2</w:t>
      </w:r>
      <w:r w:rsidRPr="008B39A1">
        <w:rPr>
          <w:rFonts w:ascii="Times New Roman" w:eastAsia="SimSun" w:hAnsi="Times New Roman" w:cs="Times New Roman"/>
          <w:sz w:val="24"/>
          <w:szCs w:val="24"/>
          <w:lang w:val="en-US"/>
        </w:rPr>
        <w:t>)]</w:t>
      </w:r>
      <w:r w:rsidRPr="008B39A1">
        <w:rPr>
          <w:rFonts w:ascii="Times New Roman" w:eastAsia="SimSun" w:hAnsi="Times New Roman" w:cs="Times New Roman"/>
          <w:sz w:val="24"/>
          <w:szCs w:val="24"/>
          <w:vertAlign w:val="superscript"/>
          <w:lang w:val="en-US"/>
        </w:rPr>
        <w:t>2+</w:t>
      </w:r>
      <w:r w:rsidRPr="008B39A1">
        <w:rPr>
          <w:rFonts w:ascii="Times New Roman" w:eastAsia="SimSun" w:hAnsi="Times New Roman" w:cs="Times New Roman"/>
          <w:sz w:val="24"/>
          <w:szCs w:val="24"/>
          <w:lang w:val="en-US"/>
        </w:rPr>
        <w:t xml:space="preserve"> (bpy=2,2’ bipyridine; PPh</w:t>
      </w:r>
      <w:r w:rsidRPr="008B39A1">
        <w:rPr>
          <w:rFonts w:ascii="Times New Roman" w:eastAsia="SimSun" w:hAnsi="Times New Roman" w:cs="Times New Roman"/>
          <w:sz w:val="24"/>
          <w:szCs w:val="24"/>
          <w:vertAlign w:val="subscript"/>
          <w:lang w:val="en-US"/>
        </w:rPr>
        <w:t>3</w:t>
      </w:r>
      <w:r w:rsidRPr="008B39A1">
        <w:rPr>
          <w:rFonts w:ascii="Times New Roman" w:eastAsia="SimSun" w:hAnsi="Times New Roman" w:cs="Times New Roman"/>
          <w:sz w:val="24"/>
          <w:szCs w:val="24"/>
          <w:lang w:val="en-US"/>
        </w:rPr>
        <w:t xml:space="preserve"> = triphenylphosphine, BuNH</w:t>
      </w:r>
      <w:r w:rsidRPr="008B39A1">
        <w:rPr>
          <w:rFonts w:ascii="Times New Roman" w:eastAsia="SimSun" w:hAnsi="Times New Roman" w:cs="Times New Roman"/>
          <w:sz w:val="24"/>
          <w:szCs w:val="24"/>
          <w:vertAlign w:val="subscript"/>
          <w:lang w:val="en-US"/>
        </w:rPr>
        <w:t>2</w:t>
      </w:r>
      <w:r w:rsidRPr="008B39A1">
        <w:rPr>
          <w:rFonts w:ascii="Times New Roman" w:eastAsia="SimSun" w:hAnsi="Times New Roman" w:cs="Times New Roman"/>
          <w:sz w:val="24"/>
          <w:szCs w:val="24"/>
          <w:lang w:val="en-US"/>
        </w:rPr>
        <w:t xml:space="preserve"> = n-butylamine), hereafter Ru-A (Figure 1a), was used as the photobase because blue light irradiation on </w:t>
      </w:r>
      <w:r w:rsidRPr="008B39A1">
        <w:rPr>
          <w:rFonts w:ascii="Times New Roman" w:eastAsia="MS Mincho" w:hAnsi="Times New Roman" w:cs="Times New Roman"/>
          <w:sz w:val="24"/>
          <w:szCs w:val="24"/>
          <w:lang w:val="en-US"/>
        </w:rPr>
        <w:t>Ru-A can cause a pH change within nano to microseconds.</w:t>
      </w:r>
      <w:r w:rsidRPr="008B39A1">
        <w:rPr>
          <w:rFonts w:ascii="Times New Roman" w:eastAsia="MS Mincho" w:hAnsi="Times New Roman" w:cs="Times New Roman"/>
          <w:noProof/>
          <w:sz w:val="24"/>
          <w:szCs w:val="24"/>
          <w:vertAlign w:val="superscript"/>
          <w:lang w:val="en-US"/>
        </w:rPr>
        <w:t>38</w:t>
      </w:r>
      <w:r w:rsidRPr="008B39A1">
        <w:rPr>
          <w:rFonts w:ascii="Times New Roman" w:eastAsia="MS Mincho" w:hAnsi="Times New Roman" w:cs="Times New Roman"/>
          <w:sz w:val="24"/>
          <w:szCs w:val="24"/>
          <w:lang w:val="en-US"/>
        </w:rPr>
        <w:t xml:space="preserve"> Moreover, we found that UCNPs can efficiently assist photocleavage of Ru complexes because of spectral overlap of Ru complex absorption</w:t>
      </w:r>
      <w:r w:rsidRPr="008B39A1">
        <w:rPr>
          <w:rFonts w:ascii="Times New Roman" w:eastAsia="MS Mincho" w:hAnsi="Times New Roman" w:cs="Times New Roman"/>
          <w:noProof/>
          <w:sz w:val="24"/>
          <w:szCs w:val="24"/>
          <w:vertAlign w:val="superscript"/>
          <w:lang w:val="en-US"/>
        </w:rPr>
        <w:t>39-41</w:t>
      </w:r>
      <w:r w:rsidRPr="008B39A1">
        <w:rPr>
          <w:rFonts w:ascii="Times New Roman" w:eastAsia="MS Mincho" w:hAnsi="Times New Roman" w:cs="Times New Roman"/>
          <w:sz w:val="24"/>
          <w:szCs w:val="24"/>
          <w:lang w:val="en-US"/>
        </w:rPr>
        <w:t xml:space="preserve"> and UCNP emission.</w:t>
      </w:r>
      <w:r w:rsidRPr="008B39A1">
        <w:rPr>
          <w:rFonts w:ascii="Times New Roman" w:eastAsia="MS Mincho" w:hAnsi="Times New Roman" w:cs="Times New Roman"/>
          <w:noProof/>
          <w:sz w:val="24"/>
          <w:szCs w:val="24"/>
          <w:vertAlign w:val="superscript"/>
          <w:lang w:val="en-US"/>
        </w:rPr>
        <w:t>19, 42</w:t>
      </w:r>
      <w:r w:rsidRPr="008B39A1">
        <w:rPr>
          <w:rFonts w:ascii="Times New Roman" w:eastAsia="MS Mincho" w:hAnsi="Times New Roman" w:cs="Times New Roman"/>
          <w:sz w:val="24"/>
          <w:szCs w:val="24"/>
          <w:lang w:val="en-US"/>
        </w:rPr>
        <w:t xml:space="preserve"> Further, we have recently demonstrated the true sectioning power of the upconversion excitation,</w:t>
      </w:r>
      <w:r w:rsidRPr="008B39A1">
        <w:rPr>
          <w:rFonts w:ascii="Times New Roman" w:eastAsia="MS Mincho" w:hAnsi="Times New Roman" w:cs="Times New Roman"/>
          <w:noProof/>
          <w:sz w:val="24"/>
          <w:szCs w:val="24"/>
          <w:vertAlign w:val="superscript"/>
          <w:lang w:val="en-US"/>
        </w:rPr>
        <w:t>17</w:t>
      </w:r>
      <w:r w:rsidRPr="008B39A1">
        <w:rPr>
          <w:rFonts w:ascii="Times New Roman" w:eastAsia="MS Mincho" w:hAnsi="Times New Roman" w:cs="Times New Roman"/>
          <w:sz w:val="24"/>
          <w:szCs w:val="24"/>
          <w:lang w:val="en-US"/>
        </w:rPr>
        <w:t xml:space="preserve"> allowing precise z-axis manipulation of the downstream effects of NIR irradiation.  </w:t>
      </w:r>
      <w:r w:rsidRPr="008B39A1">
        <w:rPr>
          <w:rFonts w:ascii="Times New Roman" w:eastAsia="SimSun" w:hAnsi="Times New Roman" w:cs="Times New Roman"/>
          <w:sz w:val="24"/>
          <w:szCs w:val="24"/>
          <w:lang w:val="en-US"/>
        </w:rPr>
        <w:t xml:space="preserve">On these bases, Ru-A was combined with UCNPs which would convert NIR light to blue light to enable the release of n-butylamine from Ru-A (Figure 1a). The released butyl amine would then increase the pH of an aqueous solution. When NIR light-induced release of n-butylamine occurs in the presence of </w:t>
      </w:r>
      <w:proofErr w:type="gramStart"/>
      <w:r w:rsidRPr="008B39A1">
        <w:rPr>
          <w:rFonts w:ascii="Times New Roman" w:eastAsia="SimSun" w:hAnsi="Times New Roman" w:cs="Times New Roman"/>
          <w:sz w:val="24"/>
          <w:szCs w:val="24"/>
          <w:lang w:val="en-US"/>
        </w:rPr>
        <w:t>poly(</w:t>
      </w:r>
      <w:proofErr w:type="gramEnd"/>
      <w:r w:rsidRPr="008B39A1">
        <w:rPr>
          <w:rFonts w:ascii="Times New Roman" w:eastAsia="SimSun" w:hAnsi="Times New Roman" w:cs="Times New Roman"/>
          <w:sz w:val="24"/>
          <w:szCs w:val="24"/>
          <w:lang w:val="en-US"/>
        </w:rPr>
        <w:t xml:space="preserve">acrylic acid) (PAA), PAA can become more hydrophilic via deprotonation and thus swell due to electrostatic repulsion (Figure 1b). Thus, to demonstrate the potential application of NIR light-manipulated pH, we introduced UCNPs and Ru-A into a PAA hydrogel </w:t>
      </w:r>
      <w:r w:rsidRPr="008B39A1">
        <w:rPr>
          <w:rFonts w:ascii="Times New Roman" w:eastAsia="MS Mincho" w:hAnsi="Times New Roman" w:cs="Times New Roman"/>
          <w:sz w:val="24"/>
          <w:szCs w:val="24"/>
          <w:lang w:val="en-US"/>
        </w:rPr>
        <w:t>(Figure 1c).</w:t>
      </w:r>
    </w:p>
    <w:p w14:paraId="3AD7E71A" w14:textId="77777777" w:rsidR="00C76CAB" w:rsidRPr="00C76CAB" w:rsidRDefault="00C76CAB" w:rsidP="00A1711B">
      <w:pPr>
        <w:adjustRightInd w:val="0"/>
        <w:ind w:firstLine="181"/>
        <w:jc w:val="both"/>
        <w:rPr>
          <w:rFonts w:ascii="Times New Roman" w:hAnsi="Times New Roman" w:cs="Times New Roman"/>
          <w:sz w:val="24"/>
          <w:szCs w:val="24"/>
          <w:lang w:val="en-US"/>
        </w:rPr>
      </w:pPr>
    </w:p>
    <w:p w14:paraId="2877AC22" w14:textId="6B501293" w:rsidR="001771B4" w:rsidRPr="008B39A1" w:rsidRDefault="00DD4C51" w:rsidP="00A1711B">
      <w:pPr>
        <w:pStyle w:val="Heading2"/>
        <w:jc w:val="both"/>
        <w:rPr>
          <w:rFonts w:eastAsiaTheme="minorEastAsia"/>
          <w:szCs w:val="24"/>
          <w:lang w:val="en-US"/>
        </w:rPr>
      </w:pPr>
      <w:bookmarkStart w:id="69" w:name="_Toc475694696"/>
      <w:r w:rsidRPr="008B39A1">
        <w:rPr>
          <w:rFonts w:hint="eastAsia"/>
          <w:szCs w:val="24"/>
          <w:lang w:val="en-US"/>
        </w:rPr>
        <w:t xml:space="preserve">4.4 </w:t>
      </w:r>
      <w:r w:rsidR="001771B4" w:rsidRPr="008B39A1">
        <w:rPr>
          <w:rFonts w:hint="eastAsia"/>
          <w:szCs w:val="24"/>
          <w:lang w:val="en-US"/>
        </w:rPr>
        <w:t>Results and disscussion</w:t>
      </w:r>
      <w:bookmarkEnd w:id="69"/>
    </w:p>
    <w:p w14:paraId="328FB5E0" w14:textId="77777777" w:rsidR="00C97C59" w:rsidRDefault="00C97C59" w:rsidP="00A1711B">
      <w:pPr>
        <w:ind w:firstLine="181"/>
        <w:jc w:val="both"/>
        <w:rPr>
          <w:rFonts w:ascii="Times New Roman" w:hAnsi="Times New Roman" w:cs="Times New Roman"/>
          <w:sz w:val="24"/>
          <w:szCs w:val="24"/>
          <w:lang w:val="en-US"/>
        </w:rPr>
      </w:pPr>
      <w:r w:rsidRPr="008B39A1">
        <w:rPr>
          <w:rFonts w:ascii="Times New Roman" w:eastAsia="MS Mincho" w:hAnsi="Times New Roman" w:cs="Times New Roman"/>
          <w:sz w:val="24"/>
          <w:szCs w:val="24"/>
          <w:lang w:val="en-US"/>
        </w:rPr>
        <w:t>NaYF</w:t>
      </w:r>
      <w:r w:rsidRPr="008B39A1">
        <w:rPr>
          <w:rFonts w:ascii="Times New Roman" w:eastAsia="MS Mincho" w:hAnsi="Times New Roman" w:cs="Times New Roman"/>
          <w:sz w:val="24"/>
          <w:szCs w:val="24"/>
          <w:vertAlign w:val="subscript"/>
          <w:lang w:val="en-US"/>
        </w:rPr>
        <w:t>4</w:t>
      </w:r>
      <w:r w:rsidRPr="008B39A1">
        <w:rPr>
          <w:rFonts w:ascii="Times New Roman" w:eastAsia="MS Mincho" w:hAnsi="Times New Roman" w:cs="Times New Roman"/>
          <w:sz w:val="24"/>
          <w:szCs w:val="24"/>
          <w:lang w:val="en-US"/>
        </w:rPr>
        <w:t>:TmYb@NaYF</w:t>
      </w:r>
      <w:r w:rsidRPr="008B39A1">
        <w:rPr>
          <w:rFonts w:ascii="Times New Roman" w:eastAsia="MS Mincho" w:hAnsi="Times New Roman" w:cs="Times New Roman"/>
          <w:sz w:val="24"/>
          <w:szCs w:val="24"/>
          <w:vertAlign w:val="subscript"/>
          <w:lang w:val="en-US"/>
        </w:rPr>
        <w:t>4</w:t>
      </w:r>
      <w:r w:rsidRPr="008B39A1">
        <w:rPr>
          <w:rFonts w:ascii="Times New Roman" w:eastAsia="MS Mincho" w:hAnsi="Times New Roman" w:cs="Times New Roman"/>
          <w:sz w:val="24"/>
          <w:szCs w:val="24"/>
          <w:lang w:val="en-US"/>
        </w:rPr>
        <w:t xml:space="preserve"> nanoparticles UCNPs (core = NaYF</w:t>
      </w:r>
      <w:r w:rsidRPr="008B39A1">
        <w:rPr>
          <w:rFonts w:ascii="Times New Roman" w:eastAsia="MS Mincho" w:hAnsi="Times New Roman" w:cs="Times New Roman"/>
          <w:sz w:val="24"/>
          <w:szCs w:val="24"/>
          <w:vertAlign w:val="subscript"/>
          <w:lang w:val="en-US"/>
        </w:rPr>
        <w:t>4</w:t>
      </w:r>
      <w:r w:rsidRPr="008B39A1">
        <w:rPr>
          <w:rFonts w:ascii="Times New Roman" w:eastAsia="MS Mincho" w:hAnsi="Times New Roman" w:cs="Times New Roman"/>
          <w:sz w:val="24"/>
          <w:szCs w:val="24"/>
          <w:lang w:val="en-US"/>
        </w:rPr>
        <w:t>: 0.5 mol% Tm</w:t>
      </w:r>
      <w:r w:rsidRPr="008B39A1">
        <w:rPr>
          <w:rFonts w:ascii="Times New Roman" w:eastAsia="MS Mincho" w:hAnsi="Times New Roman" w:cs="Times New Roman"/>
          <w:sz w:val="24"/>
          <w:szCs w:val="24"/>
          <w:vertAlign w:val="superscript"/>
          <w:lang w:val="en-US"/>
        </w:rPr>
        <w:t>3+</w:t>
      </w:r>
      <w:r w:rsidRPr="008B39A1">
        <w:rPr>
          <w:rFonts w:ascii="Times New Roman" w:eastAsia="MS Mincho" w:hAnsi="Times New Roman" w:cs="Times New Roman"/>
          <w:sz w:val="24"/>
          <w:szCs w:val="24"/>
          <w:lang w:val="en-US"/>
        </w:rPr>
        <w:t>: 30 mol% Yb</w:t>
      </w:r>
      <w:r w:rsidRPr="008B39A1">
        <w:rPr>
          <w:rFonts w:ascii="Times New Roman" w:eastAsia="MS Mincho" w:hAnsi="Times New Roman" w:cs="Times New Roman"/>
          <w:sz w:val="24"/>
          <w:szCs w:val="24"/>
          <w:vertAlign w:val="superscript"/>
          <w:lang w:val="en-US"/>
        </w:rPr>
        <w:t>3+</w:t>
      </w:r>
      <w:r w:rsidRPr="008B39A1">
        <w:rPr>
          <w:rFonts w:ascii="Times New Roman" w:eastAsia="MS Mincho" w:hAnsi="Times New Roman" w:cs="Times New Roman"/>
          <w:sz w:val="24"/>
          <w:szCs w:val="24"/>
          <w:lang w:val="en-US"/>
        </w:rPr>
        <w:t>; shell = NaYF</w:t>
      </w:r>
      <w:r w:rsidRPr="008B39A1">
        <w:rPr>
          <w:rFonts w:ascii="Times New Roman" w:eastAsia="MS Mincho" w:hAnsi="Times New Roman" w:cs="Times New Roman"/>
          <w:sz w:val="24"/>
          <w:szCs w:val="24"/>
          <w:vertAlign w:val="subscript"/>
          <w:lang w:val="en-US"/>
        </w:rPr>
        <w:t>4</w:t>
      </w:r>
      <w:r w:rsidRPr="008B39A1">
        <w:rPr>
          <w:rFonts w:ascii="Times New Roman" w:eastAsia="MS Mincho" w:hAnsi="Times New Roman" w:cs="Times New Roman"/>
          <w:sz w:val="24"/>
          <w:szCs w:val="24"/>
          <w:lang w:val="en-US"/>
        </w:rPr>
        <w:t xml:space="preserve">) with a diameter of 50 nm were synthesized as the upconverters (Figure 2a). </w:t>
      </w:r>
      <w:r w:rsidRPr="008B39A1">
        <w:rPr>
          <w:rFonts w:ascii="Times New Roman" w:eastAsia="SimSun" w:hAnsi="Times New Roman" w:cs="Times New Roman"/>
          <w:sz w:val="24"/>
          <w:szCs w:val="24"/>
          <w:lang w:val="en-US"/>
        </w:rPr>
        <w:t xml:space="preserve">These UCNPs emitted blue light under 974 nm NIR light excitation. </w:t>
      </w:r>
      <w:r w:rsidRPr="008B39A1">
        <w:rPr>
          <w:rFonts w:ascii="Times New Roman" w:eastAsia="MS Mincho" w:hAnsi="Times New Roman" w:cs="Times New Roman"/>
          <w:sz w:val="24"/>
          <w:szCs w:val="24"/>
          <w:lang w:val="en-US"/>
        </w:rPr>
        <w:t xml:space="preserve">The absorption band of the photobase Ru-A in the blue light region overlapped with the blue emission of the UCNPs (Figure 2a). </w:t>
      </w:r>
      <w:r w:rsidRPr="008B39A1">
        <w:rPr>
          <w:rFonts w:ascii="Times New Roman" w:eastAsia="MS Mincho" w:hAnsi="Times New Roman" w:cs="Times New Roman"/>
          <w:color w:val="000000" w:themeColor="text1"/>
          <w:sz w:val="24"/>
          <w:szCs w:val="24"/>
          <w:lang w:val="en-US"/>
        </w:rPr>
        <w:t xml:space="preserve">To demonstrate absorption of upconverted blue light by the Ru-A, we compared upconversion luminescence spectra of UCNP in the presence and absence of Ru-A. The intensity of upconversion luminescence of UCNPs at 440 nm and 470 nm decreased significantly in the presence of Ru-A (Figure 2b). </w:t>
      </w:r>
      <w:r w:rsidRPr="008B39A1">
        <w:rPr>
          <w:rFonts w:ascii="Times New Roman" w:eastAsia="MS Mincho" w:hAnsi="Times New Roman" w:cs="Times New Roman"/>
          <w:sz w:val="24"/>
          <w:szCs w:val="24"/>
          <w:lang w:val="en-US"/>
        </w:rPr>
        <w:t xml:space="preserve">Additionally, Ru-A with higher concentration absorbed more upconverted blue light and resulted in lower emission intensity. In contrast, the emission at 800 nm, a spectral region where Ru-A has no absorption, still remained. </w:t>
      </w:r>
      <w:proofErr w:type="gramStart"/>
      <w:r w:rsidRPr="008B39A1">
        <w:rPr>
          <w:rFonts w:ascii="Times New Roman" w:eastAsia="MS Mincho" w:hAnsi="Times New Roman" w:cs="Times New Roman"/>
          <w:sz w:val="24"/>
          <w:szCs w:val="24"/>
          <w:lang w:val="en-US"/>
        </w:rPr>
        <w:t>(Figure 2b).</w:t>
      </w:r>
      <w:proofErr w:type="gramEnd"/>
      <w:r w:rsidRPr="008B39A1">
        <w:rPr>
          <w:rFonts w:ascii="Times New Roman" w:eastAsia="MS Mincho" w:hAnsi="Times New Roman" w:cs="Times New Roman"/>
          <w:sz w:val="24"/>
          <w:szCs w:val="24"/>
          <w:lang w:val="en-US"/>
        </w:rPr>
        <w:t xml:space="preserve">  This result proved efficient absorption of the upconverted blue light by Ru-A. When irradiating a dispersion of </w:t>
      </w:r>
      <w:r w:rsidRPr="008B39A1">
        <w:rPr>
          <w:rFonts w:ascii="Times New Roman" w:eastAsia="SimSun" w:hAnsi="Times New Roman" w:cs="Times New Roman"/>
          <w:sz w:val="24"/>
          <w:szCs w:val="24"/>
          <w:lang w:val="en-US"/>
        </w:rPr>
        <w:t xml:space="preserve">UCNPs and </w:t>
      </w:r>
      <w:r w:rsidRPr="008B39A1">
        <w:rPr>
          <w:rFonts w:ascii="Times New Roman" w:eastAsia="MS Mincho" w:hAnsi="Times New Roman" w:cs="Times New Roman"/>
          <w:sz w:val="24"/>
          <w:szCs w:val="24"/>
          <w:lang w:val="en-US"/>
        </w:rPr>
        <w:t xml:space="preserve">Ru-A with NIR light, the absorption </w:t>
      </w:r>
      <w:r w:rsidRPr="008B39A1">
        <w:rPr>
          <w:rFonts w:ascii="Times New Roman" w:eastAsia="MS Mincho" w:hAnsi="Times New Roman" w:cs="Times New Roman"/>
          <w:sz w:val="24"/>
          <w:szCs w:val="24"/>
          <w:lang w:val="en-US"/>
        </w:rPr>
        <w:lastRenderedPageBreak/>
        <w:t xml:space="preserve">band of Ru-A </w:t>
      </w:r>
      <w:r w:rsidRPr="008B39A1">
        <w:rPr>
          <w:rFonts w:ascii="Times New Roman" w:eastAsia="SimSun" w:hAnsi="Times New Roman" w:cs="Times New Roman"/>
          <w:sz w:val="24"/>
          <w:szCs w:val="24"/>
          <w:lang w:val="en-US"/>
        </w:rPr>
        <w:t xml:space="preserve">decreased and red shifted </w:t>
      </w:r>
      <w:r w:rsidRPr="008B39A1">
        <w:rPr>
          <w:rFonts w:ascii="Times New Roman" w:eastAsia="MS Mincho" w:hAnsi="Times New Roman" w:cs="Times New Roman"/>
          <w:sz w:val="24"/>
          <w:szCs w:val="24"/>
          <w:lang w:val="en-US"/>
        </w:rPr>
        <w:t>(</w:t>
      </w:r>
      <w:r w:rsidRPr="008B39A1">
        <w:rPr>
          <w:rFonts w:ascii="Times New Roman" w:eastAsia="SimSun" w:hAnsi="Times New Roman" w:cs="Times New Roman"/>
          <w:bCs/>
          <w:sz w:val="24"/>
          <w:szCs w:val="24"/>
          <w:lang w:val="en-US"/>
        </w:rPr>
        <w:t>Figure 2c</w:t>
      </w:r>
      <w:r w:rsidRPr="008B39A1">
        <w:rPr>
          <w:rFonts w:ascii="Times New Roman" w:eastAsia="SimSun" w:hAnsi="Times New Roman" w:cs="Times New Roman"/>
          <w:sz w:val="24"/>
          <w:szCs w:val="24"/>
          <w:lang w:val="en-US"/>
        </w:rPr>
        <w:t xml:space="preserve">). </w:t>
      </w:r>
      <w:r w:rsidRPr="008B39A1">
        <w:rPr>
          <w:rFonts w:ascii="Times New Roman" w:eastAsia="MS Mincho" w:hAnsi="Times New Roman" w:cs="Times New Roman"/>
          <w:sz w:val="24"/>
          <w:szCs w:val="24"/>
          <w:lang w:val="en-US"/>
        </w:rPr>
        <w:t xml:space="preserve">This spectral change </w:t>
      </w:r>
      <w:r w:rsidRPr="008B39A1">
        <w:rPr>
          <w:rFonts w:ascii="Times New Roman" w:hAnsi="Times New Roman" w:cs="Times New Roman"/>
          <w:sz w:val="24"/>
          <w:szCs w:val="24"/>
          <w:lang w:val="en-US"/>
        </w:rPr>
        <w:t>wa</w:t>
      </w:r>
      <w:r w:rsidRPr="008B39A1">
        <w:rPr>
          <w:rFonts w:ascii="Times New Roman" w:eastAsia="MS Mincho" w:hAnsi="Times New Roman" w:cs="Times New Roman"/>
          <w:sz w:val="24"/>
          <w:szCs w:val="24"/>
          <w:lang w:val="en-US"/>
        </w:rPr>
        <w:t>s identical to that observed for Ru-A which was directly photocleaved using blue light (</w:t>
      </w:r>
      <w:r w:rsidRPr="008B39A1">
        <w:rPr>
          <w:rFonts w:ascii="Times New Roman" w:eastAsia="MS Mincho" w:hAnsi="Times New Roman" w:cs="Times New Roman"/>
          <w:bCs/>
          <w:sz w:val="24"/>
          <w:szCs w:val="24"/>
          <w:lang w:val="en-US"/>
        </w:rPr>
        <w:t>Figure S1, ESI</w:t>
      </w:r>
      <w:r w:rsidRPr="008B39A1">
        <w:rPr>
          <w:rFonts w:ascii="Times New Roman" w:eastAsia="MS Mincho" w:hAnsi="Times New Roman" w:cs="Times New Roman"/>
          <w:sz w:val="24"/>
          <w:szCs w:val="24"/>
          <w:lang w:val="en-US"/>
        </w:rPr>
        <w:t>).</w:t>
      </w:r>
      <w:r w:rsidRPr="008B39A1">
        <w:rPr>
          <w:rFonts w:ascii="Times New Roman" w:hAnsi="Times New Roman" w:cs="Times New Roman"/>
          <w:sz w:val="24"/>
          <w:szCs w:val="24"/>
          <w:lang w:val="en-US"/>
        </w:rPr>
        <w:t xml:space="preserve"> </w:t>
      </w:r>
      <w:r w:rsidRPr="008B39A1">
        <w:rPr>
          <w:rFonts w:ascii="Times New Roman" w:eastAsia="MS Mincho" w:hAnsi="Times New Roman" w:cs="Times New Roman"/>
          <w:sz w:val="24"/>
          <w:szCs w:val="24"/>
          <w:lang w:val="en-US"/>
        </w:rPr>
        <w:t xml:space="preserve">Thus, Ru-A was </w:t>
      </w:r>
      <w:r w:rsidRPr="008B39A1">
        <w:rPr>
          <w:rFonts w:ascii="Times New Roman" w:hAnsi="Times New Roman" w:cs="Times New Roman"/>
          <w:sz w:val="24"/>
          <w:szCs w:val="24"/>
          <w:lang w:val="en-US"/>
        </w:rPr>
        <w:t>photo</w:t>
      </w:r>
      <w:r w:rsidRPr="008B39A1">
        <w:rPr>
          <w:rFonts w:ascii="Times New Roman" w:eastAsia="MS Mincho" w:hAnsi="Times New Roman" w:cs="Times New Roman"/>
          <w:sz w:val="24"/>
          <w:szCs w:val="24"/>
          <w:lang w:val="en-US"/>
        </w:rPr>
        <w:t>cleaved</w:t>
      </w:r>
      <w:r w:rsidRPr="008B39A1">
        <w:rPr>
          <w:rFonts w:ascii="Times New Roman" w:eastAsia="SimSun" w:hAnsi="Times New Roman" w:cs="Times New Roman"/>
          <w:sz w:val="24"/>
          <w:szCs w:val="24"/>
          <w:lang w:val="en-US"/>
        </w:rPr>
        <w:t xml:space="preserve"> by NIR light irradiation</w:t>
      </w:r>
      <w:r w:rsidRPr="008B39A1">
        <w:rPr>
          <w:rFonts w:ascii="Times New Roman" w:eastAsia="MS Mincho" w:hAnsi="Times New Roman" w:cs="Times New Roman"/>
          <w:sz w:val="24"/>
          <w:szCs w:val="24"/>
          <w:lang w:val="en-US"/>
        </w:rPr>
        <w:t>. The exposure of Ru-A to NIR light in the absence of UCNPs did not change the absorption spectrum (</w:t>
      </w:r>
      <w:r w:rsidRPr="008B39A1">
        <w:rPr>
          <w:rFonts w:ascii="Times New Roman" w:eastAsia="MS Mincho" w:hAnsi="Times New Roman" w:cs="Times New Roman"/>
          <w:bCs/>
          <w:sz w:val="24"/>
          <w:szCs w:val="24"/>
          <w:lang w:val="en-US"/>
        </w:rPr>
        <w:t>Figure S2, ESI</w:t>
      </w:r>
      <w:r w:rsidRPr="008B39A1">
        <w:rPr>
          <w:rFonts w:ascii="Times New Roman" w:eastAsia="MS Mincho" w:hAnsi="Times New Roman" w:cs="Times New Roman"/>
          <w:sz w:val="24"/>
          <w:szCs w:val="24"/>
          <w:lang w:val="en-US"/>
        </w:rPr>
        <w:t>), proving the photocleavage of Ru-A was induced by the photon upconver</w:t>
      </w:r>
      <w:r w:rsidRPr="008B39A1">
        <w:rPr>
          <w:rFonts w:ascii="Times New Roman" w:hAnsi="Times New Roman" w:cs="Times New Roman"/>
          <w:sz w:val="24"/>
          <w:szCs w:val="24"/>
          <w:lang w:val="en-US"/>
        </w:rPr>
        <w:t>sion</w:t>
      </w:r>
      <w:r w:rsidRPr="008B39A1">
        <w:rPr>
          <w:rFonts w:ascii="Times New Roman" w:eastAsia="MS Mincho" w:hAnsi="Times New Roman" w:cs="Times New Roman"/>
          <w:sz w:val="24"/>
          <w:szCs w:val="24"/>
          <w:lang w:val="en-US"/>
        </w:rPr>
        <w:t xml:space="preserve"> process.</w:t>
      </w:r>
    </w:p>
    <w:p w14:paraId="07C9AE42" w14:textId="77777777" w:rsidR="00C76CAB" w:rsidRPr="00C76CAB" w:rsidRDefault="00C76CAB" w:rsidP="00A1711B">
      <w:pPr>
        <w:ind w:firstLine="181"/>
        <w:jc w:val="both"/>
        <w:rPr>
          <w:rFonts w:ascii="Times New Roman" w:hAnsi="Times New Roman" w:cs="Times New Roman"/>
          <w:color w:val="FF0000"/>
          <w:sz w:val="24"/>
          <w:szCs w:val="24"/>
          <w:lang w:val="en-US"/>
        </w:rPr>
      </w:pPr>
    </w:p>
    <w:p w14:paraId="4E4117D5" w14:textId="77777777" w:rsidR="00C97C59" w:rsidRPr="008B39A1" w:rsidRDefault="00C97C59" w:rsidP="00C76CAB">
      <w:pPr>
        <w:jc w:val="center"/>
        <w:rPr>
          <w:rFonts w:ascii="Times New Roman" w:eastAsia="MS Mincho" w:hAnsi="Times New Roman" w:cs="Times New Roman"/>
          <w:color w:val="FF0000"/>
          <w:sz w:val="24"/>
          <w:szCs w:val="24"/>
          <w:lang w:val="en-US"/>
        </w:rPr>
      </w:pPr>
      <w:r w:rsidRPr="008B39A1">
        <w:rPr>
          <w:rFonts w:ascii="Times New Roman" w:eastAsia="MS Mincho" w:hAnsi="Times New Roman" w:cs="Times New Roman"/>
          <w:noProof/>
          <w:color w:val="FF0000"/>
          <w:sz w:val="24"/>
          <w:szCs w:val="24"/>
        </w:rPr>
        <w:drawing>
          <wp:inline distT="0" distB="0" distL="0" distR="0" wp14:anchorId="7C017EE2" wp14:editId="0784A193">
            <wp:extent cx="2921008" cy="5215094"/>
            <wp:effectExtent l="0" t="0" r="0" b="5080"/>
            <wp:docPr id="8199" name="Picture 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935165" cy="5240369"/>
                    </a:xfrm>
                    <a:prstGeom prst="rect">
                      <a:avLst/>
                    </a:prstGeom>
                    <a:noFill/>
                  </pic:spPr>
                </pic:pic>
              </a:graphicData>
            </a:graphic>
          </wp:inline>
        </w:drawing>
      </w:r>
    </w:p>
    <w:p w14:paraId="323C2ED5" w14:textId="77777777" w:rsidR="00C97C59" w:rsidRDefault="00C97C59" w:rsidP="00A1711B">
      <w:pPr>
        <w:adjustRightInd w:val="0"/>
        <w:jc w:val="both"/>
        <w:rPr>
          <w:rFonts w:ascii="Times New Roman" w:hAnsi="Times New Roman" w:cs="Times New Roman"/>
          <w:sz w:val="24"/>
          <w:szCs w:val="24"/>
          <w:lang w:val="en-US"/>
        </w:rPr>
      </w:pPr>
      <w:r w:rsidRPr="008B39A1">
        <w:rPr>
          <w:rFonts w:ascii="Times New Roman" w:eastAsia="MS Mincho" w:hAnsi="Times New Roman" w:cs="Times New Roman"/>
          <w:b/>
          <w:bCs/>
          <w:sz w:val="24"/>
          <w:szCs w:val="24"/>
          <w:lang w:val="en-US"/>
        </w:rPr>
        <w:t xml:space="preserve">Fig. </w:t>
      </w:r>
      <w:r w:rsidRPr="008B39A1">
        <w:rPr>
          <w:rFonts w:ascii="Times New Roman" w:eastAsia="SimSun" w:hAnsi="Times New Roman" w:cs="Times New Roman"/>
          <w:b/>
          <w:bCs/>
          <w:sz w:val="24"/>
          <w:szCs w:val="24"/>
          <w:lang w:val="en-US"/>
        </w:rPr>
        <w:t>2</w:t>
      </w:r>
      <w:r w:rsidRPr="008B39A1">
        <w:rPr>
          <w:rFonts w:ascii="Times New Roman" w:eastAsia="MS Mincho" w:hAnsi="Times New Roman" w:cs="Times New Roman"/>
          <w:sz w:val="24"/>
          <w:szCs w:val="24"/>
          <w:lang w:val="en-US"/>
        </w:rPr>
        <w:t xml:space="preserve"> (a) Absorption spectrum of Ru-A and emission spectrum of UCNPs under excitation by 974 nm light (5.5 W/cm</w:t>
      </w:r>
      <w:r w:rsidRPr="008B39A1">
        <w:rPr>
          <w:rFonts w:ascii="Times New Roman" w:eastAsia="MS Mincho" w:hAnsi="Times New Roman" w:cs="Times New Roman"/>
          <w:sz w:val="24"/>
          <w:szCs w:val="24"/>
          <w:vertAlign w:val="superscript"/>
          <w:lang w:val="en-US"/>
        </w:rPr>
        <w:t>2</w:t>
      </w:r>
      <w:r w:rsidRPr="008B39A1">
        <w:rPr>
          <w:rFonts w:ascii="Times New Roman" w:eastAsia="MS Mincho" w:hAnsi="Times New Roman" w:cs="Times New Roman"/>
          <w:sz w:val="24"/>
          <w:szCs w:val="24"/>
          <w:lang w:val="en-US"/>
        </w:rPr>
        <w:t>). Insets: TEM image of UCNPs (scale bar 100 nm) and photograph of UCNPs under 974 nm light exposure; (b) Upconversion luminescence spectra of UCNPs (1 mg/mL) and UCNPs/Ru-A excited by 974 nm light. The concentrations of Ru-A were 0.17 (blue line) and 0.33 mg/mL (green line), respectively; (c)</w:t>
      </w:r>
      <w:r w:rsidRPr="008B39A1">
        <w:rPr>
          <w:rFonts w:ascii="Times New Roman" w:eastAsia="MS Mincho" w:hAnsi="Times New Roman" w:cs="Times New Roman"/>
          <w:b/>
          <w:bCs/>
          <w:sz w:val="24"/>
          <w:szCs w:val="24"/>
          <w:lang w:val="en-US"/>
        </w:rPr>
        <w:t xml:space="preserve"> </w:t>
      </w:r>
      <w:r w:rsidRPr="008B39A1">
        <w:rPr>
          <w:rFonts w:ascii="Times New Roman" w:eastAsia="SimSun" w:hAnsi="Times New Roman" w:cs="Times New Roman"/>
          <w:sz w:val="24"/>
          <w:szCs w:val="24"/>
          <w:lang w:val="en-US"/>
        </w:rPr>
        <w:t>UV/Vis absorption spectra of the dispersion of UCNPs (</w:t>
      </w:r>
      <w:r w:rsidRPr="008B39A1">
        <w:rPr>
          <w:rFonts w:ascii="Times New Roman" w:eastAsia="MS Mincho" w:hAnsi="Times New Roman" w:cs="Times New Roman"/>
          <w:sz w:val="24"/>
          <w:szCs w:val="24"/>
          <w:lang w:val="en-US"/>
        </w:rPr>
        <w:t>0.15 mg/mL</w:t>
      </w:r>
      <w:r w:rsidRPr="008B39A1">
        <w:rPr>
          <w:rFonts w:ascii="Times New Roman" w:eastAsia="SimSun" w:hAnsi="Times New Roman" w:cs="Times New Roman"/>
          <w:sz w:val="24"/>
          <w:szCs w:val="24"/>
          <w:lang w:val="en-US"/>
        </w:rPr>
        <w:t>) and Ru-A (</w:t>
      </w:r>
      <w:r w:rsidRPr="008B39A1">
        <w:rPr>
          <w:rFonts w:ascii="Times New Roman" w:eastAsia="MS Mincho" w:hAnsi="Times New Roman" w:cs="Times New Roman"/>
          <w:sz w:val="24"/>
          <w:szCs w:val="24"/>
          <w:lang w:val="en-US"/>
        </w:rPr>
        <w:t>0.05 mg/mL</w:t>
      </w:r>
      <w:r w:rsidRPr="008B39A1">
        <w:rPr>
          <w:rFonts w:ascii="Times New Roman" w:eastAsia="SimSun" w:hAnsi="Times New Roman" w:cs="Times New Roman"/>
          <w:sz w:val="24"/>
          <w:szCs w:val="24"/>
          <w:lang w:val="en-US"/>
        </w:rPr>
        <w:t>) in acetone/water mixture (0.5/99.5, V/V) upon 974 nm light exposure (</w:t>
      </w:r>
      <w:proofErr w:type="gramStart"/>
      <w:r w:rsidRPr="008B39A1">
        <w:rPr>
          <w:rFonts w:ascii="Times New Roman" w:eastAsia="SimSun" w:hAnsi="Times New Roman" w:cs="Times New Roman"/>
          <w:sz w:val="24"/>
          <w:szCs w:val="24"/>
          <w:lang w:val="en-US"/>
        </w:rPr>
        <w:t xml:space="preserve">5.5  </w:t>
      </w:r>
      <w:r w:rsidRPr="008B39A1">
        <w:rPr>
          <w:rFonts w:ascii="Times New Roman" w:eastAsia="MS Mincho" w:hAnsi="Times New Roman" w:cs="Times New Roman"/>
          <w:sz w:val="24"/>
          <w:szCs w:val="24"/>
          <w:lang w:val="en-US"/>
        </w:rPr>
        <w:t>W</w:t>
      </w:r>
      <w:proofErr w:type="gramEnd"/>
      <w:r w:rsidRPr="008B39A1">
        <w:rPr>
          <w:rFonts w:ascii="Times New Roman" w:eastAsia="MS Mincho" w:hAnsi="Times New Roman" w:cs="Times New Roman"/>
          <w:sz w:val="24"/>
          <w:szCs w:val="24"/>
          <w:lang w:val="en-US"/>
        </w:rPr>
        <w:t>/cm</w:t>
      </w:r>
      <w:r w:rsidRPr="008B39A1">
        <w:rPr>
          <w:rFonts w:ascii="Times New Roman" w:eastAsia="MS Mincho" w:hAnsi="Times New Roman" w:cs="Times New Roman"/>
          <w:sz w:val="24"/>
          <w:szCs w:val="24"/>
          <w:vertAlign w:val="superscript"/>
          <w:lang w:val="en-US"/>
        </w:rPr>
        <w:t>2</w:t>
      </w:r>
      <w:r w:rsidRPr="008B39A1">
        <w:rPr>
          <w:rFonts w:ascii="Times New Roman" w:eastAsia="SimSun" w:hAnsi="Times New Roman" w:cs="Times New Roman"/>
          <w:sz w:val="24"/>
          <w:szCs w:val="24"/>
          <w:lang w:val="en-US"/>
        </w:rPr>
        <w:t>)</w:t>
      </w:r>
      <w:r w:rsidRPr="008B39A1">
        <w:rPr>
          <w:rFonts w:ascii="Times New Roman" w:eastAsia="MS Mincho" w:hAnsi="Times New Roman" w:cs="Times New Roman"/>
          <w:sz w:val="24"/>
          <w:szCs w:val="24"/>
          <w:lang w:val="en-US"/>
        </w:rPr>
        <w:t>.</w:t>
      </w:r>
    </w:p>
    <w:p w14:paraId="49DD5CCC" w14:textId="77777777" w:rsidR="00C97C59" w:rsidRPr="008B39A1" w:rsidRDefault="00C97C59" w:rsidP="00A1711B">
      <w:pPr>
        <w:jc w:val="both"/>
        <w:rPr>
          <w:rFonts w:ascii="Times New Roman" w:eastAsia="MS Mincho" w:hAnsi="Times New Roman" w:cs="Times New Roman"/>
          <w:sz w:val="24"/>
          <w:szCs w:val="24"/>
          <w:lang w:val="en-US"/>
        </w:rPr>
      </w:pPr>
      <w:r w:rsidRPr="008B39A1">
        <w:rPr>
          <w:rFonts w:ascii="Times New Roman" w:eastAsia="MS Mincho" w:hAnsi="Times New Roman" w:cs="Times New Roman"/>
          <w:sz w:val="24"/>
          <w:szCs w:val="24"/>
          <w:lang w:val="en-US"/>
        </w:rPr>
        <w:lastRenderedPageBreak/>
        <w:t xml:space="preserve">  To demonstrate a </w:t>
      </w:r>
      <w:r w:rsidRPr="008B39A1">
        <w:rPr>
          <w:rFonts w:ascii="Times New Roman" w:hAnsi="Times New Roman" w:cs="Times New Roman"/>
          <w:sz w:val="24"/>
          <w:szCs w:val="24"/>
          <w:lang w:val="en-US"/>
        </w:rPr>
        <w:t>NIR-induced</w:t>
      </w:r>
      <w:r w:rsidRPr="008B39A1">
        <w:rPr>
          <w:rFonts w:ascii="Times New Roman" w:eastAsia="MS Mincho" w:hAnsi="Times New Roman" w:cs="Times New Roman"/>
          <w:sz w:val="24"/>
          <w:szCs w:val="24"/>
          <w:lang w:val="en-US"/>
        </w:rPr>
        <w:t xml:space="preserve"> pH increase, an aqueous dispersion of UCNPs was prepared by ultrasonic treatment of UCNPs in water (Figure S3 and Video 1, ESI). Afterword, Ru-A was introduced into the UCNPs dispersion. The UCNP/Ru-A dispersion was placed into an ice bath and irradiated with NIR light. The NIR light-induced pH change of</w:t>
      </w:r>
      <w:r w:rsidRPr="008B39A1">
        <w:rPr>
          <w:rFonts w:ascii="Times New Roman" w:eastAsia="SimSun" w:hAnsi="Times New Roman" w:cs="Times New Roman"/>
          <w:sz w:val="24"/>
          <w:szCs w:val="24"/>
          <w:lang w:val="en-US"/>
        </w:rPr>
        <w:t xml:space="preserve"> the </w:t>
      </w:r>
      <w:r w:rsidRPr="008B39A1">
        <w:rPr>
          <w:rFonts w:ascii="Times New Roman" w:eastAsia="MS Mincho" w:hAnsi="Times New Roman" w:cs="Times New Roman"/>
          <w:sz w:val="24"/>
          <w:szCs w:val="24"/>
          <w:lang w:val="en-US"/>
        </w:rPr>
        <w:t>UCNP/Ru-A</w:t>
      </w:r>
      <w:r w:rsidRPr="008B39A1">
        <w:rPr>
          <w:rFonts w:ascii="Times New Roman" w:eastAsia="SimSun" w:hAnsi="Times New Roman" w:cs="Times New Roman"/>
          <w:sz w:val="24"/>
          <w:szCs w:val="24"/>
          <w:lang w:val="en-US"/>
        </w:rPr>
        <w:t xml:space="preserve"> dispersion </w:t>
      </w:r>
      <w:r w:rsidRPr="008B39A1">
        <w:rPr>
          <w:rFonts w:ascii="Times New Roman" w:eastAsia="MS Mincho" w:hAnsi="Times New Roman" w:cs="Times New Roman"/>
          <w:sz w:val="24"/>
          <w:szCs w:val="24"/>
          <w:lang w:val="en-US"/>
        </w:rPr>
        <w:t xml:space="preserve">was </w:t>
      </w:r>
      <w:r w:rsidRPr="008B39A1">
        <w:rPr>
          <w:rFonts w:ascii="Times New Roman" w:hAnsi="Times New Roman" w:cs="Times New Roman"/>
          <w:sz w:val="24"/>
          <w:szCs w:val="24"/>
          <w:lang w:val="en-US"/>
        </w:rPr>
        <w:t>measured (Figure 3a)</w:t>
      </w:r>
      <w:r w:rsidRPr="008B39A1">
        <w:rPr>
          <w:rFonts w:ascii="Times New Roman" w:eastAsia="MS Mincho" w:hAnsi="Times New Roman" w:cs="Times New Roman"/>
          <w:sz w:val="24"/>
          <w:szCs w:val="24"/>
          <w:lang w:val="en-US"/>
        </w:rPr>
        <w:t>. The initial pH of the UCNP/Ru-A dispersion was 5.2, which did not change in the dark. However, exposure to NIR light (5.5 W cm</w:t>
      </w:r>
      <w:r w:rsidRPr="008B39A1">
        <w:rPr>
          <w:rFonts w:ascii="Times New Roman" w:eastAsia="MS Mincho" w:hAnsi="Times New Roman" w:cs="Times New Roman"/>
          <w:sz w:val="24"/>
          <w:szCs w:val="24"/>
          <w:vertAlign w:val="superscript"/>
          <w:lang w:val="en-US"/>
        </w:rPr>
        <w:t>-2</w:t>
      </w:r>
      <w:r w:rsidRPr="008B39A1">
        <w:rPr>
          <w:rFonts w:ascii="Times New Roman" w:eastAsia="MS Mincho" w:hAnsi="Times New Roman" w:cs="Times New Roman"/>
          <w:sz w:val="24"/>
          <w:szCs w:val="24"/>
          <w:lang w:val="en-US"/>
        </w:rPr>
        <w:t>) changed the pH from 5.23 to 6.80 (</w:t>
      </w:r>
      <w:r w:rsidRPr="008B39A1">
        <w:rPr>
          <w:rFonts w:ascii="Times New Roman" w:eastAsia="MS Mincho" w:hAnsi="Times New Roman" w:cs="Times New Roman"/>
          <w:bCs/>
          <w:sz w:val="24"/>
          <w:szCs w:val="24"/>
          <w:lang w:val="en-US"/>
        </w:rPr>
        <w:t xml:space="preserve">Figure </w:t>
      </w:r>
      <w:r w:rsidRPr="008B39A1">
        <w:rPr>
          <w:rFonts w:ascii="Times New Roman" w:hAnsi="Times New Roman" w:cs="Times New Roman"/>
          <w:bCs/>
          <w:sz w:val="24"/>
          <w:szCs w:val="24"/>
          <w:lang w:val="en-US"/>
        </w:rPr>
        <w:t>3a</w:t>
      </w:r>
      <w:r w:rsidRPr="008B39A1">
        <w:rPr>
          <w:rFonts w:ascii="Times New Roman" w:eastAsia="MS Mincho" w:hAnsi="Times New Roman" w:cs="Times New Roman"/>
          <w:sz w:val="24"/>
          <w:szCs w:val="24"/>
          <w:lang w:val="en-US"/>
        </w:rPr>
        <w:t>). NIR light irradiation can induce the release of n-butylamine from Ru-A (Figure 2). The coordinated n-butylamine in Ru-A does not act as a base because its electron pair is strongly coordinated with Ru</w:t>
      </w:r>
      <w:r w:rsidRPr="008B39A1">
        <w:rPr>
          <w:rFonts w:ascii="Times New Roman" w:eastAsia="MS Mincho" w:hAnsi="Times New Roman" w:cs="Times New Roman"/>
          <w:sz w:val="24"/>
          <w:szCs w:val="24"/>
          <w:vertAlign w:val="superscript"/>
          <w:lang w:val="en-US"/>
        </w:rPr>
        <w:t>2+</w:t>
      </w:r>
      <w:r w:rsidRPr="008B39A1">
        <w:rPr>
          <w:rFonts w:ascii="Times New Roman" w:eastAsia="MS Mincho" w:hAnsi="Times New Roman" w:cs="Times New Roman"/>
          <w:sz w:val="24"/>
          <w:szCs w:val="24"/>
          <w:lang w:val="en-US"/>
        </w:rPr>
        <w:t xml:space="preserve">. However, the released free n-butylamine </w:t>
      </w:r>
      <w:r w:rsidRPr="008B39A1">
        <w:rPr>
          <w:rFonts w:ascii="Times New Roman" w:eastAsia="SimSun" w:hAnsi="Times New Roman" w:cs="Times New Roman"/>
          <w:sz w:val="24"/>
          <w:szCs w:val="24"/>
          <w:lang w:val="en-US"/>
        </w:rPr>
        <w:t>is a relatively strong base with pK</w:t>
      </w:r>
      <w:r w:rsidRPr="008B39A1">
        <w:rPr>
          <w:rFonts w:ascii="Times New Roman" w:eastAsia="SimSun" w:hAnsi="Times New Roman" w:cs="Times New Roman"/>
          <w:sz w:val="24"/>
          <w:szCs w:val="24"/>
          <w:vertAlign w:val="subscript"/>
          <w:lang w:val="en-US"/>
        </w:rPr>
        <w:t>a</w:t>
      </w:r>
      <w:r w:rsidRPr="008B39A1">
        <w:rPr>
          <w:rFonts w:ascii="Times New Roman" w:eastAsia="SimSun" w:hAnsi="Times New Roman" w:cs="Times New Roman"/>
          <w:sz w:val="24"/>
          <w:szCs w:val="24"/>
          <w:lang w:val="en-US"/>
        </w:rPr>
        <w:t xml:space="preserve"> 10.77.</w:t>
      </w:r>
      <w:r w:rsidRPr="008B39A1">
        <w:rPr>
          <w:rFonts w:ascii="Times New Roman" w:eastAsia="SimSun" w:hAnsi="Times New Roman" w:cs="Times New Roman"/>
          <w:noProof/>
          <w:sz w:val="24"/>
          <w:szCs w:val="24"/>
          <w:vertAlign w:val="superscript"/>
          <w:lang w:val="en-US"/>
        </w:rPr>
        <w:t>38</w:t>
      </w:r>
      <w:r w:rsidRPr="008B39A1">
        <w:rPr>
          <w:rFonts w:ascii="Times New Roman" w:eastAsia="SimSun" w:hAnsi="Times New Roman" w:cs="Times New Roman"/>
          <w:sz w:val="24"/>
          <w:szCs w:val="24"/>
          <w:lang w:val="en-US"/>
        </w:rPr>
        <w:t xml:space="preserve"> </w:t>
      </w:r>
      <w:r w:rsidRPr="008B39A1">
        <w:rPr>
          <w:rFonts w:ascii="Times New Roman" w:eastAsia="MS Mincho" w:hAnsi="Times New Roman" w:cs="Times New Roman"/>
          <w:sz w:val="24"/>
          <w:szCs w:val="24"/>
          <w:lang w:val="en-US"/>
        </w:rPr>
        <w:t xml:space="preserve">Thus, the NIR light-induced pH change was attributed to the released n-butylamine from Ru-A. </w:t>
      </w:r>
      <w:r w:rsidRPr="008B39A1">
        <w:rPr>
          <w:rFonts w:ascii="Times New Roman" w:eastAsia="SimSun" w:hAnsi="Times New Roman" w:cs="Times New Roman"/>
          <w:sz w:val="24"/>
          <w:szCs w:val="24"/>
          <w:lang w:val="en-US"/>
        </w:rPr>
        <w:t xml:space="preserve">As a control experiment, exposure of Ru-A in the absence of UCNPs to NIR light </w:t>
      </w:r>
      <w:r w:rsidRPr="008B39A1">
        <w:rPr>
          <w:rFonts w:ascii="Times New Roman" w:eastAsia="MS Mincho" w:hAnsi="Times New Roman" w:cs="Times New Roman"/>
          <w:sz w:val="24"/>
          <w:szCs w:val="24"/>
          <w:lang w:val="en-US"/>
        </w:rPr>
        <w:t>in an ice bath</w:t>
      </w:r>
      <w:r w:rsidRPr="008B39A1">
        <w:rPr>
          <w:rFonts w:ascii="Times New Roman" w:eastAsia="SimSun" w:hAnsi="Times New Roman" w:cs="Times New Roman"/>
          <w:sz w:val="24"/>
          <w:szCs w:val="24"/>
          <w:lang w:val="en-US"/>
        </w:rPr>
        <w:t xml:space="preserve"> showed no pH change </w:t>
      </w:r>
      <w:r w:rsidRPr="008B39A1">
        <w:rPr>
          <w:rFonts w:ascii="Times New Roman" w:eastAsia="MS Mincho" w:hAnsi="Times New Roman" w:cs="Times New Roman"/>
          <w:sz w:val="24"/>
          <w:szCs w:val="24"/>
          <w:lang w:val="en-US"/>
        </w:rPr>
        <w:t>(</w:t>
      </w:r>
      <w:r w:rsidRPr="008B39A1">
        <w:rPr>
          <w:rFonts w:ascii="Times New Roman" w:eastAsia="MS Mincho" w:hAnsi="Times New Roman" w:cs="Times New Roman"/>
          <w:bCs/>
          <w:sz w:val="24"/>
          <w:szCs w:val="24"/>
          <w:lang w:val="en-US"/>
        </w:rPr>
        <w:t>Figure S4, ESI</w:t>
      </w:r>
      <w:r w:rsidRPr="008B39A1">
        <w:rPr>
          <w:rFonts w:ascii="Times New Roman" w:eastAsia="MS Mincho" w:hAnsi="Times New Roman" w:cs="Times New Roman"/>
          <w:sz w:val="24"/>
          <w:szCs w:val="24"/>
          <w:lang w:val="en-US"/>
        </w:rPr>
        <w:t>)</w:t>
      </w:r>
      <w:r w:rsidRPr="008B39A1">
        <w:rPr>
          <w:rFonts w:ascii="Times New Roman" w:eastAsia="SimSun" w:hAnsi="Times New Roman" w:cs="Times New Roman"/>
          <w:sz w:val="24"/>
          <w:szCs w:val="24"/>
          <w:lang w:val="en-US"/>
        </w:rPr>
        <w:t xml:space="preserve">, which further confirmed the pH change was due to the photon upconversion process. </w:t>
      </w:r>
      <w:r w:rsidRPr="008B39A1">
        <w:rPr>
          <w:rFonts w:ascii="Times New Roman" w:eastAsia="MS Mincho" w:hAnsi="Times New Roman" w:cs="Times New Roman"/>
          <w:sz w:val="24"/>
          <w:szCs w:val="24"/>
          <w:lang w:val="en-US"/>
        </w:rPr>
        <w:t>In addition, NIR light irradiation also changed the color of the dispersion because the absorption spectra of Ru-A and Ru-aqua photoproduct (Ru-H</w:t>
      </w:r>
      <w:r w:rsidRPr="008B39A1">
        <w:rPr>
          <w:rFonts w:ascii="Times New Roman" w:eastAsia="MS Mincho" w:hAnsi="Times New Roman" w:cs="Times New Roman"/>
          <w:sz w:val="24"/>
          <w:szCs w:val="24"/>
          <w:vertAlign w:val="subscript"/>
          <w:lang w:val="en-US"/>
        </w:rPr>
        <w:t>2</w:t>
      </w:r>
      <w:r w:rsidRPr="008B39A1">
        <w:rPr>
          <w:rFonts w:ascii="Times New Roman" w:eastAsia="MS Mincho" w:hAnsi="Times New Roman" w:cs="Times New Roman"/>
          <w:sz w:val="24"/>
          <w:szCs w:val="24"/>
          <w:lang w:val="en-US"/>
        </w:rPr>
        <w:t>O, Figure 1a) are different. Moreover, the ratio of UCNPs and Ru-A was tuned to investigate its influence on pH change of the solution. The concentration of UCNPs was fixed. As the concentration of Ru-A increased, pH change was larger (Figure 3b). The larger pH change was because more n-butylamine can be released from Ru-A with a higher concentration. Thus, the ratio of UCNPs and Ru-A can be used to</w:t>
      </w:r>
      <w:r w:rsidR="00583E7C" w:rsidRPr="008B39A1">
        <w:rPr>
          <w:rFonts w:ascii="Times New Roman" w:eastAsia="MS Mincho" w:hAnsi="Times New Roman" w:cs="Times New Roman"/>
          <w:sz w:val="24"/>
          <w:szCs w:val="24"/>
          <w:lang w:val="en-US"/>
        </w:rPr>
        <w:t xml:space="preserve"> adjust the range of pH change.</w:t>
      </w:r>
    </w:p>
    <w:p w14:paraId="4C3DD985" w14:textId="77777777" w:rsidR="00C97C59" w:rsidRDefault="00C97C59" w:rsidP="00C76CAB">
      <w:pPr>
        <w:jc w:val="center"/>
        <w:rPr>
          <w:rFonts w:ascii="Times New Roman" w:eastAsia="SimSun" w:hAnsi="Times New Roman" w:cs="Times New Roman"/>
          <w:sz w:val="24"/>
          <w:szCs w:val="24"/>
          <w:lang w:val="en-US"/>
        </w:rPr>
      </w:pPr>
      <w:r w:rsidRPr="008B39A1">
        <w:rPr>
          <w:rFonts w:ascii="Times New Roman" w:eastAsia="SimSun" w:hAnsi="Times New Roman" w:cs="Times New Roman"/>
          <w:noProof/>
          <w:sz w:val="24"/>
          <w:szCs w:val="24"/>
        </w:rPr>
        <w:lastRenderedPageBreak/>
        <w:drawing>
          <wp:inline distT="0" distB="0" distL="0" distR="0" wp14:anchorId="68E35A7A" wp14:editId="325F5D43">
            <wp:extent cx="2927642" cy="3989195"/>
            <wp:effectExtent l="0" t="0" r="0" b="0"/>
            <wp:docPr id="8200" name="Picture 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931751" cy="3994793"/>
                    </a:xfrm>
                    <a:prstGeom prst="rect">
                      <a:avLst/>
                    </a:prstGeom>
                    <a:noFill/>
                  </pic:spPr>
                </pic:pic>
              </a:graphicData>
            </a:graphic>
          </wp:inline>
        </w:drawing>
      </w:r>
    </w:p>
    <w:p w14:paraId="0F89A803" w14:textId="77777777" w:rsidR="00B502E0" w:rsidRPr="008B39A1" w:rsidRDefault="00B502E0" w:rsidP="00C76CAB">
      <w:pPr>
        <w:jc w:val="center"/>
        <w:rPr>
          <w:rFonts w:ascii="Times New Roman" w:eastAsia="SimSun" w:hAnsi="Times New Roman" w:cs="Times New Roman"/>
          <w:sz w:val="24"/>
          <w:szCs w:val="24"/>
          <w:lang w:val="en-US"/>
        </w:rPr>
      </w:pPr>
    </w:p>
    <w:p w14:paraId="7BCEB43B" w14:textId="77777777" w:rsidR="00C97C59" w:rsidRDefault="00C97C59" w:rsidP="00A1711B">
      <w:pPr>
        <w:jc w:val="both"/>
        <w:rPr>
          <w:rFonts w:ascii="Times New Roman" w:hAnsi="Times New Roman" w:cs="Times New Roman"/>
          <w:color w:val="000000" w:themeColor="text1"/>
          <w:sz w:val="24"/>
          <w:szCs w:val="24"/>
          <w:lang w:val="en-US"/>
        </w:rPr>
      </w:pPr>
      <w:proofErr w:type="gramStart"/>
      <w:r w:rsidRPr="008B39A1">
        <w:rPr>
          <w:rFonts w:ascii="Times New Roman" w:hAnsi="Times New Roman" w:cs="Times New Roman"/>
          <w:b/>
          <w:color w:val="000000" w:themeColor="text1"/>
          <w:sz w:val="24"/>
          <w:szCs w:val="24"/>
          <w:lang w:val="en-US"/>
        </w:rPr>
        <w:t>Fig. 3</w:t>
      </w:r>
      <w:r w:rsidRPr="008B39A1">
        <w:rPr>
          <w:rFonts w:ascii="Times New Roman" w:hAnsi="Times New Roman" w:cs="Times New Roman"/>
          <w:color w:val="000000" w:themeColor="text1"/>
          <w:sz w:val="24"/>
          <w:szCs w:val="24"/>
          <w:lang w:val="en-US"/>
        </w:rPr>
        <w:t xml:space="preserve"> </w:t>
      </w:r>
      <w:r w:rsidRPr="008B39A1">
        <w:rPr>
          <w:rFonts w:ascii="Times New Roman" w:hAnsi="Times New Roman" w:cs="Times New Roman"/>
          <w:bCs/>
          <w:color w:val="000000" w:themeColor="text1"/>
          <w:sz w:val="24"/>
          <w:szCs w:val="24"/>
          <w:lang w:val="en-US"/>
        </w:rPr>
        <w:t>(</w:t>
      </w:r>
      <w:r w:rsidRPr="008B39A1">
        <w:rPr>
          <w:rFonts w:ascii="Times New Roman" w:eastAsia="SimSun" w:hAnsi="Times New Roman" w:cs="Times New Roman"/>
          <w:color w:val="000000" w:themeColor="text1"/>
          <w:sz w:val="24"/>
          <w:szCs w:val="24"/>
          <w:lang w:val="en-US"/>
        </w:rPr>
        <w:t>a)</w:t>
      </w:r>
      <w:r w:rsidRPr="008B39A1">
        <w:rPr>
          <w:rFonts w:ascii="Times New Roman" w:hAnsi="Times New Roman" w:cs="Times New Roman"/>
          <w:b/>
          <w:bCs/>
          <w:color w:val="000000" w:themeColor="text1"/>
          <w:sz w:val="24"/>
          <w:szCs w:val="24"/>
          <w:lang w:val="en-US"/>
        </w:rPr>
        <w:t xml:space="preserve"> </w:t>
      </w:r>
      <w:r w:rsidRPr="008B39A1">
        <w:rPr>
          <w:rFonts w:ascii="Times New Roman" w:eastAsia="MS Mincho" w:hAnsi="Times New Roman" w:cs="Times New Roman"/>
          <w:color w:val="000000" w:themeColor="text1"/>
          <w:sz w:val="24"/>
          <w:szCs w:val="24"/>
          <w:lang w:val="en-US"/>
        </w:rPr>
        <w:t xml:space="preserve">pH change of a dispersion of UCNPs (33 mg/mL) and Ru-A (10 mg/mL) </w:t>
      </w:r>
      <w:r w:rsidRPr="008B39A1">
        <w:rPr>
          <w:rFonts w:ascii="Times New Roman" w:eastAsia="SimSun" w:hAnsi="Times New Roman" w:cs="Times New Roman"/>
          <w:color w:val="000000" w:themeColor="text1"/>
          <w:sz w:val="24"/>
          <w:szCs w:val="24"/>
          <w:lang w:val="en-US"/>
        </w:rPr>
        <w:t xml:space="preserve">in acetone/water mixture (6/94, V/V) </w:t>
      </w:r>
      <w:r w:rsidRPr="008B39A1">
        <w:rPr>
          <w:rFonts w:ascii="Times New Roman" w:eastAsia="MS Mincho" w:hAnsi="Times New Roman" w:cs="Times New Roman"/>
          <w:color w:val="000000" w:themeColor="text1"/>
          <w:sz w:val="24"/>
          <w:szCs w:val="24"/>
          <w:lang w:val="en-US"/>
        </w:rPr>
        <w:t>upon NIR light irradiation (5.5</w:t>
      </w:r>
      <w:r w:rsidRPr="008B39A1">
        <w:rPr>
          <w:rFonts w:ascii="Times New Roman" w:hAnsi="Times New Roman" w:cs="Times New Roman"/>
          <w:color w:val="000000" w:themeColor="text1"/>
          <w:sz w:val="24"/>
          <w:szCs w:val="24"/>
          <w:lang w:val="en-US"/>
        </w:rPr>
        <w:t xml:space="preserve"> </w:t>
      </w:r>
      <w:r w:rsidRPr="008B39A1">
        <w:rPr>
          <w:rFonts w:ascii="Times New Roman" w:eastAsia="MS Mincho" w:hAnsi="Times New Roman" w:cs="Times New Roman"/>
          <w:color w:val="000000" w:themeColor="text1"/>
          <w:sz w:val="24"/>
          <w:szCs w:val="24"/>
          <w:lang w:val="en-US"/>
        </w:rPr>
        <w:t>W cm</w:t>
      </w:r>
      <w:r w:rsidRPr="008B39A1">
        <w:rPr>
          <w:rFonts w:ascii="Times New Roman" w:eastAsia="MS Mincho" w:hAnsi="Times New Roman" w:cs="Times New Roman"/>
          <w:color w:val="000000" w:themeColor="text1"/>
          <w:sz w:val="24"/>
          <w:szCs w:val="24"/>
          <w:vertAlign w:val="superscript"/>
          <w:lang w:val="en-US"/>
        </w:rPr>
        <w:t>-2</w:t>
      </w:r>
      <w:r w:rsidRPr="008B39A1">
        <w:rPr>
          <w:rFonts w:ascii="Times New Roman" w:eastAsia="MS Mincho" w:hAnsi="Times New Roman" w:cs="Times New Roman"/>
          <w:color w:val="000000" w:themeColor="text1"/>
          <w:sz w:val="24"/>
          <w:szCs w:val="24"/>
          <w:lang w:val="en-US"/>
        </w:rPr>
        <w:t>) in an ice bath.</w:t>
      </w:r>
      <w:proofErr w:type="gramEnd"/>
      <w:r w:rsidRPr="008B39A1">
        <w:rPr>
          <w:rFonts w:ascii="Times New Roman" w:eastAsia="MS Mincho" w:hAnsi="Times New Roman" w:cs="Times New Roman"/>
          <w:color w:val="000000" w:themeColor="text1"/>
          <w:sz w:val="24"/>
          <w:szCs w:val="24"/>
          <w:lang w:val="en-US"/>
        </w:rPr>
        <w:t xml:space="preserve"> Inset:  Photos of the dispersion before and after NIR light irradiation;</w:t>
      </w:r>
      <w:r w:rsidRPr="008B39A1">
        <w:rPr>
          <w:rFonts w:ascii="Times New Roman" w:hAnsi="Times New Roman" w:cs="Times New Roman"/>
          <w:bCs/>
          <w:color w:val="000000" w:themeColor="text1"/>
          <w:sz w:val="24"/>
          <w:szCs w:val="24"/>
          <w:lang w:val="en-US"/>
        </w:rPr>
        <w:t xml:space="preserve"> </w:t>
      </w:r>
      <w:r w:rsidRPr="008B39A1">
        <w:rPr>
          <w:rFonts w:ascii="Times New Roman" w:eastAsia="MS Mincho" w:hAnsi="Times New Roman" w:cs="Times New Roman"/>
          <w:color w:val="000000" w:themeColor="text1"/>
          <w:sz w:val="24"/>
          <w:szCs w:val="24"/>
          <w:lang w:val="en-US"/>
        </w:rPr>
        <w:t>(b)</w:t>
      </w:r>
      <w:r w:rsidRPr="008B39A1">
        <w:rPr>
          <w:rFonts w:ascii="Times New Roman" w:hAnsi="Times New Roman" w:cs="Times New Roman"/>
          <w:b/>
          <w:bCs/>
          <w:color w:val="000000" w:themeColor="text1"/>
          <w:sz w:val="24"/>
          <w:szCs w:val="24"/>
          <w:lang w:val="en-US"/>
        </w:rPr>
        <w:t xml:space="preserve"> </w:t>
      </w:r>
      <w:r w:rsidRPr="008B39A1">
        <w:rPr>
          <w:rFonts w:ascii="Times New Roman" w:eastAsia="MS Mincho" w:hAnsi="Times New Roman" w:cs="Times New Roman"/>
          <w:color w:val="000000" w:themeColor="text1"/>
          <w:sz w:val="24"/>
          <w:szCs w:val="24"/>
          <w:lang w:val="en-US"/>
        </w:rPr>
        <w:t xml:space="preserve">pH change of a dispersion of UCNPs (33 mg/mL) and Ru-A with different concentrations </w:t>
      </w:r>
      <w:r w:rsidRPr="008B39A1">
        <w:rPr>
          <w:rFonts w:ascii="Times New Roman" w:eastAsia="SimSun" w:hAnsi="Times New Roman" w:cs="Times New Roman"/>
          <w:color w:val="000000" w:themeColor="text1"/>
          <w:sz w:val="24"/>
          <w:szCs w:val="24"/>
          <w:lang w:val="en-US"/>
        </w:rPr>
        <w:t xml:space="preserve">in acetone/water mixture (6/94, V/V) </w:t>
      </w:r>
      <w:r w:rsidRPr="008B39A1">
        <w:rPr>
          <w:rFonts w:ascii="Times New Roman" w:eastAsia="MS Mincho" w:hAnsi="Times New Roman" w:cs="Times New Roman"/>
          <w:color w:val="000000" w:themeColor="text1"/>
          <w:sz w:val="24"/>
          <w:szCs w:val="24"/>
          <w:lang w:val="en-US"/>
        </w:rPr>
        <w:t>upon NIR light irradiation (5.5W cm</w:t>
      </w:r>
      <w:r w:rsidRPr="008B39A1">
        <w:rPr>
          <w:rFonts w:ascii="Times New Roman" w:eastAsia="MS Mincho" w:hAnsi="Times New Roman" w:cs="Times New Roman"/>
          <w:color w:val="000000" w:themeColor="text1"/>
          <w:sz w:val="24"/>
          <w:szCs w:val="24"/>
          <w:vertAlign w:val="superscript"/>
          <w:lang w:val="en-US"/>
        </w:rPr>
        <w:t>-2</w:t>
      </w:r>
      <w:r w:rsidRPr="008B39A1">
        <w:rPr>
          <w:rFonts w:ascii="Times New Roman" w:eastAsia="MS Mincho" w:hAnsi="Times New Roman" w:cs="Times New Roman"/>
          <w:color w:val="000000" w:themeColor="text1"/>
          <w:sz w:val="24"/>
          <w:szCs w:val="24"/>
          <w:lang w:val="en-US"/>
        </w:rPr>
        <w:t xml:space="preserve">) in an ice bath. </w:t>
      </w:r>
    </w:p>
    <w:p w14:paraId="23EE1166" w14:textId="77777777" w:rsidR="00C76CAB" w:rsidRPr="00C76CAB" w:rsidRDefault="00C76CAB" w:rsidP="00A1711B">
      <w:pPr>
        <w:jc w:val="both"/>
        <w:rPr>
          <w:rFonts w:ascii="Times New Roman" w:hAnsi="Times New Roman" w:cs="Times New Roman"/>
          <w:i/>
          <w:w w:val="108"/>
          <w:sz w:val="24"/>
          <w:szCs w:val="24"/>
          <w:vertAlign w:val="superscript"/>
          <w:lang w:val="en-US"/>
        </w:rPr>
      </w:pPr>
    </w:p>
    <w:p w14:paraId="43E5315F" w14:textId="446849DA" w:rsidR="00C97C59" w:rsidRDefault="00C97C59" w:rsidP="00C76CAB">
      <w:pPr>
        <w:ind w:firstLine="240"/>
        <w:jc w:val="both"/>
        <w:rPr>
          <w:rFonts w:ascii="Times New Roman" w:eastAsia="SimSun" w:hAnsi="Times New Roman" w:cs="Times New Roman"/>
          <w:sz w:val="24"/>
          <w:szCs w:val="24"/>
          <w:lang w:val="en-US"/>
        </w:rPr>
      </w:pPr>
      <w:r w:rsidRPr="008B39A1">
        <w:rPr>
          <w:rFonts w:ascii="Times New Roman" w:hAnsi="Times New Roman" w:cs="Times New Roman"/>
          <w:sz w:val="24"/>
          <w:szCs w:val="24"/>
          <w:lang w:val="en-US"/>
        </w:rPr>
        <w:t>Subsequently, the NIR-</w:t>
      </w:r>
      <w:r w:rsidRPr="008B39A1">
        <w:rPr>
          <w:rFonts w:ascii="Times New Roman" w:eastAsia="MS Mincho" w:hAnsi="Times New Roman" w:cs="Times New Roman"/>
          <w:sz w:val="24"/>
          <w:szCs w:val="24"/>
          <w:lang w:val="en-US"/>
        </w:rPr>
        <w:t>manipulated pH increase</w:t>
      </w:r>
      <w:r w:rsidRPr="008B39A1">
        <w:rPr>
          <w:rFonts w:ascii="Times New Roman" w:hAnsi="Times New Roman" w:cs="Times New Roman"/>
          <w:sz w:val="24"/>
          <w:szCs w:val="24"/>
          <w:lang w:val="en-US"/>
        </w:rPr>
        <w:t xml:space="preserve"> was used to control deformation of a pH-sensitive hydrogel.</w:t>
      </w:r>
      <w:r w:rsidRPr="008B39A1">
        <w:rPr>
          <w:rFonts w:ascii="Times New Roman" w:eastAsia="MS Mincho" w:hAnsi="Times New Roman" w:cs="Times New Roman"/>
          <w:color w:val="0070C0"/>
          <w:sz w:val="24"/>
          <w:szCs w:val="24"/>
          <w:lang w:val="en-US"/>
        </w:rPr>
        <w:t xml:space="preserve"> </w:t>
      </w:r>
      <w:r w:rsidRPr="008B39A1">
        <w:rPr>
          <w:rFonts w:ascii="Times New Roman" w:hAnsi="Times New Roman" w:cs="Times New Roman"/>
          <w:sz w:val="24"/>
          <w:szCs w:val="24"/>
          <w:lang w:val="en-US"/>
        </w:rPr>
        <w:t xml:space="preserve">A nanocomposite hydrogel was prepared by cross-linking </w:t>
      </w:r>
      <w:r w:rsidRPr="008B39A1">
        <w:rPr>
          <w:rFonts w:ascii="Times New Roman" w:eastAsia="SimSun" w:hAnsi="Times New Roman" w:cs="Times New Roman"/>
          <w:sz w:val="24"/>
          <w:szCs w:val="24"/>
          <w:lang w:val="en-US"/>
        </w:rPr>
        <w:t xml:space="preserve">PAA in the presence of </w:t>
      </w:r>
      <w:r w:rsidRPr="008B39A1">
        <w:rPr>
          <w:rFonts w:ascii="Times New Roman" w:eastAsia="MS Mincho" w:hAnsi="Times New Roman" w:cs="Times New Roman"/>
          <w:sz w:val="24"/>
          <w:szCs w:val="24"/>
          <w:lang w:val="en-US"/>
        </w:rPr>
        <w:t>Ru-A</w:t>
      </w:r>
      <w:r w:rsidRPr="008B39A1">
        <w:rPr>
          <w:rFonts w:ascii="Times New Roman" w:hAnsi="Times New Roman" w:cs="Times New Roman"/>
          <w:sz w:val="24"/>
          <w:szCs w:val="24"/>
          <w:lang w:val="en-US"/>
        </w:rPr>
        <w:t xml:space="preserve"> </w:t>
      </w:r>
      <w:r w:rsidRPr="008B39A1">
        <w:rPr>
          <w:rFonts w:ascii="Times New Roman" w:eastAsia="MS Mincho" w:hAnsi="Times New Roman" w:cs="Times New Roman"/>
          <w:sz w:val="24"/>
          <w:szCs w:val="24"/>
          <w:lang w:val="en-US"/>
        </w:rPr>
        <w:t>and UCNPs. Upconverted luminescence was observed from the nanocomposite hydrogel upon irradiation with NIR light (Figure 4a),</w:t>
      </w:r>
      <w:r w:rsidRPr="008B39A1">
        <w:rPr>
          <w:rFonts w:ascii="Times New Roman" w:hAnsi="Times New Roman" w:cs="Times New Roman"/>
          <w:i/>
          <w:w w:val="108"/>
          <w:sz w:val="24"/>
          <w:szCs w:val="24"/>
          <w:vertAlign w:val="superscript"/>
          <w:lang w:val="en-US"/>
        </w:rPr>
        <w:t xml:space="preserve">      </w:t>
      </w:r>
      <w:r w:rsidRPr="008B39A1">
        <w:rPr>
          <w:rFonts w:ascii="Times New Roman" w:eastAsia="MS Mincho" w:hAnsi="Times New Roman" w:cs="Times New Roman"/>
          <w:sz w:val="24"/>
          <w:szCs w:val="24"/>
          <w:lang w:val="en-US"/>
        </w:rPr>
        <w:t xml:space="preserve">which further confirmed UCNPs were incorporated inside the hydrogel. </w:t>
      </w:r>
      <w:r w:rsidRPr="008B39A1">
        <w:rPr>
          <w:rFonts w:ascii="Times New Roman" w:eastAsia="SimSun" w:hAnsi="Times New Roman" w:cs="Times New Roman"/>
          <w:bCs/>
          <w:sz w:val="24"/>
          <w:szCs w:val="24"/>
          <w:lang w:val="en-US"/>
        </w:rPr>
        <w:t>A nanocomposite hydrogel with the volume of 0.28 cm</w:t>
      </w:r>
      <w:r w:rsidRPr="008B39A1">
        <w:rPr>
          <w:rFonts w:ascii="Times New Roman" w:eastAsia="SimSun" w:hAnsi="Times New Roman" w:cs="Times New Roman"/>
          <w:bCs/>
          <w:sz w:val="24"/>
          <w:szCs w:val="24"/>
          <w:vertAlign w:val="superscript"/>
          <w:lang w:val="en-US"/>
        </w:rPr>
        <w:t>3</w:t>
      </w:r>
      <w:r w:rsidRPr="008B39A1">
        <w:rPr>
          <w:rFonts w:ascii="Times New Roman" w:eastAsia="SimSun" w:hAnsi="Times New Roman" w:cs="Times New Roman"/>
          <w:bCs/>
          <w:sz w:val="24"/>
          <w:szCs w:val="24"/>
          <w:lang w:val="en-US"/>
        </w:rPr>
        <w:t xml:space="preserve"> was immersed in an aqueous solution (pH 3.5) and irradiated with NIR light for 15 min in an ice bath.</w:t>
      </w:r>
      <w:r w:rsidRPr="008B39A1">
        <w:rPr>
          <w:rFonts w:ascii="Times New Roman" w:eastAsia="SimSun" w:hAnsi="Times New Roman" w:cs="Times New Roman"/>
          <w:sz w:val="24"/>
          <w:szCs w:val="24"/>
          <w:lang w:val="en-US"/>
        </w:rPr>
        <w:t xml:space="preserve"> </w:t>
      </w:r>
      <w:r w:rsidRPr="008B39A1">
        <w:rPr>
          <w:rFonts w:ascii="Times New Roman" w:eastAsia="MS Mincho" w:hAnsi="Times New Roman" w:cs="Times New Roman"/>
          <w:sz w:val="24"/>
          <w:szCs w:val="24"/>
          <w:lang w:val="en-US"/>
        </w:rPr>
        <w:t>NIR irradiation was conducted in an ice bath because an ice bath can prevent overheating problems of NIR irradiation and heat-induced side effects (Figure S5, S6).</w:t>
      </w:r>
      <w:r w:rsidRPr="008B39A1">
        <w:rPr>
          <w:rFonts w:ascii="Times New Roman" w:eastAsia="MS Mincho" w:hAnsi="Times New Roman" w:cs="Times New Roman"/>
          <w:sz w:val="24"/>
          <w:szCs w:val="24"/>
          <w:vertAlign w:val="superscript"/>
          <w:lang w:val="en-US"/>
        </w:rPr>
        <w:t>33, 43</w:t>
      </w:r>
      <w:r w:rsidRPr="008B39A1">
        <w:rPr>
          <w:rFonts w:ascii="Times New Roman" w:hAnsi="Times New Roman" w:cs="Times New Roman"/>
          <w:sz w:val="24"/>
          <w:szCs w:val="24"/>
          <w:lang w:val="en-US"/>
        </w:rPr>
        <w:t xml:space="preserve"> </w:t>
      </w:r>
      <w:r w:rsidRPr="008B39A1">
        <w:rPr>
          <w:rFonts w:ascii="Times New Roman" w:eastAsia="SimSun" w:hAnsi="Times New Roman" w:cs="Times New Roman"/>
          <w:sz w:val="24"/>
          <w:szCs w:val="24"/>
          <w:lang w:val="en-US"/>
        </w:rPr>
        <w:t xml:space="preserve">After irradiation, the volume of the hydrogel increased to 0.37 </w:t>
      </w:r>
      <w:r w:rsidRPr="008B39A1">
        <w:rPr>
          <w:rFonts w:ascii="Times New Roman" w:eastAsia="SimSun" w:hAnsi="Times New Roman" w:cs="Times New Roman"/>
          <w:bCs/>
          <w:sz w:val="24"/>
          <w:szCs w:val="24"/>
          <w:lang w:val="en-US"/>
        </w:rPr>
        <w:t>cm</w:t>
      </w:r>
      <w:r w:rsidRPr="008B39A1">
        <w:rPr>
          <w:rFonts w:ascii="Times New Roman" w:eastAsia="SimSun" w:hAnsi="Times New Roman" w:cs="Times New Roman"/>
          <w:bCs/>
          <w:sz w:val="24"/>
          <w:szCs w:val="24"/>
          <w:vertAlign w:val="superscript"/>
          <w:lang w:val="en-US"/>
        </w:rPr>
        <w:t>3</w:t>
      </w:r>
      <w:r w:rsidRPr="008B39A1">
        <w:rPr>
          <w:rFonts w:ascii="Times New Roman" w:eastAsia="SimSun" w:hAnsi="Times New Roman" w:cs="Times New Roman"/>
          <w:sz w:val="24"/>
          <w:szCs w:val="24"/>
          <w:lang w:val="en-US"/>
        </w:rPr>
        <w:t>, which was 32% larger than the hydrogel before irradiation (</w:t>
      </w:r>
      <w:r w:rsidRPr="008B39A1">
        <w:rPr>
          <w:rFonts w:ascii="Times New Roman" w:eastAsia="SimSun" w:hAnsi="Times New Roman" w:cs="Times New Roman"/>
          <w:bCs/>
          <w:sz w:val="24"/>
          <w:szCs w:val="24"/>
          <w:lang w:val="en-US"/>
        </w:rPr>
        <w:t>Figure 4b, left</w:t>
      </w:r>
      <w:r w:rsidRPr="008B39A1">
        <w:rPr>
          <w:rFonts w:ascii="Times New Roman" w:eastAsia="SimSun" w:hAnsi="Times New Roman" w:cs="Times New Roman"/>
          <w:sz w:val="24"/>
          <w:szCs w:val="24"/>
          <w:lang w:val="en-US"/>
        </w:rPr>
        <w:t xml:space="preserve">). In addition, the </w:t>
      </w:r>
      <w:r w:rsidRPr="008B39A1">
        <w:rPr>
          <w:rFonts w:ascii="Times New Roman" w:eastAsia="SimSun" w:hAnsi="Times New Roman" w:cs="Times New Roman"/>
          <w:sz w:val="24"/>
          <w:szCs w:val="24"/>
          <w:lang w:val="en-US"/>
        </w:rPr>
        <w:lastRenderedPageBreak/>
        <w:t xml:space="preserve">color of </w:t>
      </w:r>
      <w:r w:rsidRPr="008B39A1">
        <w:rPr>
          <w:rFonts w:ascii="Times New Roman" w:eastAsia="MS Mincho" w:hAnsi="Times New Roman" w:cs="Times New Roman"/>
          <w:sz w:val="24"/>
          <w:szCs w:val="24"/>
          <w:lang w:val="en-US"/>
        </w:rPr>
        <w:t>the hydrogel</w:t>
      </w:r>
      <w:r w:rsidRPr="008B39A1">
        <w:rPr>
          <w:rFonts w:ascii="Times New Roman" w:eastAsia="SimSun" w:hAnsi="Times New Roman" w:cs="Times New Roman"/>
          <w:sz w:val="24"/>
          <w:szCs w:val="24"/>
          <w:lang w:val="en-US"/>
        </w:rPr>
        <w:t xml:space="preserve"> changed from orange to brown upon NIR light irradiation,</w:t>
      </w:r>
      <w:r w:rsidRPr="008B39A1">
        <w:rPr>
          <w:rFonts w:ascii="Times New Roman" w:hAnsi="Times New Roman" w:cs="Times New Roman"/>
          <w:sz w:val="24"/>
          <w:szCs w:val="24"/>
          <w:lang w:val="en-US"/>
        </w:rPr>
        <w:t xml:space="preserve"> </w:t>
      </w:r>
      <w:r w:rsidRPr="008B39A1">
        <w:rPr>
          <w:rFonts w:ascii="Times New Roman" w:eastAsia="SimSun" w:hAnsi="Times New Roman" w:cs="Times New Roman"/>
          <w:sz w:val="24"/>
          <w:szCs w:val="24"/>
          <w:lang w:val="en-US"/>
        </w:rPr>
        <w:t>which is identical to the color change observed in the dispersion of UCNPs and Ru-A upon NIR irradiation (Figure 3a). Thus, the swelling was attributed to deprotonation of PAA by the released n-</w:t>
      </w:r>
      <w:r w:rsidRPr="008B39A1">
        <w:rPr>
          <w:rFonts w:ascii="Times New Roman" w:eastAsia="MS Mincho" w:hAnsi="Times New Roman" w:cs="Times New Roman"/>
          <w:sz w:val="24"/>
          <w:szCs w:val="24"/>
          <w:lang w:val="en-US"/>
        </w:rPr>
        <w:t>butylamine</w:t>
      </w:r>
      <w:r w:rsidRPr="008B39A1">
        <w:rPr>
          <w:rFonts w:ascii="Times New Roman" w:eastAsia="SimSun" w:hAnsi="Times New Roman" w:cs="Times New Roman"/>
          <w:sz w:val="24"/>
          <w:szCs w:val="24"/>
          <w:lang w:val="en-US"/>
        </w:rPr>
        <w:t xml:space="preserve"> from Ru-A. In a control experiment, the </w:t>
      </w:r>
      <w:r w:rsidRPr="008B39A1">
        <w:rPr>
          <w:rFonts w:ascii="Times New Roman" w:eastAsia="MS Mincho" w:hAnsi="Times New Roman" w:cs="Times New Roman"/>
          <w:sz w:val="24"/>
          <w:szCs w:val="24"/>
          <w:lang w:val="en-US"/>
        </w:rPr>
        <w:t>hydrogel</w:t>
      </w:r>
      <w:r w:rsidRPr="008B39A1">
        <w:rPr>
          <w:rFonts w:ascii="Times New Roman" w:eastAsia="SimSun" w:hAnsi="Times New Roman" w:cs="Times New Roman"/>
          <w:sz w:val="24"/>
          <w:szCs w:val="24"/>
          <w:lang w:val="en-US"/>
        </w:rPr>
        <w:t xml:space="preserve"> without irradiation did not change size or color (</w:t>
      </w:r>
      <w:r w:rsidRPr="008B39A1">
        <w:rPr>
          <w:rFonts w:ascii="Times New Roman" w:eastAsia="SimSun" w:hAnsi="Times New Roman" w:cs="Times New Roman"/>
          <w:bCs/>
          <w:sz w:val="24"/>
          <w:szCs w:val="24"/>
          <w:lang w:val="en-US"/>
        </w:rPr>
        <w:t>Figure 4b, right</w:t>
      </w:r>
      <w:r w:rsidRPr="008B39A1">
        <w:rPr>
          <w:rFonts w:ascii="Times New Roman" w:eastAsia="SimSun" w:hAnsi="Times New Roman" w:cs="Times New Roman"/>
          <w:sz w:val="24"/>
          <w:szCs w:val="24"/>
          <w:lang w:val="en-US"/>
        </w:rPr>
        <w:t xml:space="preserve">). </w:t>
      </w:r>
      <w:r w:rsidRPr="008B39A1">
        <w:rPr>
          <w:rFonts w:ascii="Times New Roman" w:eastAsia="SimSun" w:hAnsi="Times New Roman" w:cs="Times New Roman"/>
          <w:color w:val="000000" w:themeColor="text1"/>
          <w:sz w:val="24"/>
          <w:szCs w:val="24"/>
          <w:lang w:val="en-US"/>
        </w:rPr>
        <w:t>In another two control experiments, hydrogels with only Ru-A or UCNPs were prepared. The hydrogel with Ru-</w:t>
      </w:r>
      <w:proofErr w:type="gramStart"/>
      <w:r w:rsidRPr="008B39A1">
        <w:rPr>
          <w:rFonts w:ascii="Times New Roman" w:eastAsia="SimSun" w:hAnsi="Times New Roman" w:cs="Times New Roman"/>
          <w:color w:val="000000" w:themeColor="text1"/>
          <w:sz w:val="24"/>
          <w:szCs w:val="24"/>
          <w:lang w:val="en-US"/>
        </w:rPr>
        <w:t>A and</w:t>
      </w:r>
      <w:proofErr w:type="gramEnd"/>
      <w:r w:rsidRPr="008B39A1">
        <w:rPr>
          <w:rFonts w:ascii="Times New Roman" w:eastAsia="SimSun" w:hAnsi="Times New Roman" w:cs="Times New Roman"/>
          <w:color w:val="000000" w:themeColor="text1"/>
          <w:sz w:val="24"/>
          <w:szCs w:val="24"/>
          <w:lang w:val="en-US"/>
        </w:rPr>
        <w:t xml:space="preserve"> without UCNPs did not show any color or volume change upon NIR irradiation in an ice bath (</w:t>
      </w:r>
      <w:r w:rsidRPr="008B39A1">
        <w:rPr>
          <w:rFonts w:ascii="Times New Roman" w:eastAsia="SimSun" w:hAnsi="Times New Roman" w:cs="Times New Roman"/>
          <w:sz w:val="24"/>
          <w:szCs w:val="24"/>
          <w:lang w:val="en-US"/>
        </w:rPr>
        <w:t>Figure S7</w:t>
      </w:r>
      <w:r w:rsidRPr="008B39A1">
        <w:rPr>
          <w:rFonts w:ascii="Times New Roman" w:eastAsia="MS Mincho" w:hAnsi="Times New Roman" w:cs="Times New Roman"/>
          <w:bCs/>
          <w:sz w:val="24"/>
          <w:szCs w:val="24"/>
          <w:lang w:val="en-US"/>
        </w:rPr>
        <w:t>, ESI</w:t>
      </w:r>
      <w:r w:rsidRPr="008B39A1">
        <w:rPr>
          <w:rFonts w:ascii="Times New Roman" w:eastAsia="SimSun" w:hAnsi="Times New Roman" w:cs="Times New Roman"/>
          <w:sz w:val="24"/>
          <w:szCs w:val="24"/>
          <w:lang w:val="en-US"/>
        </w:rPr>
        <w:t>)</w:t>
      </w:r>
      <w:r w:rsidRPr="008B39A1">
        <w:rPr>
          <w:rFonts w:ascii="Times New Roman" w:eastAsia="MS Mincho" w:hAnsi="Times New Roman" w:cs="Times New Roman"/>
          <w:sz w:val="24"/>
          <w:szCs w:val="24"/>
          <w:lang w:val="en-US"/>
        </w:rPr>
        <w:t>.</w:t>
      </w:r>
      <w:r w:rsidRPr="008B39A1">
        <w:rPr>
          <w:rFonts w:ascii="Times New Roman" w:eastAsia="SimSun" w:hAnsi="Times New Roman" w:cs="Times New Roman"/>
          <w:sz w:val="24"/>
          <w:szCs w:val="24"/>
          <w:lang w:val="en-US"/>
        </w:rPr>
        <w:t xml:space="preserve"> The hydrogel only incorporating UCNPs also was unresponsive to NIR irradiation (Figure S8</w:t>
      </w:r>
      <w:r w:rsidRPr="008B39A1">
        <w:rPr>
          <w:rFonts w:ascii="Times New Roman" w:eastAsia="MS Mincho" w:hAnsi="Times New Roman" w:cs="Times New Roman"/>
          <w:bCs/>
          <w:sz w:val="24"/>
          <w:szCs w:val="24"/>
          <w:lang w:val="en-US"/>
        </w:rPr>
        <w:t>, ESI</w:t>
      </w:r>
      <w:r w:rsidRPr="008B39A1">
        <w:rPr>
          <w:rFonts w:ascii="Times New Roman" w:eastAsia="SimSun" w:hAnsi="Times New Roman" w:cs="Times New Roman"/>
          <w:color w:val="000000" w:themeColor="text1"/>
          <w:sz w:val="24"/>
          <w:szCs w:val="24"/>
          <w:lang w:val="en-US"/>
        </w:rPr>
        <w:t xml:space="preserve">). </w:t>
      </w:r>
      <w:r w:rsidRPr="008B39A1">
        <w:rPr>
          <w:rFonts w:ascii="Times New Roman" w:eastAsia="SimSun" w:hAnsi="Times New Roman" w:cs="Times New Roman"/>
          <w:sz w:val="24"/>
          <w:szCs w:val="24"/>
          <w:lang w:val="en-US"/>
        </w:rPr>
        <w:t xml:space="preserve">These results further confirmed the swelling of </w:t>
      </w:r>
      <w:r w:rsidRPr="008B39A1">
        <w:rPr>
          <w:rFonts w:ascii="Times New Roman" w:eastAsia="MS Mincho" w:hAnsi="Times New Roman" w:cs="Times New Roman"/>
          <w:sz w:val="24"/>
          <w:szCs w:val="24"/>
          <w:lang w:val="en-US"/>
        </w:rPr>
        <w:t>the hydrogel was</w:t>
      </w:r>
      <w:r w:rsidRPr="008B39A1">
        <w:rPr>
          <w:rFonts w:ascii="Times New Roman" w:eastAsia="SimSun" w:hAnsi="Times New Roman" w:cs="Times New Roman"/>
          <w:sz w:val="24"/>
          <w:szCs w:val="24"/>
          <w:lang w:val="en-US"/>
        </w:rPr>
        <w:t xml:space="preserve"> due to the released n-butyl amine upon NIR irradiation. </w:t>
      </w:r>
    </w:p>
    <w:p w14:paraId="7F1E31C5" w14:textId="77777777" w:rsidR="00C76CAB" w:rsidRPr="008B39A1" w:rsidRDefault="00C76CAB" w:rsidP="00C76CAB">
      <w:pPr>
        <w:ind w:firstLine="240"/>
        <w:jc w:val="both"/>
        <w:rPr>
          <w:rFonts w:ascii="Times New Roman" w:eastAsia="MS Mincho" w:hAnsi="Times New Roman" w:cs="Times New Roman"/>
          <w:color w:val="FF0000"/>
          <w:sz w:val="24"/>
          <w:szCs w:val="24"/>
          <w:lang w:val="en-US"/>
        </w:rPr>
      </w:pPr>
    </w:p>
    <w:p w14:paraId="4AA3DFC1" w14:textId="77777777" w:rsidR="00C97C59" w:rsidRPr="008B39A1" w:rsidRDefault="00C97C59" w:rsidP="00C76CAB">
      <w:pPr>
        <w:jc w:val="center"/>
        <w:rPr>
          <w:rFonts w:ascii="Times New Roman" w:eastAsia="SimSu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731C241E" wp14:editId="19A28A1D">
            <wp:extent cx="3059349" cy="4751962"/>
            <wp:effectExtent l="0" t="0" r="8255" b="0"/>
            <wp:docPr id="8201" name="Picture 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060000" cy="4752973"/>
                    </a:xfrm>
                    <a:prstGeom prst="rect">
                      <a:avLst/>
                    </a:prstGeom>
                    <a:noFill/>
                  </pic:spPr>
                </pic:pic>
              </a:graphicData>
            </a:graphic>
          </wp:inline>
        </w:drawing>
      </w:r>
    </w:p>
    <w:p w14:paraId="0BCBCB94" w14:textId="77777777" w:rsidR="00C97C59" w:rsidRPr="008B39A1" w:rsidRDefault="00C97C59" w:rsidP="00A1711B">
      <w:pPr>
        <w:jc w:val="both"/>
        <w:rPr>
          <w:rFonts w:ascii="Times New Roman" w:hAnsi="Times New Roman" w:cs="Times New Roman"/>
          <w:color w:val="000000" w:themeColor="text1"/>
          <w:sz w:val="24"/>
          <w:szCs w:val="24"/>
          <w:lang w:val="en-US"/>
        </w:rPr>
      </w:pPr>
      <w:proofErr w:type="gramStart"/>
      <w:r w:rsidRPr="008B39A1">
        <w:rPr>
          <w:rFonts w:ascii="Times New Roman" w:eastAsia="MS Mincho" w:hAnsi="Times New Roman" w:cs="Times New Roman"/>
          <w:b/>
          <w:bCs/>
          <w:sz w:val="24"/>
          <w:szCs w:val="24"/>
          <w:lang w:val="en-US"/>
        </w:rPr>
        <w:t xml:space="preserve">Fig. </w:t>
      </w:r>
      <w:r w:rsidRPr="008B39A1">
        <w:rPr>
          <w:rFonts w:ascii="Times New Roman" w:hAnsi="Times New Roman" w:cs="Times New Roman"/>
          <w:b/>
          <w:bCs/>
          <w:sz w:val="24"/>
          <w:szCs w:val="24"/>
          <w:lang w:val="en-US"/>
        </w:rPr>
        <w:t>4</w:t>
      </w:r>
      <w:r w:rsidRPr="008B39A1">
        <w:rPr>
          <w:rFonts w:ascii="Times New Roman" w:eastAsia="MS Mincho" w:hAnsi="Times New Roman" w:cs="Times New Roman"/>
          <w:sz w:val="24"/>
          <w:szCs w:val="24"/>
          <w:lang w:val="en-US"/>
        </w:rPr>
        <w:t xml:space="preserve"> (a) Schematic illustration of the set up for NIR-controlled swelling of nanocomposite hydrogel (with UCNPs, 33 mg/mL and Ru-A, 10 mg/mL).</w:t>
      </w:r>
      <w:proofErr w:type="gramEnd"/>
      <w:r w:rsidRPr="008B39A1">
        <w:rPr>
          <w:rFonts w:ascii="Times New Roman" w:eastAsia="MS Mincho" w:hAnsi="Times New Roman" w:cs="Times New Roman"/>
          <w:sz w:val="24"/>
          <w:szCs w:val="24"/>
          <w:lang w:val="en-US"/>
        </w:rPr>
        <w:t xml:space="preserve"> (b) </w:t>
      </w:r>
      <w:r w:rsidRPr="008B39A1">
        <w:rPr>
          <w:rFonts w:ascii="Times New Roman" w:eastAsia="MS Mincho" w:hAnsi="Times New Roman" w:cs="Times New Roman"/>
          <w:color w:val="000000" w:themeColor="text1"/>
          <w:sz w:val="24"/>
          <w:szCs w:val="24"/>
          <w:lang w:val="en-US"/>
        </w:rPr>
        <w:t>N</w:t>
      </w:r>
      <w:r w:rsidRPr="008B39A1">
        <w:rPr>
          <w:rFonts w:ascii="Times New Roman" w:eastAsia="MS Mincho" w:hAnsi="Times New Roman" w:cs="Times New Roman"/>
          <w:sz w:val="24"/>
          <w:szCs w:val="24"/>
          <w:lang w:val="en-US"/>
        </w:rPr>
        <w:t>anocomposite hydrogel before and after NIR light irradiation (5.5 W/cm</w:t>
      </w:r>
      <w:r w:rsidRPr="008B39A1">
        <w:rPr>
          <w:rFonts w:ascii="Times New Roman" w:eastAsia="MS Mincho" w:hAnsi="Times New Roman" w:cs="Times New Roman"/>
          <w:sz w:val="24"/>
          <w:szCs w:val="24"/>
          <w:vertAlign w:val="superscript"/>
          <w:lang w:val="en-US"/>
        </w:rPr>
        <w:t>2</w:t>
      </w:r>
      <w:r w:rsidRPr="008B39A1">
        <w:rPr>
          <w:rFonts w:ascii="Times New Roman" w:eastAsia="MS Mincho" w:hAnsi="Times New Roman" w:cs="Times New Roman"/>
          <w:sz w:val="24"/>
          <w:szCs w:val="24"/>
          <w:lang w:val="en-US"/>
        </w:rPr>
        <w:t xml:space="preserve">, 15 min) (left) and in the dark (right). </w:t>
      </w:r>
      <w:r w:rsidRPr="008B39A1">
        <w:rPr>
          <w:rFonts w:ascii="Times New Roman" w:eastAsia="MS Mincho" w:hAnsi="Times New Roman" w:cs="Times New Roman"/>
          <w:color w:val="000000" w:themeColor="text1"/>
          <w:sz w:val="24"/>
          <w:szCs w:val="24"/>
          <w:lang w:val="en-US"/>
        </w:rPr>
        <w:t>The samples were placed in an ice bath during irradiation.</w:t>
      </w:r>
    </w:p>
    <w:p w14:paraId="63BE4A00" w14:textId="79E581F1" w:rsidR="001771B4" w:rsidRPr="008B39A1" w:rsidRDefault="00DD4C51" w:rsidP="00A1711B">
      <w:pPr>
        <w:pStyle w:val="Heading2"/>
        <w:jc w:val="both"/>
        <w:rPr>
          <w:rFonts w:eastAsiaTheme="minorEastAsia"/>
          <w:szCs w:val="24"/>
          <w:lang w:val="en-US"/>
        </w:rPr>
      </w:pPr>
      <w:bookmarkStart w:id="70" w:name="_Toc475694697"/>
      <w:r w:rsidRPr="008B39A1">
        <w:rPr>
          <w:rFonts w:hint="eastAsia"/>
          <w:szCs w:val="24"/>
          <w:lang w:val="en-US"/>
        </w:rPr>
        <w:lastRenderedPageBreak/>
        <w:t xml:space="preserve">4.5 </w:t>
      </w:r>
      <w:r w:rsidR="001771B4" w:rsidRPr="008B39A1">
        <w:rPr>
          <w:rFonts w:hint="eastAsia"/>
          <w:szCs w:val="24"/>
          <w:lang w:val="en-US"/>
        </w:rPr>
        <w:t>Conclusion</w:t>
      </w:r>
      <w:bookmarkEnd w:id="70"/>
    </w:p>
    <w:p w14:paraId="244DA5CA" w14:textId="77777777" w:rsidR="00C97C59" w:rsidRDefault="00C97C59" w:rsidP="00A1711B">
      <w:pPr>
        <w:jc w:val="both"/>
        <w:rPr>
          <w:rFonts w:ascii="Times New Roman" w:hAnsi="Times New Roman" w:cs="Times New Roman"/>
          <w:sz w:val="24"/>
          <w:szCs w:val="24"/>
          <w:lang w:val="en-US"/>
        </w:rPr>
      </w:pPr>
      <w:r w:rsidRPr="008B39A1">
        <w:rPr>
          <w:rFonts w:ascii="Times New Roman" w:eastAsia="MS Mincho" w:hAnsi="Times New Roman" w:cs="Times New Roman"/>
          <w:sz w:val="24"/>
          <w:szCs w:val="24"/>
          <w:lang w:val="en-US"/>
        </w:rPr>
        <w:t xml:space="preserve">     In conclusion, we demonstrated that NIR light can increase the pH under the assistance of UCNPs and the photobase Ru-A. UCNPs converted NIR light to blue light, which triggered the release of n-butylamine</w:t>
      </w:r>
      <w:r w:rsidRPr="008B39A1" w:rsidDel="0062730C">
        <w:rPr>
          <w:rFonts w:ascii="Times New Roman" w:hAnsi="Times New Roman" w:cs="Times New Roman"/>
          <w:sz w:val="24"/>
          <w:szCs w:val="24"/>
          <w:lang w:val="en-US"/>
        </w:rPr>
        <w:t xml:space="preserve"> </w:t>
      </w:r>
      <w:r w:rsidRPr="008B39A1">
        <w:rPr>
          <w:rFonts w:ascii="Times New Roman" w:hAnsi="Times New Roman" w:cs="Times New Roman"/>
          <w:sz w:val="24"/>
          <w:szCs w:val="24"/>
          <w:lang w:val="en-US"/>
        </w:rPr>
        <w:t xml:space="preserve">from Ru-A. The released n-butylamine can further deprotonate PAA. The strategy of </w:t>
      </w:r>
      <w:r w:rsidRPr="008B39A1">
        <w:rPr>
          <w:rFonts w:ascii="Times New Roman" w:eastAsia="SimSun" w:hAnsi="Times New Roman" w:cs="Times New Roman"/>
          <w:sz w:val="24"/>
          <w:szCs w:val="24"/>
          <w:lang w:val="en-US"/>
        </w:rPr>
        <w:t>photon upconversion pH manipulation</w:t>
      </w:r>
      <w:r w:rsidRPr="008B39A1">
        <w:rPr>
          <w:rFonts w:ascii="Times New Roman" w:eastAsia="MS Mincho" w:hAnsi="Times New Roman" w:cs="Times New Roman"/>
          <w:sz w:val="24"/>
          <w:szCs w:val="24"/>
          <w:lang w:val="en-US"/>
        </w:rPr>
        <w:t xml:space="preserve"> was</w:t>
      </w:r>
      <w:r w:rsidRPr="008B39A1">
        <w:rPr>
          <w:rFonts w:ascii="Times New Roman" w:hAnsi="Times New Roman" w:cs="Times New Roman"/>
          <w:sz w:val="24"/>
          <w:szCs w:val="24"/>
          <w:lang w:val="en-US"/>
        </w:rPr>
        <w:t xml:space="preserve"> further developed </w:t>
      </w:r>
      <w:r w:rsidRPr="008B39A1">
        <w:rPr>
          <w:rFonts w:ascii="Times New Roman" w:eastAsia="MS Mincho" w:hAnsi="Times New Roman" w:cs="Times New Roman"/>
          <w:sz w:val="24"/>
          <w:szCs w:val="24"/>
          <w:lang w:val="en-US"/>
        </w:rPr>
        <w:t>to control the swelling of pH-sensitive PAA hydrogels. Not only Ru-A but also many other photoacids/photobases can alter solution pH after light irradiation. Thus, the concept “</w:t>
      </w:r>
      <w:r w:rsidRPr="008B39A1">
        <w:rPr>
          <w:rFonts w:ascii="Times New Roman" w:eastAsia="SimSun" w:hAnsi="Times New Roman" w:cs="Times New Roman"/>
          <w:sz w:val="24"/>
          <w:szCs w:val="24"/>
          <w:lang w:val="en-US"/>
        </w:rPr>
        <w:t>photon upconversion pH manipulation</w:t>
      </w:r>
      <w:r w:rsidRPr="008B39A1">
        <w:rPr>
          <w:rFonts w:ascii="Times New Roman" w:eastAsia="MS Mincho" w:hAnsi="Times New Roman" w:cs="Times New Roman"/>
          <w:sz w:val="24"/>
          <w:szCs w:val="24"/>
          <w:lang w:val="en-US"/>
        </w:rPr>
        <w:t xml:space="preserve">” reported in this work is a general approach to control pH by NIR light. </w:t>
      </w:r>
      <w:r w:rsidRPr="008B39A1">
        <w:rPr>
          <w:rFonts w:ascii="Times New Roman" w:hAnsi="Times New Roman" w:cs="Times New Roman"/>
          <w:sz w:val="24"/>
          <w:szCs w:val="24"/>
          <w:lang w:val="en-US"/>
        </w:rPr>
        <w:t xml:space="preserve">Also, </w:t>
      </w:r>
      <w:r w:rsidRPr="008B39A1">
        <w:rPr>
          <w:rFonts w:ascii="Times New Roman" w:eastAsia="SimSun" w:hAnsi="Times New Roman" w:cs="Times New Roman"/>
          <w:sz w:val="24"/>
          <w:szCs w:val="24"/>
          <w:lang w:val="en-US"/>
        </w:rPr>
        <w:t>photon upconversion pH manipulation</w:t>
      </w:r>
      <w:r w:rsidRPr="008B39A1">
        <w:rPr>
          <w:rFonts w:ascii="Times New Roman" w:eastAsia="MS Mincho" w:hAnsi="Times New Roman" w:cs="Times New Roman"/>
          <w:sz w:val="24"/>
          <w:szCs w:val="24"/>
          <w:lang w:val="en-US"/>
        </w:rPr>
        <w:t xml:space="preserve"> can not only induce swelling of pH-sensitive hydrogels but can also stimulate other pH-responsive materials</w:t>
      </w:r>
      <w:r w:rsidRPr="008B39A1">
        <w:rPr>
          <w:rFonts w:ascii="Times New Roman" w:hAnsi="Times New Roman" w:cs="Times New Roman"/>
          <w:sz w:val="24"/>
          <w:szCs w:val="24"/>
          <w:lang w:val="en-US"/>
        </w:rPr>
        <w:t>, such as micelles, capsules, and supramolecules.</w:t>
      </w:r>
      <w:r w:rsidRPr="008B39A1">
        <w:rPr>
          <w:rFonts w:ascii="Times New Roman" w:eastAsia="MS Mincho" w:hAnsi="Times New Roman" w:cs="Times New Roman"/>
          <w:sz w:val="24"/>
          <w:szCs w:val="24"/>
          <w:lang w:val="en-US"/>
        </w:rPr>
        <w:t xml:space="preserve"> Thus, </w:t>
      </w:r>
      <w:r w:rsidRPr="008B39A1">
        <w:rPr>
          <w:rFonts w:ascii="Times New Roman" w:eastAsia="SimSun" w:hAnsi="Times New Roman" w:cs="Times New Roman"/>
          <w:sz w:val="24"/>
          <w:szCs w:val="24"/>
          <w:lang w:val="en-US"/>
        </w:rPr>
        <w:t>photon upconversion pH manipulation</w:t>
      </w:r>
      <w:r w:rsidRPr="008B39A1">
        <w:rPr>
          <w:rFonts w:ascii="Times New Roman" w:eastAsia="MS Mincho" w:hAnsi="Times New Roman" w:cs="Times New Roman"/>
          <w:sz w:val="24"/>
          <w:szCs w:val="24"/>
          <w:lang w:val="en-US"/>
        </w:rPr>
        <w:t xml:space="preserve"> </w:t>
      </w:r>
      <w:r w:rsidRPr="008B39A1">
        <w:rPr>
          <w:rFonts w:ascii="Times New Roman" w:hAnsi="Times New Roman" w:cs="Times New Roman"/>
          <w:sz w:val="24"/>
          <w:szCs w:val="24"/>
          <w:lang w:val="en-US"/>
        </w:rPr>
        <w:t>is</w:t>
      </w:r>
      <w:r w:rsidRPr="008B39A1">
        <w:rPr>
          <w:rFonts w:ascii="Times New Roman" w:eastAsia="MS Mincho" w:hAnsi="Times New Roman" w:cs="Times New Roman"/>
          <w:sz w:val="24"/>
          <w:szCs w:val="24"/>
          <w:lang w:val="en-US"/>
        </w:rPr>
        <w:t xml:space="preserve"> a new and general way to </w:t>
      </w:r>
      <w:r w:rsidRPr="008B39A1">
        <w:rPr>
          <w:rFonts w:ascii="Times New Roman" w:hAnsi="Times New Roman" w:cs="Times New Roman"/>
          <w:sz w:val="24"/>
          <w:szCs w:val="24"/>
          <w:lang w:val="en-US"/>
        </w:rPr>
        <w:t>control pH-responsive materials with high spatiotemporal resolution for various applications.</w:t>
      </w:r>
    </w:p>
    <w:p w14:paraId="6FE610A0" w14:textId="77777777" w:rsidR="00C76CAB" w:rsidRPr="008B39A1" w:rsidRDefault="00C76CAB" w:rsidP="00A1711B">
      <w:pPr>
        <w:jc w:val="both"/>
        <w:rPr>
          <w:rFonts w:ascii="Times New Roman" w:hAnsi="Times New Roman" w:cs="Times New Roman"/>
          <w:sz w:val="24"/>
          <w:szCs w:val="24"/>
          <w:lang w:val="en-US"/>
        </w:rPr>
      </w:pPr>
    </w:p>
    <w:p w14:paraId="7441A980" w14:textId="74B6F428" w:rsidR="001771B4" w:rsidRPr="008B39A1" w:rsidRDefault="00DD4C51" w:rsidP="00A1711B">
      <w:pPr>
        <w:pStyle w:val="Heading2"/>
        <w:jc w:val="both"/>
        <w:rPr>
          <w:szCs w:val="24"/>
          <w:lang w:val="en-US"/>
        </w:rPr>
      </w:pPr>
      <w:bookmarkStart w:id="71" w:name="_Toc475694698"/>
      <w:r w:rsidRPr="008B39A1">
        <w:rPr>
          <w:rFonts w:hint="eastAsia"/>
          <w:szCs w:val="24"/>
          <w:lang w:val="en-US"/>
        </w:rPr>
        <w:t xml:space="preserve">4.6 </w:t>
      </w:r>
      <w:r w:rsidR="001771B4" w:rsidRPr="008B39A1">
        <w:rPr>
          <w:szCs w:val="24"/>
          <w:lang w:val="en-US"/>
        </w:rPr>
        <w:t>Acknowledgements</w:t>
      </w:r>
      <w:bookmarkEnd w:id="71"/>
    </w:p>
    <w:p w14:paraId="51DDF2A0" w14:textId="18C67979" w:rsidR="00C97C59" w:rsidRDefault="00C97C59" w:rsidP="00C76CAB">
      <w:pPr>
        <w:ind w:firstLine="240"/>
        <w:jc w:val="both"/>
        <w:rPr>
          <w:rFonts w:ascii="Times New Roman" w:hAnsi="Times New Roman" w:cs="Times New Roman"/>
          <w:sz w:val="24"/>
          <w:szCs w:val="24"/>
          <w:lang w:val="en-US"/>
        </w:rPr>
      </w:pPr>
      <w:r w:rsidRPr="008B39A1">
        <w:rPr>
          <w:rFonts w:ascii="Times New Roman" w:eastAsia="MS Mincho" w:hAnsi="Times New Roman" w:cs="Times New Roman"/>
          <w:sz w:val="24"/>
          <w:szCs w:val="24"/>
          <w:lang w:val="en-US"/>
        </w:rPr>
        <w:t>Z.C. and Y.X. were supported by the CSC program. R.E. is a member of CONICET. We thank H. Menges for measuring the upconverting luminescence spectra. This work was partly supported by the Deutsche Forschungsgemeinschaft (DFG, WU 787/2-1).</w:t>
      </w:r>
    </w:p>
    <w:p w14:paraId="6818C18F" w14:textId="77777777" w:rsidR="00C76CAB" w:rsidRDefault="00C76CAB" w:rsidP="00C76CAB">
      <w:pPr>
        <w:ind w:firstLine="240"/>
        <w:jc w:val="both"/>
        <w:rPr>
          <w:rFonts w:ascii="Times New Roman" w:hAnsi="Times New Roman" w:cs="Times New Roman"/>
          <w:sz w:val="24"/>
          <w:szCs w:val="24"/>
          <w:lang w:val="en-US"/>
        </w:rPr>
      </w:pPr>
    </w:p>
    <w:p w14:paraId="1FB748A9" w14:textId="77777777" w:rsidR="00071DD8" w:rsidRDefault="00071DD8" w:rsidP="00C76CAB">
      <w:pPr>
        <w:ind w:firstLine="240"/>
        <w:jc w:val="both"/>
        <w:rPr>
          <w:rFonts w:ascii="Times New Roman" w:hAnsi="Times New Roman" w:cs="Times New Roman"/>
          <w:sz w:val="24"/>
          <w:szCs w:val="24"/>
          <w:lang w:val="en-US"/>
        </w:rPr>
      </w:pPr>
    </w:p>
    <w:p w14:paraId="556B48B8" w14:textId="77777777" w:rsidR="00071DD8" w:rsidRDefault="00071DD8" w:rsidP="00C76CAB">
      <w:pPr>
        <w:ind w:firstLine="240"/>
        <w:jc w:val="both"/>
        <w:rPr>
          <w:rFonts w:ascii="Times New Roman" w:hAnsi="Times New Roman" w:cs="Times New Roman"/>
          <w:sz w:val="24"/>
          <w:szCs w:val="24"/>
          <w:lang w:val="en-US"/>
        </w:rPr>
      </w:pPr>
    </w:p>
    <w:p w14:paraId="0FD1A612" w14:textId="77777777" w:rsidR="00071DD8" w:rsidRDefault="00071DD8" w:rsidP="00C76CAB">
      <w:pPr>
        <w:ind w:firstLine="240"/>
        <w:jc w:val="both"/>
        <w:rPr>
          <w:rFonts w:ascii="Times New Roman" w:hAnsi="Times New Roman" w:cs="Times New Roman"/>
          <w:sz w:val="24"/>
          <w:szCs w:val="24"/>
          <w:lang w:val="en-US"/>
        </w:rPr>
      </w:pPr>
    </w:p>
    <w:p w14:paraId="78DCB13D" w14:textId="77777777" w:rsidR="00071DD8" w:rsidRDefault="00071DD8" w:rsidP="00C76CAB">
      <w:pPr>
        <w:ind w:firstLine="240"/>
        <w:jc w:val="both"/>
        <w:rPr>
          <w:rFonts w:ascii="Times New Roman" w:hAnsi="Times New Roman" w:cs="Times New Roman"/>
          <w:sz w:val="24"/>
          <w:szCs w:val="24"/>
          <w:lang w:val="en-US"/>
        </w:rPr>
      </w:pPr>
    </w:p>
    <w:p w14:paraId="458873E9" w14:textId="77777777" w:rsidR="00071DD8" w:rsidRDefault="00071DD8" w:rsidP="00C76CAB">
      <w:pPr>
        <w:ind w:firstLine="240"/>
        <w:jc w:val="both"/>
        <w:rPr>
          <w:rFonts w:ascii="Times New Roman" w:hAnsi="Times New Roman" w:cs="Times New Roman"/>
          <w:sz w:val="24"/>
          <w:szCs w:val="24"/>
          <w:lang w:val="en-US"/>
        </w:rPr>
      </w:pPr>
    </w:p>
    <w:p w14:paraId="1ED38A23" w14:textId="77777777" w:rsidR="00071DD8" w:rsidRDefault="00071DD8" w:rsidP="00C76CAB">
      <w:pPr>
        <w:ind w:firstLine="240"/>
        <w:jc w:val="both"/>
        <w:rPr>
          <w:rFonts w:ascii="Times New Roman" w:hAnsi="Times New Roman" w:cs="Times New Roman"/>
          <w:sz w:val="24"/>
          <w:szCs w:val="24"/>
          <w:lang w:val="en-US"/>
        </w:rPr>
      </w:pPr>
    </w:p>
    <w:p w14:paraId="3467280C" w14:textId="77777777" w:rsidR="00071DD8" w:rsidRDefault="00071DD8" w:rsidP="00C76CAB">
      <w:pPr>
        <w:ind w:firstLine="240"/>
        <w:jc w:val="both"/>
        <w:rPr>
          <w:rFonts w:ascii="Times New Roman" w:hAnsi="Times New Roman" w:cs="Times New Roman"/>
          <w:sz w:val="24"/>
          <w:szCs w:val="24"/>
          <w:lang w:val="en-US"/>
        </w:rPr>
      </w:pPr>
    </w:p>
    <w:p w14:paraId="74782B33" w14:textId="77777777" w:rsidR="00071DD8" w:rsidRDefault="00071DD8" w:rsidP="00C76CAB">
      <w:pPr>
        <w:ind w:firstLine="240"/>
        <w:jc w:val="both"/>
        <w:rPr>
          <w:rFonts w:ascii="Times New Roman" w:hAnsi="Times New Roman" w:cs="Times New Roman"/>
          <w:sz w:val="24"/>
          <w:szCs w:val="24"/>
          <w:lang w:val="en-US"/>
        </w:rPr>
      </w:pPr>
    </w:p>
    <w:p w14:paraId="411E315F" w14:textId="77777777" w:rsidR="00071DD8" w:rsidRDefault="00071DD8" w:rsidP="00C76CAB">
      <w:pPr>
        <w:ind w:firstLine="240"/>
        <w:jc w:val="both"/>
        <w:rPr>
          <w:rFonts w:ascii="Times New Roman" w:hAnsi="Times New Roman" w:cs="Times New Roman"/>
          <w:sz w:val="24"/>
          <w:szCs w:val="24"/>
          <w:lang w:val="en-US"/>
        </w:rPr>
      </w:pPr>
    </w:p>
    <w:p w14:paraId="3E58EE71" w14:textId="77777777" w:rsidR="00071DD8" w:rsidRDefault="00071DD8" w:rsidP="00C76CAB">
      <w:pPr>
        <w:ind w:firstLine="240"/>
        <w:jc w:val="both"/>
        <w:rPr>
          <w:rFonts w:ascii="Times New Roman" w:hAnsi="Times New Roman" w:cs="Times New Roman"/>
          <w:sz w:val="24"/>
          <w:szCs w:val="24"/>
          <w:lang w:val="en-US"/>
        </w:rPr>
      </w:pPr>
    </w:p>
    <w:p w14:paraId="74C03239" w14:textId="77777777" w:rsidR="00071DD8" w:rsidRDefault="00071DD8" w:rsidP="00C76CAB">
      <w:pPr>
        <w:ind w:firstLine="240"/>
        <w:jc w:val="both"/>
        <w:rPr>
          <w:rFonts w:ascii="Times New Roman" w:hAnsi="Times New Roman" w:cs="Times New Roman"/>
          <w:sz w:val="24"/>
          <w:szCs w:val="24"/>
          <w:lang w:val="en-US"/>
        </w:rPr>
      </w:pPr>
    </w:p>
    <w:p w14:paraId="0C53B85C" w14:textId="77777777" w:rsidR="00071DD8" w:rsidRPr="00C76CAB" w:rsidRDefault="00071DD8" w:rsidP="00C76CAB">
      <w:pPr>
        <w:ind w:firstLine="240"/>
        <w:jc w:val="both"/>
        <w:rPr>
          <w:rFonts w:ascii="Times New Roman" w:hAnsi="Times New Roman" w:cs="Times New Roman"/>
          <w:sz w:val="24"/>
          <w:szCs w:val="24"/>
          <w:lang w:val="en-US"/>
        </w:rPr>
      </w:pPr>
    </w:p>
    <w:p w14:paraId="4AB1BF76" w14:textId="29C19B3E" w:rsidR="00C97C59" w:rsidRPr="008B39A1" w:rsidRDefault="00DD4C51" w:rsidP="00A1711B">
      <w:pPr>
        <w:pStyle w:val="Heading2"/>
        <w:jc w:val="both"/>
        <w:rPr>
          <w:szCs w:val="24"/>
        </w:rPr>
      </w:pPr>
      <w:bookmarkStart w:id="72" w:name="_Toc475694699"/>
      <w:r w:rsidRPr="008B39A1">
        <w:rPr>
          <w:rFonts w:hint="eastAsia"/>
          <w:szCs w:val="24"/>
        </w:rPr>
        <w:lastRenderedPageBreak/>
        <w:t xml:space="preserve">4.7 </w:t>
      </w:r>
      <w:r w:rsidR="00C97C59" w:rsidRPr="008B39A1">
        <w:rPr>
          <w:szCs w:val="24"/>
        </w:rPr>
        <w:t>Notes and references</w:t>
      </w:r>
      <w:bookmarkEnd w:id="72"/>
    </w:p>
    <w:p w14:paraId="200AFBD1"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H. Sohn, S. L</w:t>
      </w:r>
      <w:r w:rsidRPr="008B39A1">
        <w:rPr>
          <w:rFonts w:ascii="Times New Roman" w:hAnsi="Times New Roman"/>
          <w:sz w:val="24"/>
          <w:szCs w:val="24"/>
        </w:rPr>
        <w:t>é</w:t>
      </w:r>
      <w:r w:rsidRPr="008B39A1">
        <w:rPr>
          <w:rFonts w:ascii="Times New Roman" w:hAnsi="Times New Roman"/>
          <w:noProof/>
          <w:sz w:val="24"/>
          <w:szCs w:val="24"/>
        </w:rPr>
        <w:t xml:space="preserve">tant, M. J. Sailor and W. C. Trogler, </w:t>
      </w:r>
      <w:r w:rsidRPr="008B39A1">
        <w:rPr>
          <w:rFonts w:ascii="Times New Roman" w:hAnsi="Times New Roman"/>
          <w:i/>
          <w:sz w:val="24"/>
          <w:szCs w:val="24"/>
        </w:rPr>
        <w:t xml:space="preserve">J. Am. </w:t>
      </w:r>
      <w:r w:rsidRPr="008B39A1">
        <w:rPr>
          <w:rFonts w:ascii="Times New Roman" w:hAnsi="Times New Roman"/>
          <w:i/>
          <w:sz w:val="24"/>
          <w:szCs w:val="24"/>
          <w:lang w:val="en-US"/>
        </w:rPr>
        <w:t>Chem. Soc.</w:t>
      </w:r>
      <w:r w:rsidRPr="008B39A1">
        <w:rPr>
          <w:rFonts w:ascii="Times New Roman" w:hAnsi="Times New Roman"/>
          <w:sz w:val="24"/>
          <w:szCs w:val="24"/>
          <w:lang w:val="en-US"/>
        </w:rPr>
        <w:t xml:space="preserve">, 2000, </w:t>
      </w:r>
      <w:r w:rsidRPr="008B39A1">
        <w:rPr>
          <w:rFonts w:ascii="Times New Roman" w:hAnsi="Times New Roman"/>
          <w:b/>
          <w:sz w:val="24"/>
          <w:szCs w:val="24"/>
          <w:lang w:val="en-US"/>
        </w:rPr>
        <w:t>122</w:t>
      </w:r>
      <w:r w:rsidRPr="008B39A1">
        <w:rPr>
          <w:rFonts w:ascii="Times New Roman" w:hAnsi="Times New Roman"/>
          <w:sz w:val="24"/>
          <w:szCs w:val="24"/>
          <w:lang w:val="en-US"/>
        </w:rPr>
        <w:t>, 5399</w:t>
      </w:r>
      <w:r w:rsidRPr="008B39A1">
        <w:rPr>
          <w:rFonts w:ascii="Times New Roman" w:hAnsi="Times New Roman"/>
          <w:noProof/>
          <w:sz w:val="24"/>
          <w:szCs w:val="24"/>
        </w:rPr>
        <w:t>.</w:t>
      </w:r>
    </w:p>
    <w:p w14:paraId="606B549E"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lang w:val="de-DE"/>
        </w:rPr>
        <w:t xml:space="preserve">Y. Bae, S. Fukushima, A. Harada and K. Kataoka, </w:t>
      </w:r>
      <w:r w:rsidRPr="008B39A1">
        <w:rPr>
          <w:rFonts w:ascii="Times New Roman" w:hAnsi="Times New Roman"/>
          <w:i/>
          <w:sz w:val="24"/>
          <w:szCs w:val="24"/>
          <w:lang w:val="de-DE"/>
        </w:rPr>
        <w:t xml:space="preserve">Angew. </w:t>
      </w:r>
      <w:r w:rsidRPr="008B39A1">
        <w:rPr>
          <w:rFonts w:ascii="Times New Roman" w:hAnsi="Times New Roman"/>
          <w:i/>
          <w:sz w:val="24"/>
          <w:szCs w:val="24"/>
        </w:rPr>
        <w:t>Chem., Int. Ed.</w:t>
      </w:r>
      <w:r w:rsidRPr="008B39A1">
        <w:rPr>
          <w:rFonts w:ascii="Times New Roman" w:hAnsi="Times New Roman"/>
          <w:sz w:val="24"/>
          <w:szCs w:val="24"/>
        </w:rPr>
        <w:t xml:space="preserve">, 2003, </w:t>
      </w:r>
      <w:r w:rsidRPr="008B39A1">
        <w:rPr>
          <w:rFonts w:ascii="Times New Roman" w:hAnsi="Times New Roman"/>
          <w:b/>
          <w:sz w:val="24"/>
          <w:szCs w:val="24"/>
        </w:rPr>
        <w:t>42</w:t>
      </w:r>
      <w:r w:rsidRPr="008B39A1">
        <w:rPr>
          <w:rFonts w:ascii="Times New Roman" w:hAnsi="Times New Roman"/>
          <w:sz w:val="24"/>
          <w:szCs w:val="24"/>
        </w:rPr>
        <w:t>, 4640</w:t>
      </w:r>
      <w:r w:rsidRPr="008B39A1">
        <w:rPr>
          <w:rFonts w:ascii="Times New Roman" w:hAnsi="Times New Roman"/>
          <w:noProof/>
          <w:sz w:val="24"/>
          <w:szCs w:val="24"/>
        </w:rPr>
        <w:t>.</w:t>
      </w:r>
    </w:p>
    <w:p w14:paraId="109A2D7C"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M. Shirai and M. Tsunooka, </w:t>
      </w:r>
      <w:r w:rsidRPr="008B39A1">
        <w:rPr>
          <w:rFonts w:ascii="Times New Roman" w:hAnsi="Times New Roman"/>
          <w:i/>
          <w:sz w:val="24"/>
          <w:szCs w:val="24"/>
        </w:rPr>
        <w:t>Prog. Polym. Sci.</w:t>
      </w:r>
      <w:r w:rsidRPr="008B39A1">
        <w:rPr>
          <w:rFonts w:ascii="Times New Roman" w:hAnsi="Times New Roman"/>
          <w:sz w:val="24"/>
          <w:szCs w:val="24"/>
        </w:rPr>
        <w:t xml:space="preserve">, 1996, </w:t>
      </w:r>
      <w:r w:rsidRPr="008B39A1">
        <w:rPr>
          <w:rFonts w:ascii="Times New Roman" w:hAnsi="Times New Roman"/>
          <w:b/>
          <w:sz w:val="24"/>
          <w:szCs w:val="24"/>
        </w:rPr>
        <w:t>21</w:t>
      </w:r>
      <w:r w:rsidRPr="008B39A1">
        <w:rPr>
          <w:rFonts w:ascii="Times New Roman" w:hAnsi="Times New Roman"/>
          <w:sz w:val="24"/>
          <w:szCs w:val="24"/>
        </w:rPr>
        <w:t>, 1</w:t>
      </w:r>
      <w:r w:rsidRPr="008B39A1">
        <w:rPr>
          <w:rFonts w:ascii="Times New Roman" w:hAnsi="Times New Roman"/>
          <w:noProof/>
          <w:sz w:val="24"/>
          <w:szCs w:val="24"/>
        </w:rPr>
        <w:t>.</w:t>
      </w:r>
    </w:p>
    <w:p w14:paraId="05CF99BC"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Z. Shi, P. Peng, D. Strohecker and Y. Liao, </w:t>
      </w:r>
      <w:r w:rsidRPr="008B39A1">
        <w:rPr>
          <w:rFonts w:ascii="Times New Roman" w:hAnsi="Times New Roman"/>
          <w:i/>
          <w:sz w:val="24"/>
          <w:szCs w:val="24"/>
        </w:rPr>
        <w:t>J. Am. Chem. Soc.</w:t>
      </w:r>
      <w:r w:rsidRPr="008B39A1">
        <w:rPr>
          <w:rFonts w:ascii="Times New Roman" w:hAnsi="Times New Roman"/>
          <w:sz w:val="24"/>
          <w:szCs w:val="24"/>
        </w:rPr>
        <w:t xml:space="preserve">, 2011, </w:t>
      </w:r>
      <w:r w:rsidRPr="008B39A1">
        <w:rPr>
          <w:rFonts w:ascii="Times New Roman" w:hAnsi="Times New Roman"/>
          <w:b/>
          <w:sz w:val="24"/>
          <w:szCs w:val="24"/>
        </w:rPr>
        <w:t>133</w:t>
      </w:r>
      <w:r w:rsidRPr="008B39A1">
        <w:rPr>
          <w:rFonts w:ascii="Times New Roman" w:hAnsi="Times New Roman"/>
          <w:sz w:val="24"/>
          <w:szCs w:val="24"/>
        </w:rPr>
        <w:t>, 14699</w:t>
      </w:r>
      <w:r w:rsidRPr="008B39A1">
        <w:rPr>
          <w:rFonts w:ascii="Times New Roman" w:hAnsi="Times New Roman"/>
          <w:noProof/>
          <w:sz w:val="24"/>
          <w:szCs w:val="24"/>
        </w:rPr>
        <w:t>.</w:t>
      </w:r>
    </w:p>
    <w:p w14:paraId="084970CE"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S. Haghighat, S. Ostresh and J. M. Dawlaty, </w:t>
      </w:r>
      <w:r w:rsidRPr="008B39A1">
        <w:rPr>
          <w:rFonts w:ascii="Times New Roman" w:hAnsi="Times New Roman"/>
          <w:i/>
          <w:sz w:val="24"/>
          <w:szCs w:val="24"/>
        </w:rPr>
        <w:t>J. Phys. Chem. B</w:t>
      </w:r>
      <w:r w:rsidRPr="008B39A1">
        <w:rPr>
          <w:rFonts w:ascii="Times New Roman" w:hAnsi="Times New Roman"/>
          <w:sz w:val="24"/>
          <w:szCs w:val="24"/>
        </w:rPr>
        <w:t xml:space="preserve">, 2016, </w:t>
      </w:r>
      <w:r w:rsidRPr="008B39A1">
        <w:rPr>
          <w:rFonts w:ascii="Times New Roman" w:hAnsi="Times New Roman"/>
          <w:b/>
          <w:sz w:val="24"/>
          <w:szCs w:val="24"/>
        </w:rPr>
        <w:t>120</w:t>
      </w:r>
      <w:r w:rsidRPr="008B39A1">
        <w:rPr>
          <w:rFonts w:ascii="Times New Roman" w:hAnsi="Times New Roman"/>
          <w:sz w:val="24"/>
          <w:szCs w:val="24"/>
        </w:rPr>
        <w:t>, 1002</w:t>
      </w:r>
      <w:r w:rsidRPr="008B39A1">
        <w:rPr>
          <w:rFonts w:ascii="Times New Roman" w:hAnsi="Times New Roman"/>
          <w:noProof/>
          <w:sz w:val="24"/>
          <w:szCs w:val="24"/>
        </w:rPr>
        <w:t>.</w:t>
      </w:r>
    </w:p>
    <w:p w14:paraId="04794876"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C. Fu, J. Xu and C. Boyer, </w:t>
      </w:r>
      <w:r w:rsidRPr="008B39A1">
        <w:rPr>
          <w:rFonts w:ascii="Times New Roman" w:hAnsi="Times New Roman"/>
          <w:i/>
          <w:sz w:val="24"/>
          <w:szCs w:val="24"/>
        </w:rPr>
        <w:t>Chem. Commun.</w:t>
      </w:r>
      <w:r w:rsidRPr="008B39A1">
        <w:rPr>
          <w:rFonts w:ascii="Times New Roman" w:hAnsi="Times New Roman"/>
          <w:sz w:val="24"/>
          <w:szCs w:val="24"/>
        </w:rPr>
        <w:t xml:space="preserve">, 2016, </w:t>
      </w:r>
      <w:r w:rsidRPr="008B39A1">
        <w:rPr>
          <w:rFonts w:ascii="Times New Roman" w:hAnsi="Times New Roman"/>
          <w:b/>
          <w:sz w:val="24"/>
          <w:szCs w:val="24"/>
        </w:rPr>
        <w:t>52</w:t>
      </w:r>
      <w:r w:rsidRPr="008B39A1">
        <w:rPr>
          <w:rFonts w:ascii="Times New Roman" w:hAnsi="Times New Roman"/>
          <w:sz w:val="24"/>
          <w:szCs w:val="24"/>
        </w:rPr>
        <w:t>, 7126</w:t>
      </w:r>
      <w:r w:rsidRPr="008B39A1">
        <w:rPr>
          <w:rFonts w:ascii="Times New Roman" w:hAnsi="Times New Roman"/>
          <w:noProof/>
          <w:sz w:val="24"/>
          <w:szCs w:val="24"/>
        </w:rPr>
        <w:t>.</w:t>
      </w:r>
    </w:p>
    <w:p w14:paraId="3BDD7E21"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J. V</w:t>
      </w:r>
      <w:r w:rsidRPr="008B39A1">
        <w:rPr>
          <w:rFonts w:ascii="Times New Roman" w:hAnsi="Times New Roman"/>
          <w:sz w:val="24"/>
          <w:szCs w:val="24"/>
        </w:rPr>
        <w:t>á</w:t>
      </w:r>
      <w:r w:rsidRPr="008B39A1">
        <w:rPr>
          <w:rFonts w:ascii="Times New Roman" w:hAnsi="Times New Roman"/>
          <w:noProof/>
          <w:sz w:val="24"/>
          <w:szCs w:val="24"/>
        </w:rPr>
        <w:t xml:space="preserve">zquez, M. A. Romero, R. N. Dsouza and U. Pischel, </w:t>
      </w:r>
      <w:r w:rsidRPr="008B39A1">
        <w:rPr>
          <w:rFonts w:ascii="Times New Roman" w:hAnsi="Times New Roman"/>
          <w:i/>
          <w:sz w:val="24"/>
          <w:szCs w:val="24"/>
        </w:rPr>
        <w:t>Chem. Commun.</w:t>
      </w:r>
      <w:r w:rsidRPr="008B39A1">
        <w:rPr>
          <w:rFonts w:ascii="Times New Roman" w:hAnsi="Times New Roman"/>
          <w:sz w:val="24"/>
          <w:szCs w:val="24"/>
        </w:rPr>
        <w:t xml:space="preserve">, 2016, </w:t>
      </w:r>
      <w:r w:rsidRPr="008B39A1">
        <w:rPr>
          <w:rFonts w:ascii="Times New Roman" w:hAnsi="Times New Roman"/>
          <w:b/>
          <w:sz w:val="24"/>
          <w:szCs w:val="24"/>
        </w:rPr>
        <w:t>52</w:t>
      </w:r>
      <w:r w:rsidRPr="008B39A1">
        <w:rPr>
          <w:rFonts w:ascii="Times New Roman" w:hAnsi="Times New Roman"/>
          <w:sz w:val="24"/>
          <w:szCs w:val="24"/>
        </w:rPr>
        <w:t>, 6245</w:t>
      </w:r>
      <w:r w:rsidRPr="008B39A1">
        <w:rPr>
          <w:rFonts w:ascii="Times New Roman" w:hAnsi="Times New Roman"/>
          <w:noProof/>
          <w:sz w:val="24"/>
          <w:szCs w:val="24"/>
        </w:rPr>
        <w:t>.</w:t>
      </w:r>
    </w:p>
    <w:p w14:paraId="3B3C98B9"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N. Abeyrathna and Y. Liao, </w:t>
      </w:r>
      <w:r w:rsidRPr="008B39A1">
        <w:rPr>
          <w:rFonts w:ascii="Times New Roman" w:hAnsi="Times New Roman"/>
          <w:i/>
          <w:sz w:val="24"/>
          <w:szCs w:val="24"/>
        </w:rPr>
        <w:t>J. Am. Chem. Soc.</w:t>
      </w:r>
      <w:r w:rsidRPr="008B39A1">
        <w:rPr>
          <w:rFonts w:ascii="Times New Roman" w:hAnsi="Times New Roman"/>
          <w:sz w:val="24"/>
          <w:szCs w:val="24"/>
        </w:rPr>
        <w:t xml:space="preserve">, 2015, </w:t>
      </w:r>
      <w:r w:rsidRPr="008B39A1">
        <w:rPr>
          <w:rFonts w:ascii="Times New Roman" w:hAnsi="Times New Roman"/>
          <w:b/>
          <w:sz w:val="24"/>
          <w:szCs w:val="24"/>
        </w:rPr>
        <w:t>137</w:t>
      </w:r>
      <w:r w:rsidRPr="008B39A1">
        <w:rPr>
          <w:rFonts w:ascii="Times New Roman" w:hAnsi="Times New Roman"/>
          <w:sz w:val="24"/>
          <w:szCs w:val="24"/>
        </w:rPr>
        <w:t>, 11282</w:t>
      </w:r>
      <w:r w:rsidRPr="008B39A1">
        <w:rPr>
          <w:rFonts w:ascii="Times New Roman" w:hAnsi="Times New Roman"/>
          <w:noProof/>
          <w:sz w:val="24"/>
          <w:szCs w:val="24"/>
        </w:rPr>
        <w:t>.</w:t>
      </w:r>
    </w:p>
    <w:p w14:paraId="1EBBB7CB"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M. Shirai and H. Okamura, </w:t>
      </w:r>
      <w:r w:rsidRPr="008B39A1">
        <w:rPr>
          <w:rFonts w:ascii="Times New Roman" w:hAnsi="Times New Roman"/>
          <w:i/>
          <w:sz w:val="24"/>
          <w:szCs w:val="24"/>
        </w:rPr>
        <w:t>Prog. Org. Coat.</w:t>
      </w:r>
      <w:r w:rsidRPr="008B39A1">
        <w:rPr>
          <w:rFonts w:ascii="Times New Roman" w:hAnsi="Times New Roman"/>
          <w:sz w:val="24"/>
          <w:szCs w:val="24"/>
        </w:rPr>
        <w:t xml:space="preserve">, 2009, </w:t>
      </w:r>
      <w:r w:rsidRPr="008B39A1">
        <w:rPr>
          <w:rFonts w:ascii="Times New Roman" w:hAnsi="Times New Roman"/>
          <w:b/>
          <w:sz w:val="24"/>
          <w:szCs w:val="24"/>
        </w:rPr>
        <w:t>64</w:t>
      </w:r>
      <w:r w:rsidRPr="008B39A1">
        <w:rPr>
          <w:rFonts w:ascii="Times New Roman" w:hAnsi="Times New Roman"/>
          <w:sz w:val="24"/>
          <w:szCs w:val="24"/>
        </w:rPr>
        <w:t>, 175</w:t>
      </w:r>
      <w:r w:rsidRPr="008B39A1">
        <w:rPr>
          <w:rFonts w:ascii="Times New Roman" w:hAnsi="Times New Roman"/>
          <w:noProof/>
          <w:sz w:val="24"/>
          <w:szCs w:val="24"/>
        </w:rPr>
        <w:t>.</w:t>
      </w:r>
    </w:p>
    <w:p w14:paraId="22869E45"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W. Feng, W. Zhou, S. Zhang, Y. Fan, A. Yasin and H. Yang, </w:t>
      </w:r>
      <w:r w:rsidRPr="008B39A1">
        <w:rPr>
          <w:rFonts w:ascii="Times New Roman" w:hAnsi="Times New Roman"/>
          <w:i/>
          <w:noProof/>
          <w:sz w:val="24"/>
          <w:szCs w:val="24"/>
        </w:rPr>
        <w:t>Rsc Adv</w:t>
      </w:r>
      <w:r w:rsidRPr="008B39A1">
        <w:rPr>
          <w:rFonts w:ascii="Times New Roman" w:hAnsi="Times New Roman"/>
          <w:noProof/>
          <w:sz w:val="24"/>
          <w:szCs w:val="24"/>
        </w:rPr>
        <w:t xml:space="preserve">, 2015, </w:t>
      </w:r>
      <w:r w:rsidRPr="008B39A1">
        <w:rPr>
          <w:rFonts w:ascii="Times New Roman" w:hAnsi="Times New Roman"/>
          <w:b/>
          <w:noProof/>
          <w:sz w:val="24"/>
          <w:szCs w:val="24"/>
        </w:rPr>
        <w:t>5</w:t>
      </w:r>
      <w:r w:rsidRPr="008B39A1">
        <w:rPr>
          <w:rFonts w:ascii="Times New Roman" w:hAnsi="Times New Roman"/>
          <w:noProof/>
          <w:sz w:val="24"/>
          <w:szCs w:val="24"/>
        </w:rPr>
        <w:t>, 81784.</w:t>
      </w:r>
    </w:p>
    <w:p w14:paraId="21728766"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A. Chemtob, F. Courtecuisse, C. Croutx</w:t>
      </w:r>
      <w:r w:rsidRPr="008B39A1">
        <w:rPr>
          <w:rFonts w:ascii="Times New Roman" w:hAnsi="Times New Roman"/>
          <w:sz w:val="24"/>
          <w:szCs w:val="24"/>
        </w:rPr>
        <w:t>é</w:t>
      </w:r>
      <w:r w:rsidRPr="008B39A1">
        <w:rPr>
          <w:rFonts w:ascii="Times New Roman" w:hAnsi="Times New Roman"/>
          <w:noProof/>
          <w:sz w:val="24"/>
          <w:szCs w:val="24"/>
        </w:rPr>
        <w:t xml:space="preserve">-Barghorn and S. Rigolet, </w:t>
      </w:r>
      <w:r w:rsidRPr="008B39A1">
        <w:rPr>
          <w:rFonts w:ascii="Times New Roman" w:hAnsi="Times New Roman"/>
          <w:i/>
          <w:sz w:val="24"/>
          <w:szCs w:val="24"/>
        </w:rPr>
        <w:t>New J. Chem.</w:t>
      </w:r>
      <w:r w:rsidRPr="008B39A1">
        <w:rPr>
          <w:rFonts w:ascii="Times New Roman" w:hAnsi="Times New Roman"/>
          <w:sz w:val="24"/>
          <w:szCs w:val="24"/>
        </w:rPr>
        <w:t xml:space="preserve">, 2011, </w:t>
      </w:r>
      <w:r w:rsidRPr="008B39A1">
        <w:rPr>
          <w:rFonts w:ascii="Times New Roman" w:hAnsi="Times New Roman"/>
          <w:b/>
          <w:sz w:val="24"/>
          <w:szCs w:val="24"/>
        </w:rPr>
        <w:t>35</w:t>
      </w:r>
      <w:r w:rsidRPr="008B39A1">
        <w:rPr>
          <w:rFonts w:ascii="Times New Roman" w:hAnsi="Times New Roman"/>
          <w:sz w:val="24"/>
          <w:szCs w:val="24"/>
        </w:rPr>
        <w:t>, 1803</w:t>
      </w:r>
      <w:r w:rsidRPr="008B39A1">
        <w:rPr>
          <w:rFonts w:ascii="Times New Roman" w:hAnsi="Times New Roman"/>
          <w:noProof/>
          <w:sz w:val="24"/>
          <w:szCs w:val="24"/>
        </w:rPr>
        <w:t>.</w:t>
      </w:r>
    </w:p>
    <w:p w14:paraId="41C10EB9"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V. K. Johns, P. Peng, J. DeJesus, Z. Wang and Y. Liao, </w:t>
      </w:r>
      <w:r w:rsidRPr="008B39A1">
        <w:rPr>
          <w:rFonts w:ascii="Times New Roman" w:hAnsi="Times New Roman"/>
          <w:i/>
          <w:sz w:val="24"/>
          <w:szCs w:val="24"/>
        </w:rPr>
        <w:t>Chem. -Eur. J.</w:t>
      </w:r>
      <w:r w:rsidRPr="008B39A1">
        <w:rPr>
          <w:rFonts w:ascii="Times New Roman" w:hAnsi="Times New Roman"/>
          <w:noProof/>
          <w:sz w:val="24"/>
          <w:szCs w:val="24"/>
        </w:rPr>
        <w:t xml:space="preserve">, 2014, </w:t>
      </w:r>
      <w:r w:rsidRPr="008B39A1">
        <w:rPr>
          <w:rFonts w:ascii="Times New Roman" w:hAnsi="Times New Roman"/>
          <w:b/>
          <w:noProof/>
          <w:sz w:val="24"/>
          <w:szCs w:val="24"/>
        </w:rPr>
        <w:t>20</w:t>
      </w:r>
      <w:r w:rsidRPr="008B39A1">
        <w:rPr>
          <w:rFonts w:ascii="Times New Roman" w:hAnsi="Times New Roman"/>
          <w:noProof/>
          <w:sz w:val="24"/>
          <w:szCs w:val="24"/>
        </w:rPr>
        <w:t>, 689.</w:t>
      </w:r>
    </w:p>
    <w:p w14:paraId="265EB1AA"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Z. Z. Wang, V. K. Johns and Y. Liao, </w:t>
      </w:r>
      <w:r w:rsidRPr="008B39A1">
        <w:rPr>
          <w:rFonts w:ascii="Times New Roman" w:hAnsi="Times New Roman"/>
          <w:i/>
          <w:noProof/>
          <w:sz w:val="24"/>
          <w:szCs w:val="24"/>
        </w:rPr>
        <w:t>Chem.-Eur. J.</w:t>
      </w:r>
      <w:r w:rsidRPr="008B39A1">
        <w:rPr>
          <w:rFonts w:ascii="Times New Roman" w:hAnsi="Times New Roman"/>
          <w:noProof/>
          <w:sz w:val="24"/>
          <w:szCs w:val="24"/>
        </w:rPr>
        <w:t xml:space="preserve">, 2014, </w:t>
      </w:r>
      <w:r w:rsidRPr="008B39A1">
        <w:rPr>
          <w:rFonts w:ascii="Times New Roman" w:hAnsi="Times New Roman"/>
          <w:b/>
          <w:noProof/>
          <w:sz w:val="24"/>
          <w:szCs w:val="24"/>
        </w:rPr>
        <w:t>20</w:t>
      </w:r>
      <w:r w:rsidRPr="008B39A1">
        <w:rPr>
          <w:rFonts w:ascii="Times New Roman" w:hAnsi="Times New Roman"/>
          <w:noProof/>
          <w:sz w:val="24"/>
          <w:szCs w:val="24"/>
        </w:rPr>
        <w:t>, 14637.</w:t>
      </w:r>
    </w:p>
    <w:p w14:paraId="19D29429"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P. Juzenas, A. Juzeniene, O. Kaalhus, V. Iani and J. Moan, </w:t>
      </w:r>
      <w:r w:rsidRPr="008B39A1">
        <w:rPr>
          <w:rFonts w:ascii="Times New Roman" w:hAnsi="Times New Roman"/>
          <w:i/>
          <w:noProof/>
          <w:sz w:val="24"/>
          <w:szCs w:val="24"/>
        </w:rPr>
        <w:t>Photoch Photobio Sci</w:t>
      </w:r>
      <w:r w:rsidRPr="008B39A1">
        <w:rPr>
          <w:rFonts w:ascii="Times New Roman" w:hAnsi="Times New Roman"/>
          <w:noProof/>
          <w:sz w:val="24"/>
          <w:szCs w:val="24"/>
        </w:rPr>
        <w:t xml:space="preserve">, 2002, </w:t>
      </w:r>
      <w:r w:rsidRPr="008B39A1">
        <w:rPr>
          <w:rFonts w:ascii="Times New Roman" w:hAnsi="Times New Roman"/>
          <w:b/>
          <w:noProof/>
          <w:sz w:val="24"/>
          <w:szCs w:val="24"/>
        </w:rPr>
        <w:t>1</w:t>
      </w:r>
      <w:r w:rsidRPr="008B39A1">
        <w:rPr>
          <w:rFonts w:ascii="Times New Roman" w:hAnsi="Times New Roman"/>
          <w:noProof/>
          <w:sz w:val="24"/>
          <w:szCs w:val="24"/>
        </w:rPr>
        <w:t>, 745.</w:t>
      </w:r>
    </w:p>
    <w:p w14:paraId="3E8AB4B9"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R. Wang and F. Zhang, </w:t>
      </w:r>
      <w:r w:rsidRPr="008B39A1">
        <w:rPr>
          <w:rFonts w:ascii="Times New Roman" w:hAnsi="Times New Roman"/>
          <w:i/>
          <w:sz w:val="24"/>
          <w:szCs w:val="24"/>
        </w:rPr>
        <w:t>J. Mater. Chem. B</w:t>
      </w:r>
      <w:r w:rsidRPr="008B39A1">
        <w:rPr>
          <w:rFonts w:ascii="Times New Roman" w:hAnsi="Times New Roman"/>
          <w:sz w:val="24"/>
          <w:szCs w:val="24"/>
        </w:rPr>
        <w:t xml:space="preserve">, 2014, </w:t>
      </w:r>
      <w:r w:rsidRPr="008B39A1">
        <w:rPr>
          <w:rFonts w:ascii="Times New Roman" w:hAnsi="Times New Roman"/>
          <w:b/>
          <w:sz w:val="24"/>
          <w:szCs w:val="24"/>
        </w:rPr>
        <w:t>2</w:t>
      </w:r>
      <w:r w:rsidRPr="008B39A1">
        <w:rPr>
          <w:rFonts w:ascii="Times New Roman" w:hAnsi="Times New Roman"/>
          <w:sz w:val="24"/>
          <w:szCs w:val="24"/>
        </w:rPr>
        <w:t>, 2422</w:t>
      </w:r>
      <w:r w:rsidRPr="008B39A1">
        <w:rPr>
          <w:rFonts w:ascii="Times New Roman" w:hAnsi="Times New Roman"/>
          <w:noProof/>
          <w:sz w:val="24"/>
          <w:szCs w:val="24"/>
        </w:rPr>
        <w:t>.</w:t>
      </w:r>
    </w:p>
    <w:p w14:paraId="6A43F027"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C. Li, D. Yang, P. Ma, Y. Chen, Y. Wu, Z. Hou, Y. Dai, J. Zhao, C. Sui and J. Lin, </w:t>
      </w:r>
      <w:r w:rsidRPr="008B39A1">
        <w:rPr>
          <w:rFonts w:ascii="Times New Roman" w:hAnsi="Times New Roman"/>
          <w:i/>
          <w:noProof/>
          <w:sz w:val="24"/>
          <w:szCs w:val="24"/>
        </w:rPr>
        <w:t>Small</w:t>
      </w:r>
      <w:r w:rsidRPr="008B39A1">
        <w:rPr>
          <w:rFonts w:ascii="Times New Roman" w:hAnsi="Times New Roman"/>
          <w:noProof/>
          <w:sz w:val="24"/>
          <w:szCs w:val="24"/>
        </w:rPr>
        <w:t xml:space="preserve">, 2013, </w:t>
      </w:r>
      <w:r w:rsidRPr="008B39A1">
        <w:rPr>
          <w:rFonts w:ascii="Times New Roman" w:hAnsi="Times New Roman"/>
          <w:b/>
          <w:noProof/>
          <w:sz w:val="24"/>
          <w:szCs w:val="24"/>
        </w:rPr>
        <w:t>9</w:t>
      </w:r>
      <w:r w:rsidRPr="008B39A1">
        <w:rPr>
          <w:rFonts w:ascii="Times New Roman" w:hAnsi="Times New Roman"/>
          <w:noProof/>
          <w:sz w:val="24"/>
          <w:szCs w:val="24"/>
        </w:rPr>
        <w:t>, 4150.</w:t>
      </w:r>
    </w:p>
    <w:p w14:paraId="4B60E4EE"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J. Hodak, Z. Chen, S. Wu and R. Etchenique, </w:t>
      </w:r>
      <w:r w:rsidRPr="008B39A1">
        <w:rPr>
          <w:rFonts w:ascii="Times New Roman" w:hAnsi="Times New Roman"/>
          <w:i/>
          <w:sz w:val="24"/>
          <w:szCs w:val="24"/>
        </w:rPr>
        <w:t>Anal. Chem.</w:t>
      </w:r>
      <w:r w:rsidRPr="008B39A1">
        <w:rPr>
          <w:rFonts w:ascii="Times New Roman" w:hAnsi="Times New Roman"/>
          <w:sz w:val="24"/>
          <w:szCs w:val="24"/>
        </w:rPr>
        <w:t xml:space="preserve">, 2016, </w:t>
      </w:r>
      <w:r w:rsidRPr="008B39A1">
        <w:rPr>
          <w:rFonts w:ascii="Times New Roman" w:hAnsi="Times New Roman"/>
          <w:b/>
          <w:sz w:val="24"/>
          <w:szCs w:val="24"/>
        </w:rPr>
        <w:t>88</w:t>
      </w:r>
      <w:r w:rsidRPr="008B39A1">
        <w:rPr>
          <w:rFonts w:ascii="Times New Roman" w:hAnsi="Times New Roman"/>
          <w:sz w:val="24"/>
          <w:szCs w:val="24"/>
        </w:rPr>
        <w:t>, 1468</w:t>
      </w:r>
      <w:r w:rsidRPr="008B39A1">
        <w:rPr>
          <w:rFonts w:ascii="Times New Roman" w:hAnsi="Times New Roman"/>
          <w:noProof/>
          <w:sz w:val="24"/>
          <w:szCs w:val="24"/>
        </w:rPr>
        <w:t>.</w:t>
      </w:r>
    </w:p>
    <w:p w14:paraId="5F3B535A"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E. Ruggiero, A. Habtemariam, L. Yate, J. C. Mareque-Rivas and L. Salassa, </w:t>
      </w:r>
      <w:r w:rsidRPr="008B39A1">
        <w:rPr>
          <w:rFonts w:ascii="Times New Roman" w:hAnsi="Times New Roman"/>
          <w:i/>
          <w:sz w:val="24"/>
          <w:szCs w:val="24"/>
        </w:rPr>
        <w:t>Chem. Commun.</w:t>
      </w:r>
      <w:r w:rsidRPr="008B39A1">
        <w:rPr>
          <w:rFonts w:ascii="Times New Roman" w:hAnsi="Times New Roman"/>
          <w:sz w:val="24"/>
          <w:szCs w:val="24"/>
        </w:rPr>
        <w:t xml:space="preserve">, 2014, </w:t>
      </w:r>
      <w:r w:rsidRPr="008B39A1">
        <w:rPr>
          <w:rFonts w:ascii="Times New Roman" w:hAnsi="Times New Roman"/>
          <w:b/>
          <w:sz w:val="24"/>
          <w:szCs w:val="24"/>
        </w:rPr>
        <w:t>50</w:t>
      </w:r>
      <w:r w:rsidRPr="008B39A1">
        <w:rPr>
          <w:rFonts w:ascii="Times New Roman" w:hAnsi="Times New Roman"/>
          <w:sz w:val="24"/>
          <w:szCs w:val="24"/>
        </w:rPr>
        <w:t>, 1715</w:t>
      </w:r>
      <w:r w:rsidRPr="008B39A1">
        <w:rPr>
          <w:rFonts w:ascii="Times New Roman" w:hAnsi="Times New Roman"/>
          <w:noProof/>
          <w:sz w:val="24"/>
          <w:szCs w:val="24"/>
        </w:rPr>
        <w:t>.</w:t>
      </w:r>
    </w:p>
    <w:p w14:paraId="01F99C2F"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Z. Chen, W. Sun, H. J. Butt and S. Wu, </w:t>
      </w:r>
      <w:r w:rsidRPr="008B39A1">
        <w:rPr>
          <w:rFonts w:ascii="Times New Roman" w:hAnsi="Times New Roman"/>
          <w:i/>
          <w:noProof/>
          <w:sz w:val="24"/>
          <w:szCs w:val="24"/>
        </w:rPr>
        <w:t>Chem.-Eur. J.</w:t>
      </w:r>
      <w:r w:rsidRPr="008B39A1">
        <w:rPr>
          <w:rFonts w:ascii="Times New Roman" w:hAnsi="Times New Roman"/>
          <w:noProof/>
          <w:sz w:val="24"/>
          <w:szCs w:val="24"/>
        </w:rPr>
        <w:t xml:space="preserve">, 2015, </w:t>
      </w:r>
      <w:r w:rsidRPr="008B39A1">
        <w:rPr>
          <w:rFonts w:ascii="Times New Roman" w:hAnsi="Times New Roman"/>
          <w:b/>
          <w:noProof/>
          <w:sz w:val="24"/>
          <w:szCs w:val="24"/>
        </w:rPr>
        <w:t>21</w:t>
      </w:r>
      <w:r w:rsidRPr="008B39A1">
        <w:rPr>
          <w:rFonts w:ascii="Times New Roman" w:hAnsi="Times New Roman"/>
          <w:noProof/>
          <w:sz w:val="24"/>
          <w:szCs w:val="24"/>
        </w:rPr>
        <w:t>, 9165.</w:t>
      </w:r>
    </w:p>
    <w:p w14:paraId="5FE96D8C"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B. Yan, J.-C. Boyer, D. Habault, N. R. Branda and Y. Zhao, </w:t>
      </w:r>
      <w:r w:rsidRPr="008B39A1">
        <w:rPr>
          <w:rFonts w:ascii="Times New Roman" w:hAnsi="Times New Roman"/>
          <w:i/>
          <w:sz w:val="24"/>
          <w:szCs w:val="24"/>
        </w:rPr>
        <w:t>J. Am. Chem. Soc.</w:t>
      </w:r>
      <w:r w:rsidRPr="008B39A1">
        <w:rPr>
          <w:rFonts w:ascii="Times New Roman" w:hAnsi="Times New Roman"/>
          <w:sz w:val="24"/>
          <w:szCs w:val="24"/>
        </w:rPr>
        <w:t>,</w:t>
      </w:r>
      <w:r w:rsidRPr="008B39A1">
        <w:rPr>
          <w:rFonts w:ascii="Times New Roman" w:hAnsi="Times New Roman"/>
          <w:noProof/>
          <w:sz w:val="24"/>
          <w:szCs w:val="24"/>
        </w:rPr>
        <w:t xml:space="preserve"> 2012, </w:t>
      </w:r>
      <w:r w:rsidRPr="008B39A1">
        <w:rPr>
          <w:rFonts w:ascii="Times New Roman" w:hAnsi="Times New Roman"/>
          <w:b/>
          <w:noProof/>
          <w:sz w:val="24"/>
          <w:szCs w:val="24"/>
        </w:rPr>
        <w:t>134</w:t>
      </w:r>
      <w:r w:rsidRPr="008B39A1">
        <w:rPr>
          <w:rFonts w:ascii="Times New Roman" w:hAnsi="Times New Roman"/>
          <w:noProof/>
          <w:sz w:val="24"/>
          <w:szCs w:val="24"/>
        </w:rPr>
        <w:t>, 16558.</w:t>
      </w:r>
    </w:p>
    <w:p w14:paraId="191C6FBA"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B. Yan, J.-C. Boyer, N. R. Branda and Y. Zhao, </w:t>
      </w:r>
      <w:r w:rsidRPr="008B39A1">
        <w:rPr>
          <w:rFonts w:ascii="Times New Roman" w:hAnsi="Times New Roman"/>
          <w:i/>
          <w:sz w:val="24"/>
          <w:szCs w:val="24"/>
        </w:rPr>
        <w:t>J. Am. Chem. Soc.</w:t>
      </w:r>
      <w:r w:rsidRPr="008B39A1">
        <w:rPr>
          <w:rFonts w:ascii="Times New Roman" w:hAnsi="Times New Roman"/>
          <w:noProof/>
          <w:sz w:val="24"/>
          <w:szCs w:val="24"/>
        </w:rPr>
        <w:t xml:space="preserve">, 2011, </w:t>
      </w:r>
      <w:r w:rsidRPr="008B39A1">
        <w:rPr>
          <w:rFonts w:ascii="Times New Roman" w:hAnsi="Times New Roman"/>
          <w:b/>
          <w:noProof/>
          <w:sz w:val="24"/>
          <w:szCs w:val="24"/>
        </w:rPr>
        <w:t>133</w:t>
      </w:r>
      <w:r w:rsidRPr="008B39A1">
        <w:rPr>
          <w:rFonts w:ascii="Times New Roman" w:hAnsi="Times New Roman"/>
          <w:noProof/>
          <w:sz w:val="24"/>
          <w:szCs w:val="24"/>
        </w:rPr>
        <w:t>, 19714.</w:t>
      </w:r>
    </w:p>
    <w:p w14:paraId="72F6F135"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J. C. Boyer, C. J. Carling, B. D. Gates and N. R. Branda, </w:t>
      </w:r>
      <w:r w:rsidRPr="008B39A1">
        <w:rPr>
          <w:rFonts w:ascii="Times New Roman" w:hAnsi="Times New Roman"/>
          <w:i/>
          <w:sz w:val="24"/>
          <w:szCs w:val="24"/>
        </w:rPr>
        <w:t>J. Am. Chem. Soc.</w:t>
      </w:r>
      <w:r w:rsidRPr="008B39A1">
        <w:rPr>
          <w:rFonts w:ascii="Times New Roman" w:hAnsi="Times New Roman"/>
          <w:noProof/>
          <w:sz w:val="24"/>
          <w:szCs w:val="24"/>
        </w:rPr>
        <w:t xml:space="preserve">, 2010, </w:t>
      </w:r>
      <w:r w:rsidRPr="008B39A1">
        <w:rPr>
          <w:rFonts w:ascii="Times New Roman" w:hAnsi="Times New Roman"/>
          <w:b/>
          <w:noProof/>
          <w:sz w:val="24"/>
          <w:szCs w:val="24"/>
        </w:rPr>
        <w:t>132</w:t>
      </w:r>
      <w:r w:rsidRPr="008B39A1">
        <w:rPr>
          <w:rFonts w:ascii="Times New Roman" w:hAnsi="Times New Roman"/>
          <w:noProof/>
          <w:sz w:val="24"/>
          <w:szCs w:val="24"/>
        </w:rPr>
        <w:t>, 15766.</w:t>
      </w:r>
    </w:p>
    <w:p w14:paraId="069078C4"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lastRenderedPageBreak/>
        <w:t xml:space="preserve">W. Wu, L. M. Yao, T. S. Yang, R. Y. Yin, F. Y. Li and Y. L. Yu, </w:t>
      </w:r>
      <w:r w:rsidRPr="008B39A1">
        <w:rPr>
          <w:rFonts w:ascii="Times New Roman" w:hAnsi="Times New Roman"/>
          <w:i/>
          <w:sz w:val="24"/>
          <w:szCs w:val="24"/>
        </w:rPr>
        <w:t>J. Am. Chem. Soc.</w:t>
      </w:r>
      <w:r w:rsidRPr="008B39A1">
        <w:rPr>
          <w:rFonts w:ascii="Times New Roman" w:hAnsi="Times New Roman"/>
          <w:noProof/>
          <w:sz w:val="24"/>
          <w:szCs w:val="24"/>
        </w:rPr>
        <w:t xml:space="preserve">, 2011, </w:t>
      </w:r>
      <w:r w:rsidRPr="008B39A1">
        <w:rPr>
          <w:rFonts w:ascii="Times New Roman" w:hAnsi="Times New Roman"/>
          <w:b/>
          <w:noProof/>
          <w:sz w:val="24"/>
          <w:szCs w:val="24"/>
        </w:rPr>
        <w:t>133</w:t>
      </w:r>
      <w:r w:rsidRPr="008B39A1">
        <w:rPr>
          <w:rFonts w:ascii="Times New Roman" w:hAnsi="Times New Roman"/>
          <w:noProof/>
          <w:sz w:val="24"/>
          <w:szCs w:val="24"/>
        </w:rPr>
        <w:t>, 15810.</w:t>
      </w:r>
    </w:p>
    <w:p w14:paraId="6F75AA14"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Y. M. Yang, Q. Shao, R. R. Deng, C. Wang, X. Teng, K. Cheng, Z. Cheng, L. Huang, Z. Liu, X. G. Liu and B. G. Xing, </w:t>
      </w:r>
      <w:r w:rsidRPr="008B39A1">
        <w:rPr>
          <w:rFonts w:ascii="Times New Roman" w:hAnsi="Times New Roman"/>
          <w:i/>
          <w:sz w:val="24"/>
          <w:szCs w:val="24"/>
        </w:rPr>
        <w:t>Angew. Chem., Int. Ed.</w:t>
      </w:r>
      <w:r w:rsidRPr="008B39A1">
        <w:rPr>
          <w:rFonts w:ascii="Times New Roman" w:hAnsi="Times New Roman"/>
          <w:noProof/>
          <w:sz w:val="24"/>
          <w:szCs w:val="24"/>
        </w:rPr>
        <w:t xml:space="preserve">, 2012, </w:t>
      </w:r>
      <w:r w:rsidRPr="008B39A1">
        <w:rPr>
          <w:rFonts w:ascii="Times New Roman" w:hAnsi="Times New Roman"/>
          <w:b/>
          <w:noProof/>
          <w:sz w:val="24"/>
          <w:szCs w:val="24"/>
        </w:rPr>
        <w:t>51</w:t>
      </w:r>
      <w:r w:rsidRPr="008B39A1">
        <w:rPr>
          <w:rFonts w:ascii="Times New Roman" w:hAnsi="Times New Roman"/>
          <w:noProof/>
          <w:sz w:val="24"/>
          <w:szCs w:val="24"/>
        </w:rPr>
        <w:t>, 3125.</w:t>
      </w:r>
    </w:p>
    <w:p w14:paraId="100AA7EC"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J. Shen, G. Chen, T. Y. Ohulchanskyy, S. J. Kesseli, S. Buchholz, Z. Li, P. N. Prasad and G. Han, </w:t>
      </w:r>
      <w:r w:rsidRPr="008B39A1">
        <w:rPr>
          <w:rFonts w:ascii="Times New Roman" w:hAnsi="Times New Roman"/>
          <w:i/>
          <w:noProof/>
          <w:sz w:val="24"/>
          <w:szCs w:val="24"/>
        </w:rPr>
        <w:t>Small</w:t>
      </w:r>
      <w:r w:rsidRPr="008B39A1">
        <w:rPr>
          <w:rFonts w:ascii="Times New Roman" w:hAnsi="Times New Roman"/>
          <w:noProof/>
          <w:sz w:val="24"/>
          <w:szCs w:val="24"/>
        </w:rPr>
        <w:t xml:space="preserve">, 2013, </w:t>
      </w:r>
      <w:r w:rsidRPr="008B39A1">
        <w:rPr>
          <w:rFonts w:ascii="Times New Roman" w:hAnsi="Times New Roman"/>
          <w:b/>
          <w:noProof/>
          <w:sz w:val="24"/>
          <w:szCs w:val="24"/>
        </w:rPr>
        <w:t>9</w:t>
      </w:r>
      <w:r w:rsidRPr="008B39A1">
        <w:rPr>
          <w:rFonts w:ascii="Times New Roman" w:hAnsi="Times New Roman"/>
          <w:noProof/>
          <w:sz w:val="24"/>
          <w:szCs w:val="24"/>
        </w:rPr>
        <w:t>, 3213.</w:t>
      </w:r>
    </w:p>
    <w:p w14:paraId="03D8B685"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M. L. Viger, M. Grossman, N. Fomina and A. Almutairi, </w:t>
      </w:r>
      <w:r w:rsidRPr="008B39A1">
        <w:rPr>
          <w:rFonts w:ascii="Times New Roman" w:hAnsi="Times New Roman"/>
          <w:i/>
          <w:sz w:val="24"/>
          <w:szCs w:val="24"/>
        </w:rPr>
        <w:t>Adv. Mater.</w:t>
      </w:r>
      <w:r w:rsidRPr="008B39A1">
        <w:rPr>
          <w:rFonts w:ascii="Times New Roman" w:hAnsi="Times New Roman"/>
          <w:sz w:val="24"/>
          <w:szCs w:val="24"/>
        </w:rPr>
        <w:t xml:space="preserve">, 2013, </w:t>
      </w:r>
      <w:r w:rsidRPr="008B39A1">
        <w:rPr>
          <w:rFonts w:ascii="Times New Roman" w:hAnsi="Times New Roman"/>
          <w:b/>
          <w:sz w:val="24"/>
          <w:szCs w:val="24"/>
        </w:rPr>
        <w:t>25</w:t>
      </w:r>
      <w:r w:rsidRPr="008B39A1">
        <w:rPr>
          <w:rFonts w:ascii="Times New Roman" w:hAnsi="Times New Roman"/>
          <w:sz w:val="24"/>
          <w:szCs w:val="24"/>
        </w:rPr>
        <w:t>, 3733</w:t>
      </w:r>
      <w:r w:rsidRPr="008B39A1">
        <w:rPr>
          <w:rFonts w:ascii="Times New Roman" w:hAnsi="Times New Roman"/>
          <w:noProof/>
          <w:sz w:val="24"/>
          <w:szCs w:val="24"/>
        </w:rPr>
        <w:t>.</w:t>
      </w:r>
    </w:p>
    <w:p w14:paraId="2BDEBF1F"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S. Beyaʐit, S. Ambrosini, N. Marchyk, E. Palo, V. Kale, T. Soukka, B. T. S. Bui and K. Haupt,</w:t>
      </w:r>
      <w:r w:rsidRPr="008B39A1">
        <w:rPr>
          <w:rFonts w:ascii="Times New Roman" w:hAnsi="Times New Roman"/>
          <w:i/>
          <w:sz w:val="24"/>
          <w:szCs w:val="24"/>
        </w:rPr>
        <w:t xml:space="preserve"> Angew. Chem., Int. Ed.</w:t>
      </w:r>
      <w:r w:rsidRPr="008B39A1">
        <w:rPr>
          <w:rFonts w:ascii="Times New Roman" w:hAnsi="Times New Roman"/>
          <w:noProof/>
          <w:sz w:val="24"/>
          <w:szCs w:val="24"/>
        </w:rPr>
        <w:t xml:space="preserve">, 2014, </w:t>
      </w:r>
      <w:r w:rsidRPr="008B39A1">
        <w:rPr>
          <w:rFonts w:ascii="Times New Roman" w:hAnsi="Times New Roman"/>
          <w:b/>
          <w:noProof/>
          <w:sz w:val="24"/>
          <w:szCs w:val="24"/>
        </w:rPr>
        <w:t>53</w:t>
      </w:r>
      <w:r w:rsidRPr="008B39A1">
        <w:rPr>
          <w:rFonts w:ascii="Times New Roman" w:hAnsi="Times New Roman"/>
          <w:noProof/>
          <w:sz w:val="24"/>
          <w:szCs w:val="24"/>
        </w:rPr>
        <w:t>, 8919.</w:t>
      </w:r>
    </w:p>
    <w:p w14:paraId="1B56C196" w14:textId="77777777" w:rsidR="00C97C59" w:rsidRPr="008B39A1" w:rsidRDefault="00C97C59" w:rsidP="00A1711B">
      <w:pPr>
        <w:pStyle w:val="RSCR02References"/>
        <w:spacing w:line="360" w:lineRule="auto"/>
        <w:jc w:val="both"/>
        <w:rPr>
          <w:rFonts w:ascii="Times New Roman" w:hAnsi="Times New Roman"/>
          <w:noProof/>
          <w:sz w:val="24"/>
          <w:szCs w:val="24"/>
          <w:lang w:val="de-DE"/>
        </w:rPr>
      </w:pPr>
      <w:r w:rsidRPr="008B39A1">
        <w:rPr>
          <w:rFonts w:ascii="Times New Roman" w:hAnsi="Times New Roman"/>
          <w:noProof/>
          <w:sz w:val="24"/>
          <w:szCs w:val="24"/>
          <w:lang w:val="de-DE"/>
        </w:rPr>
        <w:t>A. Stepuk, D. Mohn, R. N. Grass, M. Zehnder, K. W. Kr</w:t>
      </w:r>
      <w:r w:rsidRPr="008B39A1">
        <w:rPr>
          <w:rFonts w:ascii="Times New Roman" w:hAnsi="Times New Roman"/>
          <w:sz w:val="24"/>
          <w:szCs w:val="24"/>
          <w:lang w:val="de-DE"/>
        </w:rPr>
        <w:t>ä</w:t>
      </w:r>
      <w:r w:rsidRPr="008B39A1">
        <w:rPr>
          <w:rFonts w:ascii="Times New Roman" w:hAnsi="Times New Roman"/>
          <w:noProof/>
          <w:sz w:val="24"/>
          <w:szCs w:val="24"/>
          <w:lang w:val="de-DE"/>
        </w:rPr>
        <w:t xml:space="preserve">mer, F. Pellé, A. Ferrier and W. J. Stark, </w:t>
      </w:r>
      <w:r w:rsidRPr="008B39A1">
        <w:rPr>
          <w:rFonts w:ascii="Times New Roman" w:hAnsi="Times New Roman"/>
          <w:i/>
          <w:sz w:val="24"/>
          <w:szCs w:val="24"/>
          <w:lang w:val="de-DE"/>
        </w:rPr>
        <w:t>Dent Mater.</w:t>
      </w:r>
      <w:r w:rsidRPr="008B39A1">
        <w:rPr>
          <w:rFonts w:ascii="Times New Roman" w:hAnsi="Times New Roman"/>
          <w:sz w:val="24"/>
          <w:szCs w:val="24"/>
          <w:lang w:val="de-DE"/>
        </w:rPr>
        <w:t xml:space="preserve">, 2012, </w:t>
      </w:r>
      <w:r w:rsidRPr="008B39A1">
        <w:rPr>
          <w:rFonts w:ascii="Times New Roman" w:hAnsi="Times New Roman"/>
          <w:b/>
          <w:sz w:val="24"/>
          <w:szCs w:val="24"/>
          <w:lang w:val="de-DE"/>
        </w:rPr>
        <w:t>28</w:t>
      </w:r>
      <w:r w:rsidRPr="008B39A1">
        <w:rPr>
          <w:rFonts w:ascii="Times New Roman" w:hAnsi="Times New Roman"/>
          <w:sz w:val="24"/>
          <w:szCs w:val="24"/>
          <w:lang w:val="de-DE"/>
        </w:rPr>
        <w:t>, 304</w:t>
      </w:r>
      <w:r w:rsidRPr="008B39A1">
        <w:rPr>
          <w:rFonts w:ascii="Times New Roman" w:hAnsi="Times New Roman"/>
          <w:noProof/>
          <w:sz w:val="24"/>
          <w:szCs w:val="24"/>
          <w:lang w:val="de-DE"/>
        </w:rPr>
        <w:t>.</w:t>
      </w:r>
    </w:p>
    <w:p w14:paraId="6A4D493E" w14:textId="77777777" w:rsidR="00C97C59" w:rsidRPr="008B39A1" w:rsidRDefault="00C97C59" w:rsidP="00A1711B">
      <w:pPr>
        <w:pStyle w:val="RSCR02References"/>
        <w:spacing w:line="360" w:lineRule="auto"/>
        <w:jc w:val="both"/>
        <w:rPr>
          <w:rFonts w:ascii="Times New Roman" w:hAnsi="Times New Roman"/>
          <w:noProof/>
          <w:color w:val="000000" w:themeColor="text1"/>
          <w:sz w:val="24"/>
          <w:szCs w:val="24"/>
          <w:lang w:val="de-DE"/>
        </w:rPr>
      </w:pPr>
      <w:r w:rsidRPr="008B39A1">
        <w:rPr>
          <w:rFonts w:ascii="Times New Roman" w:hAnsi="Times New Roman"/>
          <w:noProof/>
          <w:color w:val="000000" w:themeColor="text1"/>
          <w:sz w:val="24"/>
          <w:szCs w:val="24"/>
          <w:lang w:val="de-DE"/>
        </w:rPr>
        <w:t xml:space="preserve">P. Lederhose, Z. J. Chen, R. Müller, J. P. Blinco, Si Wu, and C. Barner-Kowollik, </w:t>
      </w:r>
      <w:r w:rsidRPr="008B39A1">
        <w:rPr>
          <w:rFonts w:ascii="Times New Roman" w:hAnsi="Times New Roman"/>
          <w:i/>
          <w:noProof/>
          <w:color w:val="000000" w:themeColor="text1"/>
          <w:sz w:val="24"/>
          <w:szCs w:val="24"/>
          <w:lang w:val="de-DE"/>
        </w:rPr>
        <w:t>Angew. Chem. Int. Ed</w:t>
      </w:r>
      <w:r w:rsidRPr="008B39A1">
        <w:rPr>
          <w:rFonts w:ascii="Times New Roman" w:hAnsi="Times New Roman"/>
          <w:noProof/>
          <w:color w:val="000000" w:themeColor="text1"/>
          <w:sz w:val="24"/>
          <w:szCs w:val="24"/>
          <w:lang w:val="de-DE"/>
        </w:rPr>
        <w:t>., 2016, DOI: 10.1002/anie.201606425.</w:t>
      </w:r>
    </w:p>
    <w:p w14:paraId="31FFC0BE"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D. Yang, P. Ma, Z. Hou, Z. Cheng, C. Li and J. Lin, </w:t>
      </w:r>
      <w:r w:rsidRPr="008B39A1">
        <w:rPr>
          <w:rFonts w:ascii="Times New Roman" w:hAnsi="Times New Roman"/>
          <w:i/>
          <w:sz w:val="24"/>
          <w:szCs w:val="24"/>
        </w:rPr>
        <w:t>Chem. Soc. Rev.</w:t>
      </w:r>
      <w:r w:rsidRPr="008B39A1">
        <w:rPr>
          <w:rFonts w:ascii="Times New Roman" w:hAnsi="Times New Roman"/>
          <w:sz w:val="24"/>
          <w:szCs w:val="24"/>
        </w:rPr>
        <w:t xml:space="preserve">, 2015, </w:t>
      </w:r>
      <w:r w:rsidRPr="008B39A1">
        <w:rPr>
          <w:rFonts w:ascii="Times New Roman" w:hAnsi="Times New Roman"/>
          <w:b/>
          <w:sz w:val="24"/>
          <w:szCs w:val="24"/>
        </w:rPr>
        <w:t>44</w:t>
      </w:r>
      <w:r w:rsidRPr="008B39A1">
        <w:rPr>
          <w:rFonts w:ascii="Times New Roman" w:hAnsi="Times New Roman"/>
          <w:sz w:val="24"/>
          <w:szCs w:val="24"/>
        </w:rPr>
        <w:t>, 1416</w:t>
      </w:r>
      <w:r w:rsidRPr="008B39A1">
        <w:rPr>
          <w:rFonts w:ascii="Times New Roman" w:hAnsi="Times New Roman"/>
          <w:noProof/>
          <w:sz w:val="24"/>
          <w:szCs w:val="24"/>
        </w:rPr>
        <w:t>.</w:t>
      </w:r>
    </w:p>
    <w:p w14:paraId="3B91FE1C"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X. G. Liu, C. H. Yan and J. A. Capobianco, </w:t>
      </w:r>
      <w:r w:rsidRPr="008B39A1">
        <w:rPr>
          <w:rFonts w:ascii="Times New Roman" w:hAnsi="Times New Roman"/>
          <w:i/>
          <w:sz w:val="24"/>
          <w:szCs w:val="24"/>
        </w:rPr>
        <w:t>Chem. Soc. Rev.</w:t>
      </w:r>
      <w:r w:rsidRPr="008B39A1">
        <w:rPr>
          <w:rFonts w:ascii="Times New Roman" w:hAnsi="Times New Roman"/>
          <w:sz w:val="24"/>
          <w:szCs w:val="24"/>
        </w:rPr>
        <w:t xml:space="preserve">, 2015, </w:t>
      </w:r>
      <w:r w:rsidRPr="008B39A1">
        <w:rPr>
          <w:rFonts w:ascii="Times New Roman" w:hAnsi="Times New Roman"/>
          <w:b/>
          <w:sz w:val="24"/>
          <w:szCs w:val="24"/>
        </w:rPr>
        <w:t>44</w:t>
      </w:r>
      <w:r w:rsidRPr="008B39A1">
        <w:rPr>
          <w:rFonts w:ascii="Times New Roman" w:hAnsi="Times New Roman"/>
          <w:sz w:val="24"/>
          <w:szCs w:val="24"/>
        </w:rPr>
        <w:t>, 1299</w:t>
      </w:r>
      <w:r w:rsidRPr="008B39A1">
        <w:rPr>
          <w:rFonts w:ascii="Times New Roman" w:hAnsi="Times New Roman"/>
          <w:noProof/>
          <w:sz w:val="24"/>
          <w:szCs w:val="24"/>
        </w:rPr>
        <w:t>.</w:t>
      </w:r>
    </w:p>
    <w:p w14:paraId="6ACE3DC7"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Z. Y. Cheng and J. Lin, </w:t>
      </w:r>
      <w:r w:rsidRPr="008B39A1">
        <w:rPr>
          <w:rFonts w:ascii="Times New Roman" w:hAnsi="Times New Roman"/>
          <w:i/>
          <w:sz w:val="24"/>
          <w:szCs w:val="24"/>
        </w:rPr>
        <w:t>Macromol. Rapid. Comm.</w:t>
      </w:r>
      <w:r w:rsidRPr="008B39A1">
        <w:rPr>
          <w:rFonts w:ascii="Times New Roman" w:hAnsi="Times New Roman"/>
          <w:sz w:val="24"/>
          <w:szCs w:val="24"/>
        </w:rPr>
        <w:t xml:space="preserve">, 2015, </w:t>
      </w:r>
      <w:r w:rsidRPr="008B39A1">
        <w:rPr>
          <w:rFonts w:ascii="Times New Roman" w:hAnsi="Times New Roman"/>
          <w:b/>
          <w:sz w:val="24"/>
          <w:szCs w:val="24"/>
        </w:rPr>
        <w:t>36</w:t>
      </w:r>
      <w:r w:rsidRPr="008B39A1">
        <w:rPr>
          <w:rFonts w:ascii="Times New Roman" w:hAnsi="Times New Roman"/>
          <w:sz w:val="24"/>
          <w:szCs w:val="24"/>
        </w:rPr>
        <w:t>, 790</w:t>
      </w:r>
      <w:r w:rsidRPr="008B39A1">
        <w:rPr>
          <w:rFonts w:ascii="Times New Roman" w:hAnsi="Times New Roman"/>
          <w:noProof/>
          <w:sz w:val="24"/>
          <w:szCs w:val="24"/>
        </w:rPr>
        <w:t>.</w:t>
      </w:r>
    </w:p>
    <w:p w14:paraId="0524F1AF"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S. Wu and H. J. Butt, </w:t>
      </w:r>
      <w:r w:rsidRPr="008B39A1">
        <w:rPr>
          <w:rFonts w:ascii="Times New Roman" w:hAnsi="Times New Roman"/>
          <w:i/>
          <w:sz w:val="24"/>
          <w:szCs w:val="24"/>
        </w:rPr>
        <w:t>Adv. Mater.</w:t>
      </w:r>
      <w:r w:rsidRPr="008B39A1">
        <w:rPr>
          <w:rFonts w:ascii="Times New Roman" w:hAnsi="Times New Roman"/>
          <w:sz w:val="24"/>
          <w:szCs w:val="24"/>
        </w:rPr>
        <w:t xml:space="preserve">, 2016, </w:t>
      </w:r>
      <w:r w:rsidRPr="008B39A1">
        <w:rPr>
          <w:rFonts w:ascii="Times New Roman" w:hAnsi="Times New Roman"/>
          <w:b/>
          <w:sz w:val="24"/>
          <w:szCs w:val="24"/>
        </w:rPr>
        <w:t>28</w:t>
      </w:r>
      <w:r w:rsidRPr="008B39A1">
        <w:rPr>
          <w:rFonts w:ascii="Times New Roman" w:hAnsi="Times New Roman"/>
          <w:sz w:val="24"/>
          <w:szCs w:val="24"/>
        </w:rPr>
        <w:t>, 1208</w:t>
      </w:r>
      <w:r w:rsidRPr="008B39A1">
        <w:rPr>
          <w:rFonts w:ascii="Times New Roman" w:hAnsi="Times New Roman"/>
          <w:noProof/>
          <w:sz w:val="24"/>
          <w:szCs w:val="24"/>
        </w:rPr>
        <w:t>.</w:t>
      </w:r>
    </w:p>
    <w:p w14:paraId="755879BF"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A. E. Pierri, P.-J. Huang, J. V. Garcia, J. G. Stanfill, M. Chui, G. Wu, N. Zheng and P. C. Ford, </w:t>
      </w:r>
      <w:r w:rsidRPr="008B39A1">
        <w:rPr>
          <w:rFonts w:ascii="Times New Roman" w:hAnsi="Times New Roman"/>
          <w:i/>
          <w:sz w:val="24"/>
          <w:szCs w:val="24"/>
        </w:rPr>
        <w:t>Chem. Commun.</w:t>
      </w:r>
      <w:r w:rsidRPr="008B39A1">
        <w:rPr>
          <w:rFonts w:ascii="Times New Roman" w:hAnsi="Times New Roman"/>
          <w:sz w:val="24"/>
          <w:szCs w:val="24"/>
        </w:rPr>
        <w:t xml:space="preserve">, 2015, </w:t>
      </w:r>
      <w:r w:rsidRPr="008B39A1">
        <w:rPr>
          <w:rFonts w:ascii="Times New Roman" w:hAnsi="Times New Roman"/>
          <w:b/>
          <w:sz w:val="24"/>
          <w:szCs w:val="24"/>
        </w:rPr>
        <w:t>51</w:t>
      </w:r>
      <w:r w:rsidRPr="008B39A1">
        <w:rPr>
          <w:rFonts w:ascii="Times New Roman" w:hAnsi="Times New Roman"/>
          <w:sz w:val="24"/>
          <w:szCs w:val="24"/>
        </w:rPr>
        <w:t>, 2072</w:t>
      </w:r>
      <w:r w:rsidRPr="008B39A1">
        <w:rPr>
          <w:rFonts w:ascii="Times New Roman" w:hAnsi="Times New Roman"/>
          <w:noProof/>
          <w:sz w:val="24"/>
          <w:szCs w:val="24"/>
        </w:rPr>
        <w:t>.</w:t>
      </w:r>
    </w:p>
    <w:p w14:paraId="5E4396E9"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P. T. Burks, J. V. Garcia, R. GonzalezIrias, J. T. Tillman, M. Niu, A. A. Mikhailovsky, J. Zhang, F. Zhang and P. C. Ford, </w:t>
      </w:r>
      <w:r w:rsidRPr="008B39A1">
        <w:rPr>
          <w:rFonts w:ascii="Times New Roman" w:hAnsi="Times New Roman"/>
          <w:i/>
          <w:sz w:val="24"/>
          <w:szCs w:val="24"/>
        </w:rPr>
        <w:t>J. Am. Chem. Soc.</w:t>
      </w:r>
      <w:r w:rsidRPr="008B39A1">
        <w:rPr>
          <w:rFonts w:ascii="Times New Roman" w:hAnsi="Times New Roman"/>
          <w:noProof/>
          <w:sz w:val="24"/>
          <w:szCs w:val="24"/>
        </w:rPr>
        <w:t xml:space="preserve">, 2013, </w:t>
      </w:r>
      <w:r w:rsidRPr="008B39A1">
        <w:rPr>
          <w:rFonts w:ascii="Times New Roman" w:hAnsi="Times New Roman"/>
          <w:b/>
          <w:noProof/>
          <w:sz w:val="24"/>
          <w:szCs w:val="24"/>
        </w:rPr>
        <w:t>135</w:t>
      </w:r>
      <w:r w:rsidRPr="008B39A1">
        <w:rPr>
          <w:rFonts w:ascii="Times New Roman" w:hAnsi="Times New Roman"/>
          <w:noProof/>
          <w:sz w:val="24"/>
          <w:szCs w:val="24"/>
        </w:rPr>
        <w:t>, 18145.</w:t>
      </w:r>
    </w:p>
    <w:p w14:paraId="620152AB" w14:textId="77777777" w:rsidR="00C97C59" w:rsidRPr="008B39A1" w:rsidRDefault="00C97C59" w:rsidP="00A1711B">
      <w:pPr>
        <w:pStyle w:val="RSCR02References"/>
        <w:spacing w:line="360" w:lineRule="auto"/>
        <w:jc w:val="both"/>
        <w:rPr>
          <w:rFonts w:ascii="Times New Roman" w:hAnsi="Times New Roman"/>
          <w:noProof/>
          <w:sz w:val="24"/>
          <w:szCs w:val="24"/>
          <w:lang w:val="de-DE"/>
        </w:rPr>
      </w:pPr>
      <w:r w:rsidRPr="008B39A1">
        <w:rPr>
          <w:rFonts w:ascii="Times New Roman" w:hAnsi="Times New Roman"/>
          <w:noProof/>
          <w:sz w:val="24"/>
          <w:szCs w:val="24"/>
          <w:lang w:val="de-DE"/>
        </w:rPr>
        <w:t xml:space="preserve">C. Wang, X. Li and F. Zhang, </w:t>
      </w:r>
      <w:r w:rsidRPr="008B39A1">
        <w:rPr>
          <w:rFonts w:ascii="Times New Roman" w:hAnsi="Times New Roman"/>
          <w:i/>
          <w:noProof/>
          <w:sz w:val="24"/>
          <w:szCs w:val="24"/>
          <w:lang w:val="de-DE"/>
        </w:rPr>
        <w:t>Analyst</w:t>
      </w:r>
      <w:r w:rsidRPr="008B39A1">
        <w:rPr>
          <w:rFonts w:ascii="Times New Roman" w:hAnsi="Times New Roman"/>
          <w:noProof/>
          <w:sz w:val="24"/>
          <w:szCs w:val="24"/>
          <w:lang w:val="de-DE"/>
        </w:rPr>
        <w:t xml:space="preserve">, 2016, </w:t>
      </w:r>
      <w:r w:rsidRPr="008B39A1">
        <w:rPr>
          <w:rFonts w:ascii="Times New Roman" w:hAnsi="Times New Roman"/>
          <w:b/>
          <w:noProof/>
          <w:sz w:val="24"/>
          <w:szCs w:val="24"/>
          <w:lang w:val="de-DE"/>
        </w:rPr>
        <w:t>141</w:t>
      </w:r>
      <w:r w:rsidRPr="008B39A1">
        <w:rPr>
          <w:rFonts w:ascii="Times New Roman" w:hAnsi="Times New Roman"/>
          <w:noProof/>
          <w:sz w:val="24"/>
          <w:szCs w:val="24"/>
          <w:lang w:val="de-DE"/>
        </w:rPr>
        <w:t>, 3601.</w:t>
      </w:r>
    </w:p>
    <w:p w14:paraId="67CD44C8"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J. Zhou, Z. Liu and F. Li, </w:t>
      </w:r>
      <w:r w:rsidRPr="008B39A1">
        <w:rPr>
          <w:rFonts w:ascii="Times New Roman" w:hAnsi="Times New Roman"/>
          <w:i/>
          <w:sz w:val="24"/>
          <w:szCs w:val="24"/>
        </w:rPr>
        <w:t>Chem. Soc. Rev.</w:t>
      </w:r>
      <w:r w:rsidRPr="008B39A1">
        <w:rPr>
          <w:rFonts w:ascii="Times New Roman" w:hAnsi="Times New Roman"/>
          <w:noProof/>
          <w:sz w:val="24"/>
          <w:szCs w:val="24"/>
        </w:rPr>
        <w:t xml:space="preserve">, 2012, </w:t>
      </w:r>
      <w:r w:rsidRPr="008B39A1">
        <w:rPr>
          <w:rFonts w:ascii="Times New Roman" w:hAnsi="Times New Roman"/>
          <w:b/>
          <w:noProof/>
          <w:sz w:val="24"/>
          <w:szCs w:val="24"/>
        </w:rPr>
        <w:t>41</w:t>
      </w:r>
      <w:r w:rsidRPr="008B39A1">
        <w:rPr>
          <w:rFonts w:ascii="Times New Roman" w:hAnsi="Times New Roman"/>
          <w:noProof/>
          <w:sz w:val="24"/>
          <w:szCs w:val="24"/>
        </w:rPr>
        <w:t>, 1323.</w:t>
      </w:r>
    </w:p>
    <w:p w14:paraId="48D4A49E"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O. Filevich, G. Carrone, V. A. Pavlovsky and R. Etchenique, </w:t>
      </w:r>
      <w:r w:rsidRPr="008B39A1">
        <w:rPr>
          <w:rFonts w:ascii="Times New Roman" w:hAnsi="Times New Roman"/>
          <w:i/>
          <w:sz w:val="24"/>
          <w:szCs w:val="24"/>
        </w:rPr>
        <w:t>Anal. Chem.</w:t>
      </w:r>
      <w:r w:rsidRPr="008B39A1">
        <w:rPr>
          <w:rFonts w:ascii="Times New Roman" w:hAnsi="Times New Roman"/>
          <w:noProof/>
          <w:sz w:val="24"/>
          <w:szCs w:val="24"/>
        </w:rPr>
        <w:t xml:space="preserve">, 2012, </w:t>
      </w:r>
      <w:r w:rsidRPr="008B39A1">
        <w:rPr>
          <w:rFonts w:ascii="Times New Roman" w:hAnsi="Times New Roman"/>
          <w:b/>
          <w:noProof/>
          <w:sz w:val="24"/>
          <w:szCs w:val="24"/>
        </w:rPr>
        <w:t>84</w:t>
      </w:r>
      <w:r w:rsidRPr="008B39A1">
        <w:rPr>
          <w:rFonts w:ascii="Times New Roman" w:hAnsi="Times New Roman"/>
          <w:noProof/>
          <w:sz w:val="24"/>
          <w:szCs w:val="24"/>
        </w:rPr>
        <w:t>, 5618.</w:t>
      </w:r>
    </w:p>
    <w:p w14:paraId="20BC13D2"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S. Bonnet, B. Limburg, J. D. Meeldijk, R. J. M. K. Gebbink and J. A. Killian, </w:t>
      </w:r>
      <w:r w:rsidRPr="008B39A1">
        <w:rPr>
          <w:rFonts w:ascii="Times New Roman" w:hAnsi="Times New Roman"/>
          <w:i/>
          <w:sz w:val="24"/>
          <w:szCs w:val="24"/>
        </w:rPr>
        <w:t>J. Am. Chem. Soc.,</w:t>
      </w:r>
      <w:r w:rsidRPr="008B39A1">
        <w:rPr>
          <w:rFonts w:ascii="Times New Roman" w:hAnsi="Times New Roman"/>
          <w:noProof/>
          <w:sz w:val="24"/>
          <w:szCs w:val="24"/>
        </w:rPr>
        <w:t xml:space="preserve"> 2011, </w:t>
      </w:r>
      <w:r w:rsidRPr="008B39A1">
        <w:rPr>
          <w:rFonts w:ascii="Times New Roman" w:hAnsi="Times New Roman"/>
          <w:b/>
          <w:noProof/>
          <w:sz w:val="24"/>
          <w:szCs w:val="24"/>
        </w:rPr>
        <w:t>133</w:t>
      </w:r>
      <w:r w:rsidRPr="008B39A1">
        <w:rPr>
          <w:rFonts w:ascii="Times New Roman" w:hAnsi="Times New Roman"/>
          <w:noProof/>
          <w:sz w:val="24"/>
          <w:szCs w:val="24"/>
        </w:rPr>
        <w:t>, 252.</w:t>
      </w:r>
    </w:p>
    <w:p w14:paraId="6A5131A2" w14:textId="77777777" w:rsidR="00C97C59" w:rsidRPr="008B39A1" w:rsidRDefault="00C97C59" w:rsidP="00A1711B">
      <w:pPr>
        <w:pStyle w:val="RSCR02References"/>
        <w:spacing w:line="360" w:lineRule="auto"/>
        <w:jc w:val="both"/>
        <w:rPr>
          <w:rFonts w:ascii="Times New Roman" w:hAnsi="Times New Roman"/>
          <w:noProof/>
          <w:sz w:val="24"/>
          <w:szCs w:val="24"/>
          <w:lang w:val="de-DE"/>
        </w:rPr>
      </w:pPr>
      <w:r w:rsidRPr="008B39A1">
        <w:rPr>
          <w:rFonts w:ascii="Times New Roman" w:hAnsi="Times New Roman"/>
          <w:noProof/>
          <w:sz w:val="24"/>
          <w:szCs w:val="24"/>
          <w:lang w:val="de-DE"/>
        </w:rPr>
        <w:t xml:space="preserve">A. Bahreman, B. Limburg, M. A. Siegler, R. Koning, A. J. Koster and S. Bonnet, </w:t>
      </w:r>
      <w:r w:rsidRPr="008B39A1">
        <w:rPr>
          <w:rFonts w:ascii="Times New Roman" w:hAnsi="Times New Roman"/>
          <w:i/>
          <w:noProof/>
          <w:sz w:val="24"/>
          <w:szCs w:val="24"/>
          <w:lang w:val="de-DE"/>
        </w:rPr>
        <w:t xml:space="preserve">Chem.-Eur. </w:t>
      </w:r>
      <w:r w:rsidRPr="008B39A1">
        <w:rPr>
          <w:rFonts w:ascii="Times New Roman" w:hAnsi="Times New Roman"/>
          <w:i/>
          <w:noProof/>
          <w:sz w:val="24"/>
          <w:szCs w:val="24"/>
        </w:rPr>
        <w:t>J.</w:t>
      </w:r>
      <w:r w:rsidRPr="008B39A1">
        <w:rPr>
          <w:rFonts w:ascii="Times New Roman" w:hAnsi="Times New Roman"/>
          <w:noProof/>
          <w:sz w:val="24"/>
          <w:szCs w:val="24"/>
          <w:lang w:val="de-DE"/>
        </w:rPr>
        <w:t xml:space="preserve">, 2012, </w:t>
      </w:r>
      <w:r w:rsidRPr="008B39A1">
        <w:rPr>
          <w:rFonts w:ascii="Times New Roman" w:hAnsi="Times New Roman"/>
          <w:b/>
          <w:noProof/>
          <w:sz w:val="24"/>
          <w:szCs w:val="24"/>
          <w:lang w:val="de-DE"/>
        </w:rPr>
        <w:t>18</w:t>
      </w:r>
      <w:r w:rsidRPr="008B39A1">
        <w:rPr>
          <w:rFonts w:ascii="Times New Roman" w:hAnsi="Times New Roman"/>
          <w:noProof/>
          <w:sz w:val="24"/>
          <w:szCs w:val="24"/>
          <w:lang w:val="de-DE"/>
        </w:rPr>
        <w:t>, 10271.</w:t>
      </w:r>
    </w:p>
    <w:p w14:paraId="47EA0598"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 xml:space="preserve">J. D. Knoll and C. Turro, </w:t>
      </w:r>
      <w:r w:rsidRPr="008B39A1">
        <w:rPr>
          <w:rFonts w:ascii="Times New Roman" w:hAnsi="Times New Roman"/>
          <w:i/>
          <w:noProof/>
          <w:sz w:val="24"/>
          <w:szCs w:val="24"/>
        </w:rPr>
        <w:t>Coord. Chem. Rev.</w:t>
      </w:r>
      <w:r w:rsidRPr="008B39A1">
        <w:rPr>
          <w:rFonts w:ascii="Times New Roman" w:hAnsi="Times New Roman"/>
          <w:noProof/>
          <w:sz w:val="24"/>
          <w:szCs w:val="24"/>
        </w:rPr>
        <w:t xml:space="preserve">, 2015, </w:t>
      </w:r>
      <w:r w:rsidRPr="008B39A1">
        <w:rPr>
          <w:rFonts w:ascii="Times New Roman" w:hAnsi="Times New Roman"/>
          <w:b/>
          <w:noProof/>
          <w:sz w:val="24"/>
          <w:szCs w:val="24"/>
        </w:rPr>
        <w:t>282-283</w:t>
      </w:r>
      <w:r w:rsidRPr="008B39A1">
        <w:rPr>
          <w:rFonts w:ascii="Times New Roman" w:hAnsi="Times New Roman"/>
          <w:noProof/>
          <w:sz w:val="24"/>
          <w:szCs w:val="24"/>
        </w:rPr>
        <w:t>, 110.</w:t>
      </w:r>
    </w:p>
    <w:p w14:paraId="77E567B7" w14:textId="77777777" w:rsidR="00C97C59" w:rsidRPr="008B39A1" w:rsidRDefault="00C97C59" w:rsidP="00A1711B">
      <w:pPr>
        <w:pStyle w:val="RSCR02References"/>
        <w:spacing w:line="360" w:lineRule="auto"/>
        <w:jc w:val="both"/>
        <w:rPr>
          <w:rFonts w:ascii="Times New Roman" w:hAnsi="Times New Roman"/>
          <w:noProof/>
          <w:sz w:val="24"/>
          <w:szCs w:val="24"/>
        </w:rPr>
      </w:pPr>
      <w:r w:rsidRPr="008B39A1">
        <w:rPr>
          <w:rFonts w:ascii="Times New Roman" w:hAnsi="Times New Roman"/>
          <w:noProof/>
          <w:sz w:val="24"/>
          <w:szCs w:val="24"/>
        </w:rPr>
        <w:t>S. Q. He, K. Krippes, S. Ritz, Z. J. Chen, A. Best, H. J. Butt, V. Mail</w:t>
      </w:r>
      <w:r w:rsidRPr="008B39A1">
        <w:rPr>
          <w:rFonts w:ascii="Times New Roman" w:hAnsi="Times New Roman"/>
          <w:sz w:val="24"/>
          <w:szCs w:val="24"/>
          <w:lang w:val="en-US"/>
        </w:rPr>
        <w:t>ä</w:t>
      </w:r>
      <w:r w:rsidRPr="008B39A1">
        <w:rPr>
          <w:rFonts w:ascii="Times New Roman" w:hAnsi="Times New Roman"/>
          <w:noProof/>
          <w:sz w:val="24"/>
          <w:szCs w:val="24"/>
        </w:rPr>
        <w:t xml:space="preserve">nder and S. Wu, </w:t>
      </w:r>
      <w:r w:rsidRPr="008B39A1">
        <w:rPr>
          <w:rFonts w:ascii="Times New Roman" w:hAnsi="Times New Roman"/>
          <w:i/>
          <w:sz w:val="24"/>
          <w:szCs w:val="24"/>
        </w:rPr>
        <w:t>Chem. Commun.</w:t>
      </w:r>
      <w:r w:rsidRPr="008B39A1">
        <w:rPr>
          <w:rFonts w:ascii="Times New Roman" w:hAnsi="Times New Roman"/>
          <w:noProof/>
          <w:sz w:val="24"/>
          <w:szCs w:val="24"/>
        </w:rPr>
        <w:t xml:space="preserve">, 2015, </w:t>
      </w:r>
      <w:r w:rsidRPr="008B39A1">
        <w:rPr>
          <w:rFonts w:ascii="Times New Roman" w:hAnsi="Times New Roman"/>
          <w:b/>
          <w:noProof/>
          <w:sz w:val="24"/>
          <w:szCs w:val="24"/>
        </w:rPr>
        <w:t>51</w:t>
      </w:r>
      <w:r w:rsidRPr="008B39A1">
        <w:rPr>
          <w:rFonts w:ascii="Times New Roman" w:hAnsi="Times New Roman"/>
          <w:noProof/>
          <w:sz w:val="24"/>
          <w:szCs w:val="24"/>
        </w:rPr>
        <w:t>, 431.</w:t>
      </w:r>
    </w:p>
    <w:p w14:paraId="36C8CCF8" w14:textId="77777777" w:rsidR="00C97C59" w:rsidRPr="008B39A1" w:rsidRDefault="00C97C59" w:rsidP="00A1711B">
      <w:pPr>
        <w:pStyle w:val="RSCR02References"/>
        <w:spacing w:line="360" w:lineRule="auto"/>
        <w:jc w:val="both"/>
        <w:rPr>
          <w:rFonts w:ascii="Times New Roman" w:eastAsia="MS Mincho" w:hAnsi="Times New Roman"/>
          <w:w w:val="100"/>
          <w:sz w:val="24"/>
          <w:szCs w:val="24"/>
          <w:lang w:val="en-US"/>
        </w:rPr>
      </w:pPr>
      <w:r w:rsidRPr="008B39A1">
        <w:rPr>
          <w:rFonts w:ascii="Times New Roman" w:eastAsia="MS Mincho" w:hAnsi="Times New Roman"/>
          <w:w w:val="100"/>
          <w:sz w:val="24"/>
          <w:szCs w:val="24"/>
          <w:lang w:val="en-US"/>
        </w:rPr>
        <w:t xml:space="preserve">J.Y. Dong and J. I. Zink, </w:t>
      </w:r>
      <w:proofErr w:type="gramStart"/>
      <w:r w:rsidRPr="008B39A1">
        <w:rPr>
          <w:rFonts w:ascii="Times New Roman" w:eastAsia="MS Mincho" w:hAnsi="Times New Roman"/>
          <w:i/>
          <w:w w:val="100"/>
          <w:sz w:val="24"/>
          <w:szCs w:val="24"/>
          <w:lang w:val="en-US"/>
        </w:rPr>
        <w:t>Small</w:t>
      </w:r>
      <w:r w:rsidRPr="008B39A1">
        <w:rPr>
          <w:rFonts w:ascii="Times New Roman" w:eastAsia="MS Mincho" w:hAnsi="Times New Roman"/>
          <w:w w:val="100"/>
          <w:sz w:val="24"/>
          <w:szCs w:val="24"/>
          <w:lang w:val="en-US"/>
        </w:rPr>
        <w:t>.,</w:t>
      </w:r>
      <w:proofErr w:type="gramEnd"/>
      <w:r w:rsidRPr="008B39A1">
        <w:rPr>
          <w:rFonts w:ascii="Times New Roman" w:eastAsia="MS Mincho" w:hAnsi="Times New Roman"/>
          <w:w w:val="100"/>
          <w:sz w:val="24"/>
          <w:szCs w:val="24"/>
          <w:lang w:val="en-US"/>
        </w:rPr>
        <w:t xml:space="preserve"> 2015, </w:t>
      </w:r>
      <w:r w:rsidRPr="008B39A1">
        <w:rPr>
          <w:rFonts w:ascii="Times New Roman" w:eastAsia="MS Mincho" w:hAnsi="Times New Roman"/>
          <w:b/>
          <w:w w:val="100"/>
          <w:sz w:val="24"/>
          <w:szCs w:val="24"/>
          <w:lang w:val="en-US"/>
        </w:rPr>
        <w:t>11</w:t>
      </w:r>
      <w:r w:rsidRPr="008B39A1">
        <w:rPr>
          <w:rFonts w:ascii="Times New Roman" w:eastAsia="MS Mincho" w:hAnsi="Times New Roman"/>
          <w:w w:val="100"/>
          <w:sz w:val="24"/>
          <w:szCs w:val="24"/>
          <w:lang w:val="en-US"/>
        </w:rPr>
        <w:t>, 4165.</w:t>
      </w:r>
    </w:p>
    <w:p w14:paraId="3F944392" w14:textId="036D64FB" w:rsidR="00D508E2" w:rsidRPr="008B39A1" w:rsidRDefault="00DD4C51" w:rsidP="00A1711B">
      <w:pPr>
        <w:pStyle w:val="Heading2"/>
        <w:jc w:val="both"/>
        <w:rPr>
          <w:szCs w:val="24"/>
          <w:lang w:val="en-US"/>
        </w:rPr>
      </w:pPr>
      <w:bookmarkStart w:id="73" w:name="_Toc475694700"/>
      <w:r w:rsidRPr="008B39A1">
        <w:rPr>
          <w:rFonts w:hint="eastAsia"/>
          <w:szCs w:val="24"/>
          <w:lang w:val="en-US"/>
        </w:rPr>
        <w:lastRenderedPageBreak/>
        <w:t xml:space="preserve">4.8 </w:t>
      </w:r>
      <w:r w:rsidR="00D508E2" w:rsidRPr="008B39A1">
        <w:rPr>
          <w:szCs w:val="24"/>
          <w:lang w:val="en-US"/>
        </w:rPr>
        <w:t>Supporting information</w:t>
      </w:r>
      <w:bookmarkEnd w:id="73"/>
    </w:p>
    <w:p w14:paraId="35F10631" w14:textId="77777777" w:rsidR="00D508E2" w:rsidRPr="008B39A1" w:rsidRDefault="00D508E2" w:rsidP="00A1711B">
      <w:pPr>
        <w:autoSpaceDE w:val="0"/>
        <w:autoSpaceDN w:val="0"/>
        <w:adjustRightInd w:val="0"/>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Materials</w:t>
      </w:r>
    </w:p>
    <w:p w14:paraId="7A874A95"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 xml:space="preserve">Ytterbium(III) acetate hydrate (99.9%), thulium(III) acetate hydrate (99.9%), yttrium(III) acetate hydrate (99.9%), 1-octadecene (technical grade, 90%), oleic acid (technical grade, 90%), ammonium fluoride (99.99%), ruthenium(III) chloride trihydrate (technical grade), 2,2′-biquinoline (98%), acrylic acid (99%), N,N'-methylenebisacrylamide (99%) were purchased from Sigma-Aldrich. All solvents and other chemicals were purchased from Sigma-Aldrich or Fisher Scientific. </w:t>
      </w:r>
    </w:p>
    <w:p w14:paraId="33452C97" w14:textId="77777777" w:rsidR="00D508E2" w:rsidRPr="008B39A1" w:rsidRDefault="00D508E2" w:rsidP="00A1711B">
      <w:pPr>
        <w:jc w:val="both"/>
        <w:rPr>
          <w:rFonts w:ascii="Times New Roman" w:hAnsi="Times New Roman" w:cs="Times New Roman"/>
          <w:bCs/>
          <w:sz w:val="24"/>
          <w:szCs w:val="24"/>
          <w:lang w:val="en-US"/>
        </w:rPr>
      </w:pPr>
    </w:p>
    <w:p w14:paraId="7FCC7D6F"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
          <w:bCs/>
          <w:sz w:val="24"/>
          <w:szCs w:val="24"/>
          <w:lang w:val="en-US"/>
        </w:rPr>
        <w:t>Characterization</w:t>
      </w:r>
    </w:p>
    <w:p w14:paraId="62F510B2" w14:textId="77777777" w:rsidR="00D508E2" w:rsidRPr="008B39A1" w:rsidRDefault="00D508E2" w:rsidP="00A1711B">
      <w:pPr>
        <w:autoSpaceDE w:val="0"/>
        <w:autoSpaceDN w:val="0"/>
        <w:adjustRightInd w:val="0"/>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 xml:space="preserve">UV-vis absorption spectra were collected using an Agilent Cary 4000 spectrometer. </w:t>
      </w:r>
      <w:proofErr w:type="gramStart"/>
      <w:r w:rsidRPr="008B39A1">
        <w:rPr>
          <w:rFonts w:ascii="Times New Roman" w:hAnsi="Times New Roman" w:cs="Times New Roman"/>
          <w:bCs/>
          <w:sz w:val="24"/>
          <w:szCs w:val="24"/>
          <w:lang w:val="en-US"/>
        </w:rPr>
        <w:t>pH</w:t>
      </w:r>
      <w:proofErr w:type="gramEnd"/>
      <w:r w:rsidRPr="008B39A1">
        <w:rPr>
          <w:rFonts w:ascii="Times New Roman" w:hAnsi="Times New Roman" w:cs="Times New Roman"/>
          <w:bCs/>
          <w:sz w:val="24"/>
          <w:szCs w:val="24"/>
          <w:lang w:val="en-US"/>
        </w:rPr>
        <w:t xml:space="preserve"> was measured using a Mettler Toledo pH meter. TEM images were collected on a JEOL JEM1400 transmission electron microscope. The upconversion photoluminescence was measured using a Spex Fluorolog II (212) spectrometer. A diode laser with a wavelength of 974 nm (type P976MF, PhotonTec Berlin GmbH) coupled with a 105-</w:t>
      </w:r>
      <w:r w:rsidRPr="008B39A1">
        <w:rPr>
          <w:rFonts w:ascii="Times New Roman" w:hAnsi="Times New Roman" w:cs="Times New Roman"/>
          <w:bCs/>
          <w:sz w:val="24"/>
          <w:szCs w:val="24"/>
        </w:rPr>
        <w:t>μ</w:t>
      </w:r>
      <w:r w:rsidRPr="008B39A1">
        <w:rPr>
          <w:rFonts w:ascii="Times New Roman" w:hAnsi="Times New Roman" w:cs="Times New Roman"/>
          <w:bCs/>
          <w:sz w:val="24"/>
          <w:szCs w:val="24"/>
          <w:lang w:val="en-US"/>
        </w:rPr>
        <w:t>m (core) fiber was used as the excitation light source. The diode laser was equipped with an adjustable fiber collimator (Changchun New Industries Optoelectronics Technology). The output power of the diode laser was controlled by a tabletop laser driver (device type ds11-la12v08-pa08v16-t9519-254-282, OsTech GmbH i.G.). The output power density of the diode laser was measured using an optical power meter (model 407A, Spectra-Physics Corp.) and a NIR indicator (Newport, model F-IRC1).</w:t>
      </w:r>
    </w:p>
    <w:p w14:paraId="6E8E62CA" w14:textId="77777777" w:rsidR="00D508E2" w:rsidRPr="008B39A1" w:rsidRDefault="00D508E2" w:rsidP="00A1711B">
      <w:pPr>
        <w:autoSpaceDE w:val="0"/>
        <w:autoSpaceDN w:val="0"/>
        <w:adjustRightInd w:val="0"/>
        <w:jc w:val="both"/>
        <w:rPr>
          <w:rFonts w:ascii="Times New Roman" w:hAnsi="Times New Roman" w:cs="Times New Roman"/>
          <w:bCs/>
          <w:sz w:val="24"/>
          <w:szCs w:val="24"/>
          <w:lang w:val="en-US"/>
        </w:rPr>
      </w:pPr>
    </w:p>
    <w:p w14:paraId="6770CF53" w14:textId="77777777" w:rsidR="00D508E2" w:rsidRPr="008B39A1" w:rsidRDefault="00D508E2" w:rsidP="00A1711B">
      <w:pPr>
        <w:autoSpaceDE w:val="0"/>
        <w:autoSpaceDN w:val="0"/>
        <w:adjustRightInd w:val="0"/>
        <w:jc w:val="both"/>
        <w:rPr>
          <w:rFonts w:ascii="Times New Roman" w:hAnsi="Times New Roman" w:cs="Times New Roman"/>
          <w:b/>
          <w:bCs/>
          <w:sz w:val="24"/>
          <w:szCs w:val="24"/>
          <w:lang w:val="en-US"/>
        </w:rPr>
      </w:pPr>
      <w:r w:rsidRPr="008B39A1">
        <w:rPr>
          <w:rFonts w:ascii="Times New Roman" w:hAnsi="Times New Roman" w:cs="Times New Roman"/>
          <w:b/>
          <w:bCs/>
          <w:sz w:val="24"/>
          <w:szCs w:val="24"/>
          <w:lang w:val="en-US"/>
        </w:rPr>
        <w:t xml:space="preserve">Synthesis </w:t>
      </w:r>
    </w:p>
    <w:p w14:paraId="6DCE8B60" w14:textId="77777777" w:rsidR="00D508E2" w:rsidRPr="008B39A1" w:rsidRDefault="00D508E2" w:rsidP="00A1711B">
      <w:pPr>
        <w:autoSpaceDE w:val="0"/>
        <w:autoSpaceDN w:val="0"/>
        <w:adjustRightInd w:val="0"/>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The synthesis of β-NaYF</w:t>
      </w:r>
      <w:r w:rsidRPr="008B39A1">
        <w:rPr>
          <w:rFonts w:ascii="Times New Roman" w:hAnsi="Times New Roman" w:cs="Times New Roman"/>
          <w:bCs/>
          <w:sz w:val="24"/>
          <w:szCs w:val="24"/>
          <w:vertAlign w:val="subscript"/>
          <w:lang w:val="en-US"/>
        </w:rPr>
        <w:t>4</w:t>
      </w:r>
      <w:r w:rsidRPr="008B39A1">
        <w:rPr>
          <w:rFonts w:ascii="Times New Roman" w:hAnsi="Times New Roman" w:cs="Times New Roman"/>
          <w:bCs/>
          <w:sz w:val="24"/>
          <w:szCs w:val="24"/>
          <w:lang w:val="en-US"/>
        </w:rPr>
        <w:t>:0.5 mol% Tm</w:t>
      </w:r>
      <w:r w:rsidRPr="008B39A1">
        <w:rPr>
          <w:rFonts w:ascii="Times New Roman" w:hAnsi="Times New Roman" w:cs="Times New Roman"/>
          <w:bCs/>
          <w:sz w:val="24"/>
          <w:szCs w:val="24"/>
          <w:vertAlign w:val="superscript"/>
          <w:lang w:val="en-US"/>
        </w:rPr>
        <w:t>3+</w:t>
      </w:r>
      <w:r w:rsidRPr="008B39A1">
        <w:rPr>
          <w:rFonts w:ascii="Times New Roman" w:hAnsi="Times New Roman" w:cs="Times New Roman"/>
          <w:bCs/>
          <w:sz w:val="24"/>
          <w:szCs w:val="24"/>
          <w:lang w:val="en-US"/>
        </w:rPr>
        <w:t>, 30 mol% Yb</w:t>
      </w:r>
      <w:r w:rsidRPr="008B39A1">
        <w:rPr>
          <w:rFonts w:ascii="Times New Roman" w:hAnsi="Times New Roman" w:cs="Times New Roman"/>
          <w:bCs/>
          <w:sz w:val="24"/>
          <w:szCs w:val="24"/>
          <w:vertAlign w:val="superscript"/>
          <w:lang w:val="en-US"/>
        </w:rPr>
        <w:t>3+</w:t>
      </w:r>
      <w:r w:rsidRPr="008B39A1">
        <w:rPr>
          <w:rFonts w:ascii="Times New Roman" w:hAnsi="Times New Roman" w:cs="Times New Roman"/>
          <w:bCs/>
          <w:sz w:val="24"/>
          <w:szCs w:val="24"/>
          <w:lang w:val="en-US"/>
        </w:rPr>
        <w:t>/β-NaYF</w:t>
      </w:r>
      <w:r w:rsidRPr="008B39A1">
        <w:rPr>
          <w:rFonts w:ascii="Times New Roman" w:hAnsi="Times New Roman" w:cs="Times New Roman"/>
          <w:bCs/>
          <w:sz w:val="24"/>
          <w:szCs w:val="24"/>
          <w:vertAlign w:val="subscript"/>
          <w:lang w:val="en-US"/>
        </w:rPr>
        <w:t>4</w:t>
      </w:r>
      <w:r w:rsidRPr="008B39A1">
        <w:rPr>
          <w:rFonts w:ascii="Times New Roman" w:hAnsi="Times New Roman" w:cs="Times New Roman"/>
          <w:bCs/>
          <w:sz w:val="24"/>
          <w:szCs w:val="24"/>
          <w:lang w:val="en-US"/>
        </w:rPr>
        <w:t xml:space="preserve"> core/shell UCNPs was reported in our previous work.</w:t>
      </w:r>
      <w:r w:rsidRPr="008B39A1">
        <w:rPr>
          <w:rFonts w:ascii="Times New Roman" w:hAnsi="Times New Roman" w:cs="Times New Roman"/>
          <w:bCs/>
          <w:noProof/>
          <w:sz w:val="24"/>
          <w:szCs w:val="24"/>
          <w:vertAlign w:val="superscript"/>
          <w:lang w:val="en-US"/>
        </w:rPr>
        <w:t>[1]</w:t>
      </w:r>
      <w:r w:rsidRPr="008B39A1">
        <w:rPr>
          <w:rFonts w:ascii="Times New Roman" w:hAnsi="Times New Roman" w:cs="Times New Roman"/>
          <w:bCs/>
          <w:sz w:val="24"/>
          <w:szCs w:val="24"/>
          <w:lang w:val="en-US"/>
        </w:rPr>
        <w:t xml:space="preserve"> The details are provided below.</w:t>
      </w:r>
    </w:p>
    <w:p w14:paraId="27C5D51E" w14:textId="77777777" w:rsidR="00583E7C" w:rsidRPr="008B39A1" w:rsidRDefault="00583E7C" w:rsidP="00A1711B">
      <w:pPr>
        <w:autoSpaceDE w:val="0"/>
        <w:autoSpaceDN w:val="0"/>
        <w:adjustRightInd w:val="0"/>
        <w:jc w:val="both"/>
        <w:rPr>
          <w:rFonts w:ascii="Times New Roman" w:hAnsi="Times New Roman" w:cs="Times New Roman"/>
          <w:bCs/>
          <w:sz w:val="24"/>
          <w:szCs w:val="24"/>
          <w:lang w:val="en-US"/>
        </w:rPr>
      </w:pPr>
    </w:p>
    <w:p w14:paraId="6B8DA175"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
          <w:bCs/>
          <w:sz w:val="24"/>
          <w:szCs w:val="24"/>
          <w:lang w:val="en-US"/>
        </w:rPr>
        <w:t>Synthesis of β-NaYF</w:t>
      </w:r>
      <w:r w:rsidRPr="008B39A1">
        <w:rPr>
          <w:rFonts w:ascii="Times New Roman" w:hAnsi="Times New Roman" w:cs="Times New Roman"/>
          <w:b/>
          <w:bCs/>
          <w:sz w:val="24"/>
          <w:szCs w:val="24"/>
          <w:vertAlign w:val="subscript"/>
          <w:lang w:val="en-US"/>
        </w:rPr>
        <w:t>4</w:t>
      </w:r>
      <w:r w:rsidRPr="008B39A1">
        <w:rPr>
          <w:rFonts w:ascii="Times New Roman" w:hAnsi="Times New Roman" w:cs="Times New Roman"/>
          <w:b/>
          <w:bCs/>
          <w:sz w:val="24"/>
          <w:szCs w:val="24"/>
          <w:lang w:val="en-US"/>
        </w:rPr>
        <w:t>: 0.5 mol% Tm</w:t>
      </w:r>
      <w:r w:rsidRPr="008B39A1">
        <w:rPr>
          <w:rFonts w:ascii="Times New Roman" w:hAnsi="Times New Roman" w:cs="Times New Roman"/>
          <w:b/>
          <w:bCs/>
          <w:sz w:val="24"/>
          <w:szCs w:val="24"/>
          <w:vertAlign w:val="superscript"/>
          <w:lang w:val="en-US"/>
        </w:rPr>
        <w:t>3+</w:t>
      </w:r>
      <w:r w:rsidRPr="008B39A1">
        <w:rPr>
          <w:rFonts w:ascii="Times New Roman" w:hAnsi="Times New Roman" w:cs="Times New Roman"/>
          <w:b/>
          <w:bCs/>
          <w:sz w:val="24"/>
          <w:szCs w:val="24"/>
          <w:lang w:val="en-US"/>
        </w:rPr>
        <w:t>, 30 mol% Yb</w:t>
      </w:r>
      <w:r w:rsidRPr="008B39A1">
        <w:rPr>
          <w:rFonts w:ascii="Times New Roman" w:hAnsi="Times New Roman" w:cs="Times New Roman"/>
          <w:b/>
          <w:bCs/>
          <w:sz w:val="24"/>
          <w:szCs w:val="24"/>
          <w:vertAlign w:val="superscript"/>
          <w:lang w:val="en-US"/>
        </w:rPr>
        <w:t>3+</w:t>
      </w:r>
      <w:r w:rsidRPr="008B39A1">
        <w:rPr>
          <w:rFonts w:ascii="Times New Roman" w:hAnsi="Times New Roman" w:cs="Times New Roman"/>
          <w:b/>
          <w:bCs/>
          <w:sz w:val="24"/>
          <w:szCs w:val="24"/>
          <w:lang w:val="en-US"/>
        </w:rPr>
        <w:t xml:space="preserve"> core nanoparticles.</w:t>
      </w:r>
      <w:r w:rsidRPr="008B39A1">
        <w:rPr>
          <w:rFonts w:ascii="Times New Roman" w:hAnsi="Times New Roman" w:cs="Times New Roman"/>
          <w:bCs/>
          <w:sz w:val="24"/>
          <w:szCs w:val="24"/>
          <w:lang w:val="en-US"/>
        </w:rPr>
        <w:t xml:space="preserve"> The NaYF4:TmYbcore nanoparticles were synthesized according to Y(CH</w:t>
      </w:r>
      <w:r w:rsidRPr="008B39A1">
        <w:rPr>
          <w:rFonts w:ascii="Times New Roman" w:hAnsi="Times New Roman" w:cs="Times New Roman"/>
          <w:bCs/>
          <w:sz w:val="24"/>
          <w:szCs w:val="24"/>
          <w:vertAlign w:val="subscript"/>
          <w:lang w:val="en-US"/>
        </w:rPr>
        <w:t>3</w:t>
      </w:r>
      <w:r w:rsidRPr="008B39A1">
        <w:rPr>
          <w:rFonts w:ascii="Times New Roman" w:hAnsi="Times New Roman" w:cs="Times New Roman"/>
          <w:bCs/>
          <w:sz w:val="24"/>
          <w:szCs w:val="24"/>
          <w:lang w:val="en-US"/>
        </w:rPr>
        <w:t>COO)</w:t>
      </w:r>
      <w:r w:rsidRPr="008B39A1">
        <w:rPr>
          <w:rFonts w:ascii="Times New Roman" w:hAnsi="Times New Roman" w:cs="Times New Roman"/>
          <w:bCs/>
          <w:sz w:val="24"/>
          <w:szCs w:val="24"/>
          <w:vertAlign w:val="subscript"/>
          <w:lang w:val="en-US"/>
        </w:rPr>
        <w:t>3</w:t>
      </w:r>
      <w:r w:rsidRPr="008B39A1">
        <w:rPr>
          <w:rFonts w:ascii="Times New Roman" w:hAnsi="Times New Roman" w:cs="Times New Roman"/>
          <w:bCs/>
          <w:sz w:val="24"/>
          <w:szCs w:val="24"/>
          <w:lang w:val="en-US"/>
        </w:rPr>
        <w:t>•xH</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O (372mg, 1.4 mmol), Yb(CH</w:t>
      </w:r>
      <w:r w:rsidRPr="008B39A1">
        <w:rPr>
          <w:rFonts w:ascii="Times New Roman" w:hAnsi="Times New Roman" w:cs="Times New Roman"/>
          <w:bCs/>
          <w:sz w:val="24"/>
          <w:szCs w:val="24"/>
          <w:vertAlign w:val="subscript"/>
          <w:lang w:val="en-US"/>
        </w:rPr>
        <w:t>3</w:t>
      </w:r>
      <w:r w:rsidRPr="008B39A1">
        <w:rPr>
          <w:rFonts w:ascii="Times New Roman" w:hAnsi="Times New Roman" w:cs="Times New Roman"/>
          <w:bCs/>
          <w:sz w:val="24"/>
          <w:szCs w:val="24"/>
          <w:lang w:val="en-US"/>
        </w:rPr>
        <w:t>COO)</w:t>
      </w:r>
      <w:r w:rsidRPr="008B39A1">
        <w:rPr>
          <w:rFonts w:ascii="Times New Roman" w:hAnsi="Times New Roman" w:cs="Times New Roman"/>
          <w:bCs/>
          <w:sz w:val="24"/>
          <w:szCs w:val="24"/>
          <w:vertAlign w:val="subscript"/>
          <w:lang w:val="en-US"/>
        </w:rPr>
        <w:t>3</w:t>
      </w:r>
      <w:r w:rsidRPr="008B39A1">
        <w:rPr>
          <w:rFonts w:ascii="Times New Roman" w:hAnsi="Times New Roman" w:cs="Times New Roman"/>
          <w:bCs/>
          <w:sz w:val="24"/>
          <w:szCs w:val="24"/>
          <w:lang w:val="en-US"/>
        </w:rPr>
        <w:t>•xH</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O (210 mg, 0.6 mmol) and Tm(CH</w:t>
      </w:r>
      <w:r w:rsidRPr="008B39A1">
        <w:rPr>
          <w:rFonts w:ascii="Times New Roman" w:hAnsi="Times New Roman" w:cs="Times New Roman"/>
          <w:bCs/>
          <w:sz w:val="24"/>
          <w:szCs w:val="24"/>
          <w:vertAlign w:val="subscript"/>
          <w:lang w:val="en-US"/>
        </w:rPr>
        <w:t>3</w:t>
      </w:r>
      <w:r w:rsidRPr="008B39A1">
        <w:rPr>
          <w:rFonts w:ascii="Times New Roman" w:hAnsi="Times New Roman" w:cs="Times New Roman"/>
          <w:bCs/>
          <w:sz w:val="24"/>
          <w:szCs w:val="24"/>
          <w:lang w:val="en-US"/>
        </w:rPr>
        <w:t>COO)</w:t>
      </w:r>
      <w:r w:rsidRPr="008B39A1">
        <w:rPr>
          <w:rFonts w:ascii="Times New Roman" w:hAnsi="Times New Roman" w:cs="Times New Roman"/>
          <w:bCs/>
          <w:sz w:val="24"/>
          <w:szCs w:val="24"/>
          <w:vertAlign w:val="subscript"/>
          <w:lang w:val="en-US"/>
        </w:rPr>
        <w:t>3</w:t>
      </w:r>
      <w:r w:rsidRPr="008B39A1">
        <w:rPr>
          <w:rFonts w:ascii="Times New Roman" w:hAnsi="Times New Roman" w:cs="Times New Roman"/>
          <w:bCs/>
          <w:sz w:val="24"/>
          <w:szCs w:val="24"/>
          <w:lang w:val="en-US"/>
        </w:rPr>
        <w:t>•xH</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 xml:space="preserve">O (3.5 mg, 0.01 mmol) were added to a 100 mL threeneck round-bottom flask containing octadecene (30 mL) and oleic acid (12 mL). The solution was stirred magnetically and heated to 120 °C under vacuum (heating rate: 3 °C/min) to form the lanthanide oleate complexes. The solution was degased at 120 °C for 15 min to remove residual water, acetic acid and oxygen. The </w:t>
      </w:r>
      <w:r w:rsidRPr="008B39A1">
        <w:rPr>
          <w:rFonts w:ascii="Times New Roman" w:hAnsi="Times New Roman" w:cs="Times New Roman"/>
          <w:bCs/>
          <w:sz w:val="24"/>
          <w:szCs w:val="24"/>
          <w:lang w:val="en-US"/>
        </w:rPr>
        <w:lastRenderedPageBreak/>
        <w:t xml:space="preserve">temperature of the solution was then lowered to 50 °C and the reaction flask was placed under a gentle flow of Ar. During this time, a solution of ammonium fluoride (296 mg, 8.0 mmol) and sodium hydroxide (200 mg, 5.0 mmol) dissolved in methanol (20 mL) was prepared via sonication. Once the reaction mixture reached 50 °C, the methanol solution was added to the reaction flask and the resulting cloudy mixture was stirred for 30 min at 50 °C. The reaction temperature was then </w:t>
      </w:r>
      <w:r w:rsidRPr="008B39A1">
        <w:rPr>
          <w:rFonts w:ascii="Times New Roman" w:hAnsi="Times New Roman" w:cs="Times New Roman"/>
          <w:sz w:val="24"/>
          <w:szCs w:val="24"/>
          <w:lang w:val="en-US"/>
        </w:rPr>
        <w:t xml:space="preserve">increased to ~70 °C and degased for 15 min to remove methanol in the reaction flask. Then, the reaction flask was placed under a gentle flow of Ar. Subsequently, the reaction temperature was increased to 300 °C (heating rate: 20 °C/min) under the Ar flow and kept at this temperature of 90 min. During this time the reaction mixture became progressively clearer until a completely clear, slightly yellowish solution was obtained. The mixture was allowed to cool to room temperature naturally. The nanoparticles were precipitated by the addition of ethanol (~80 mL). </w:t>
      </w:r>
      <w:proofErr w:type="gramStart"/>
      <w:r w:rsidRPr="008B39A1">
        <w:rPr>
          <w:rFonts w:ascii="Times New Roman" w:hAnsi="Times New Roman" w:cs="Times New Roman"/>
          <w:sz w:val="24"/>
          <w:szCs w:val="24"/>
          <w:lang w:val="en-US"/>
        </w:rPr>
        <w:t>and</w:t>
      </w:r>
      <w:proofErr w:type="gramEnd"/>
      <w:r w:rsidRPr="008B39A1">
        <w:rPr>
          <w:rFonts w:ascii="Times New Roman" w:hAnsi="Times New Roman" w:cs="Times New Roman"/>
          <w:sz w:val="24"/>
          <w:szCs w:val="24"/>
          <w:lang w:val="en-US"/>
        </w:rPr>
        <w:t xml:space="preserve"> isolated via centrifugation at 5000 rpm. The resulting pellet was dispersed in a minimal amount of hexane (5-10 mL) and precipitated with excess ethanol (~60 mL). The nanoparticles were isolated via centrifugation at 5000 rpm and then dispersed in hexane (10–15 mL) for the subsequent shell growth procedure.</w:t>
      </w:r>
    </w:p>
    <w:p w14:paraId="3378033C" w14:textId="77777777" w:rsidR="00583E7C" w:rsidRPr="008B39A1" w:rsidRDefault="00583E7C" w:rsidP="00A1711B">
      <w:pPr>
        <w:autoSpaceDE w:val="0"/>
        <w:autoSpaceDN w:val="0"/>
        <w:adjustRightInd w:val="0"/>
        <w:jc w:val="both"/>
        <w:rPr>
          <w:rFonts w:ascii="Times New Roman" w:hAnsi="Times New Roman" w:cs="Times New Roman"/>
          <w:sz w:val="24"/>
          <w:szCs w:val="24"/>
          <w:lang w:val="en-US"/>
        </w:rPr>
      </w:pPr>
    </w:p>
    <w:p w14:paraId="1E20E6D9" w14:textId="77777777" w:rsidR="00D508E2" w:rsidRPr="008B39A1" w:rsidRDefault="00D508E2" w:rsidP="00A1711B">
      <w:pPr>
        <w:autoSpaceDE w:val="0"/>
        <w:autoSpaceDN w:val="0"/>
        <w:adjustRightInd w:val="0"/>
        <w:jc w:val="both"/>
        <w:rPr>
          <w:rFonts w:ascii="Times New Roman" w:hAnsi="Times New Roman" w:cs="Times New Roman"/>
          <w:b/>
          <w:bCs/>
          <w:sz w:val="24"/>
          <w:szCs w:val="24"/>
          <w:lang w:val="en-US"/>
        </w:rPr>
      </w:pPr>
      <w:r w:rsidRPr="008B39A1">
        <w:rPr>
          <w:rFonts w:ascii="Times New Roman" w:hAnsi="Times New Roman" w:cs="Times New Roman"/>
          <w:b/>
          <w:bCs/>
          <w:sz w:val="24"/>
          <w:szCs w:val="24"/>
          <w:lang w:val="en-US"/>
        </w:rPr>
        <w:t xml:space="preserve">Synthesis of </w:t>
      </w:r>
      <w:r w:rsidRPr="008B39A1">
        <w:rPr>
          <w:rFonts w:ascii="Times New Roman" w:hAnsi="Times New Roman" w:cs="Times New Roman"/>
          <w:b/>
          <w:bCs/>
          <w:sz w:val="24"/>
          <w:szCs w:val="24"/>
        </w:rPr>
        <w:t>β</w:t>
      </w:r>
      <w:r w:rsidRPr="008B39A1">
        <w:rPr>
          <w:rFonts w:ascii="Times New Roman" w:hAnsi="Times New Roman" w:cs="Times New Roman"/>
          <w:b/>
          <w:bCs/>
          <w:sz w:val="24"/>
          <w:szCs w:val="24"/>
          <w:lang w:val="en-US"/>
        </w:rPr>
        <w:t>-NaYF</w:t>
      </w:r>
      <w:r w:rsidRPr="008B39A1">
        <w:rPr>
          <w:rFonts w:ascii="Times New Roman" w:hAnsi="Times New Roman" w:cs="Times New Roman"/>
          <w:b/>
          <w:bCs/>
          <w:sz w:val="24"/>
          <w:szCs w:val="24"/>
          <w:vertAlign w:val="subscript"/>
          <w:lang w:val="en-US"/>
        </w:rPr>
        <w:t>4</w:t>
      </w:r>
      <w:r w:rsidRPr="008B39A1">
        <w:rPr>
          <w:rFonts w:ascii="Times New Roman" w:hAnsi="Times New Roman" w:cs="Times New Roman"/>
          <w:b/>
          <w:bCs/>
          <w:sz w:val="24"/>
          <w:szCs w:val="24"/>
          <w:lang w:val="en-US"/>
        </w:rPr>
        <w:t>: 0.5 mol% Tm</w:t>
      </w:r>
      <w:r w:rsidRPr="008B39A1">
        <w:rPr>
          <w:rFonts w:ascii="Times New Roman" w:hAnsi="Times New Roman" w:cs="Times New Roman"/>
          <w:b/>
          <w:bCs/>
          <w:sz w:val="24"/>
          <w:szCs w:val="24"/>
          <w:vertAlign w:val="superscript"/>
          <w:lang w:val="en-US"/>
        </w:rPr>
        <w:t>3+</w:t>
      </w:r>
      <w:r w:rsidRPr="008B39A1">
        <w:rPr>
          <w:rFonts w:ascii="Times New Roman" w:hAnsi="Times New Roman" w:cs="Times New Roman"/>
          <w:b/>
          <w:bCs/>
          <w:sz w:val="24"/>
          <w:szCs w:val="24"/>
          <w:lang w:val="en-US"/>
        </w:rPr>
        <w:t>, 30 mol% Yb</w:t>
      </w:r>
      <w:r w:rsidRPr="008B39A1">
        <w:rPr>
          <w:rFonts w:ascii="Times New Roman" w:hAnsi="Times New Roman" w:cs="Times New Roman"/>
          <w:b/>
          <w:bCs/>
          <w:sz w:val="24"/>
          <w:szCs w:val="24"/>
          <w:vertAlign w:val="superscript"/>
          <w:lang w:val="en-US"/>
        </w:rPr>
        <w:t>3+</w:t>
      </w:r>
      <w:r w:rsidRPr="008B39A1">
        <w:rPr>
          <w:rFonts w:ascii="Times New Roman" w:hAnsi="Times New Roman" w:cs="Times New Roman"/>
          <w:b/>
          <w:bCs/>
          <w:sz w:val="24"/>
          <w:szCs w:val="24"/>
          <w:lang w:val="en-US"/>
        </w:rPr>
        <w:t xml:space="preserve"> /</w:t>
      </w:r>
      <w:r w:rsidRPr="008B39A1">
        <w:rPr>
          <w:rFonts w:ascii="Times New Roman" w:hAnsi="Times New Roman" w:cs="Times New Roman"/>
          <w:b/>
          <w:bCs/>
          <w:sz w:val="24"/>
          <w:szCs w:val="24"/>
        </w:rPr>
        <w:t>β</w:t>
      </w:r>
      <w:r w:rsidRPr="008B39A1">
        <w:rPr>
          <w:rFonts w:ascii="Times New Roman" w:hAnsi="Times New Roman" w:cs="Times New Roman"/>
          <w:b/>
          <w:bCs/>
          <w:sz w:val="24"/>
          <w:szCs w:val="24"/>
          <w:lang w:val="en-US"/>
        </w:rPr>
        <w:t>-NaYF</w:t>
      </w:r>
      <w:r w:rsidRPr="008B39A1">
        <w:rPr>
          <w:rFonts w:ascii="Times New Roman" w:hAnsi="Times New Roman" w:cs="Times New Roman"/>
          <w:b/>
          <w:bCs/>
          <w:sz w:val="24"/>
          <w:szCs w:val="24"/>
          <w:vertAlign w:val="subscript"/>
          <w:lang w:val="en-US"/>
        </w:rPr>
        <w:t>4</w:t>
      </w:r>
      <w:r w:rsidRPr="008B39A1">
        <w:rPr>
          <w:rFonts w:ascii="Times New Roman" w:hAnsi="Times New Roman" w:cs="Times New Roman"/>
          <w:b/>
          <w:bCs/>
          <w:sz w:val="24"/>
          <w:szCs w:val="24"/>
          <w:lang w:val="en-US"/>
        </w:rPr>
        <w:t xml:space="preserve"> core/shell nanoparticles.</w:t>
      </w:r>
    </w:p>
    <w:p w14:paraId="6F44C256"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Y(CH</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COO)</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•xH2O (479 mg, 1.8 mmol) was added to a 100 mL threeneck round-bottom flask containing octadecene (30 mL) and oleic acid (12 mL). The solution was stirred magnetically and heated to 120 °C under vacuum (heating rate: 3 °C/min) and maintain at 120 °C for 15 min. The temperature of the reaction flask was lowered to 80 °C and the reaction flask was placed under a gentle flow of Ar. Then, the dispersion of NaYF4: 0.5 mol% Tm</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30 mol% Yb</w:t>
      </w:r>
      <w:r w:rsidRPr="008B39A1">
        <w:rPr>
          <w:rFonts w:ascii="Times New Roman" w:hAnsi="Times New Roman" w:cs="Times New Roman"/>
          <w:sz w:val="24"/>
          <w:szCs w:val="24"/>
          <w:vertAlign w:val="superscript"/>
          <w:lang w:val="en-US"/>
        </w:rPr>
        <w:t>3+</w:t>
      </w:r>
      <w:r w:rsidRPr="008B39A1">
        <w:rPr>
          <w:rFonts w:ascii="Times New Roman" w:hAnsi="Times New Roman" w:cs="Times New Roman"/>
          <w:sz w:val="24"/>
          <w:szCs w:val="24"/>
          <w:lang w:val="en-US"/>
        </w:rPr>
        <w:t xml:space="preserve"> core nanoparticles in hexane, which was synthesized by the procedure shown above, was added to the flask. The resulting solution was heated to 110 °C (heating rate: 5 °C/min) and degased for 15 min to remove hexane in the reaction flask. The reaction mixture was cooled to 50 °C and the flask was place under a gentle flow of Ar. Then, a solution of ammonium fluoride (259 mg, 7.0 mmol) and sodium hydroxide (175 mg, 4.4 mmol) in methanol (20 mL) was added. The resulting cloudy mixture was stirred at 50 °C for 30 min. The reaction temperature was then increased to ~70 °C and degased for 15 min to remove methanol in the reaction flask. Then, the reaction flask was placed under a gentle flow of Ar. Subsequently, the reaction temperature was increased to 300 °C (heating rate: 20 °C/min) and kept at this temperature for 90 min under the Ar flow. The mixture was allowed to cool to room temperature naturally. The nanoparticles were precipitated by the </w:t>
      </w:r>
      <w:r w:rsidRPr="008B39A1">
        <w:rPr>
          <w:rFonts w:ascii="Times New Roman" w:hAnsi="Times New Roman" w:cs="Times New Roman"/>
          <w:sz w:val="24"/>
          <w:szCs w:val="24"/>
          <w:lang w:val="en-US"/>
        </w:rPr>
        <w:lastRenderedPageBreak/>
        <w:t>addition of ethanol (~80 mL) and isolated via centrifugation at 5000 rpm. The resulting pellet was dispersed in a minimal amount of hexane (5-10 mL) and precipitated with excess ethanol (~60 mL). The nanoparticles were isolated via centrifugation at 5000 rpm and</w:t>
      </w:r>
      <w:r w:rsidR="00583E7C" w:rsidRPr="008B39A1">
        <w:rPr>
          <w:rFonts w:ascii="Times New Roman" w:hAnsi="Times New Roman" w:cs="Times New Roman"/>
          <w:sz w:val="24"/>
          <w:szCs w:val="24"/>
          <w:lang w:val="en-US"/>
        </w:rPr>
        <w:t xml:space="preserve"> then dried in the vacuum oven.</w:t>
      </w:r>
    </w:p>
    <w:p w14:paraId="3BE03D3A" w14:textId="77777777" w:rsidR="00583E7C" w:rsidRPr="008B39A1" w:rsidRDefault="00583E7C" w:rsidP="00A1711B">
      <w:pPr>
        <w:autoSpaceDE w:val="0"/>
        <w:autoSpaceDN w:val="0"/>
        <w:adjustRightInd w:val="0"/>
        <w:jc w:val="both"/>
        <w:rPr>
          <w:rFonts w:ascii="Times New Roman" w:hAnsi="Times New Roman" w:cs="Times New Roman"/>
          <w:sz w:val="24"/>
          <w:szCs w:val="24"/>
          <w:lang w:val="en-US"/>
        </w:rPr>
      </w:pPr>
    </w:p>
    <w:p w14:paraId="2499A7C6" w14:textId="77777777" w:rsidR="00D508E2" w:rsidRPr="008B39A1" w:rsidRDefault="00D508E2" w:rsidP="00A1711B">
      <w:pPr>
        <w:autoSpaceDE w:val="0"/>
        <w:autoSpaceDN w:val="0"/>
        <w:adjustRightInd w:val="0"/>
        <w:jc w:val="both"/>
        <w:rPr>
          <w:rFonts w:ascii="Times New Roman" w:hAnsi="Times New Roman" w:cs="Times New Roman"/>
          <w:b/>
          <w:bCs/>
          <w:sz w:val="24"/>
          <w:szCs w:val="24"/>
          <w:lang w:val="en-US"/>
        </w:rPr>
      </w:pPr>
      <w:r w:rsidRPr="008B39A1">
        <w:rPr>
          <w:rFonts w:ascii="Times New Roman" w:hAnsi="Times New Roman" w:cs="Times New Roman"/>
          <w:b/>
          <w:sz w:val="24"/>
          <w:szCs w:val="24"/>
          <w:lang w:val="en-US"/>
        </w:rPr>
        <w:t>Synthesis of [</w:t>
      </w:r>
      <w:proofErr w:type="gramStart"/>
      <w:r w:rsidRPr="008B39A1">
        <w:rPr>
          <w:rFonts w:ascii="Times New Roman" w:hAnsi="Times New Roman" w:cs="Times New Roman"/>
          <w:b/>
          <w:sz w:val="24"/>
          <w:szCs w:val="24"/>
          <w:lang w:val="en-US"/>
        </w:rPr>
        <w:t>Ru(</w:t>
      </w:r>
      <w:proofErr w:type="gramEnd"/>
      <w:r w:rsidRPr="008B39A1">
        <w:rPr>
          <w:rFonts w:ascii="Times New Roman" w:hAnsi="Times New Roman" w:cs="Times New Roman"/>
          <w:b/>
          <w:sz w:val="24"/>
          <w:szCs w:val="24"/>
          <w:lang w:val="en-US"/>
        </w:rPr>
        <w:t>bpy)</w:t>
      </w:r>
      <w:r w:rsidRPr="008B39A1">
        <w:rPr>
          <w:rFonts w:ascii="Times New Roman" w:hAnsi="Times New Roman" w:cs="Times New Roman"/>
          <w:b/>
          <w:sz w:val="24"/>
          <w:szCs w:val="24"/>
          <w:vertAlign w:val="subscript"/>
          <w:lang w:val="en-US"/>
        </w:rPr>
        <w:t>2</w:t>
      </w:r>
      <w:r w:rsidRPr="008B39A1">
        <w:rPr>
          <w:rFonts w:ascii="Times New Roman" w:hAnsi="Times New Roman" w:cs="Times New Roman"/>
          <w:b/>
          <w:sz w:val="24"/>
          <w:szCs w:val="24"/>
          <w:lang w:val="en-US"/>
        </w:rPr>
        <w:t>(PPh</w:t>
      </w:r>
      <w:r w:rsidRPr="008B39A1">
        <w:rPr>
          <w:rFonts w:ascii="Times New Roman" w:hAnsi="Times New Roman" w:cs="Times New Roman"/>
          <w:b/>
          <w:sz w:val="24"/>
          <w:szCs w:val="24"/>
          <w:vertAlign w:val="subscript"/>
          <w:lang w:val="en-US"/>
        </w:rPr>
        <w:t>3</w:t>
      </w:r>
      <w:r w:rsidRPr="008B39A1">
        <w:rPr>
          <w:rFonts w:ascii="Times New Roman" w:hAnsi="Times New Roman" w:cs="Times New Roman"/>
          <w:b/>
          <w:sz w:val="24"/>
          <w:szCs w:val="24"/>
          <w:lang w:val="en-US"/>
        </w:rPr>
        <w:t>)(BuNH</w:t>
      </w:r>
      <w:r w:rsidRPr="008B39A1">
        <w:rPr>
          <w:rFonts w:ascii="Times New Roman" w:hAnsi="Times New Roman" w:cs="Times New Roman"/>
          <w:b/>
          <w:sz w:val="24"/>
          <w:szCs w:val="24"/>
          <w:vertAlign w:val="subscript"/>
          <w:lang w:val="en-US"/>
        </w:rPr>
        <w:t>2</w:t>
      </w:r>
      <w:r w:rsidRPr="008B39A1">
        <w:rPr>
          <w:rFonts w:ascii="Times New Roman" w:hAnsi="Times New Roman" w:cs="Times New Roman"/>
          <w:b/>
          <w:sz w:val="24"/>
          <w:szCs w:val="24"/>
          <w:lang w:val="en-US"/>
        </w:rPr>
        <w:t>)]</w:t>
      </w:r>
      <w:r w:rsidRPr="008B39A1">
        <w:rPr>
          <w:rFonts w:ascii="Times New Roman" w:hAnsi="Times New Roman" w:cs="Times New Roman"/>
          <w:b/>
          <w:bCs/>
          <w:sz w:val="24"/>
          <w:szCs w:val="24"/>
          <w:lang w:val="en-US"/>
        </w:rPr>
        <w:t xml:space="preserve"> (Ru-A)</w:t>
      </w:r>
    </w:p>
    <w:p w14:paraId="35C61845"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Cs/>
          <w:sz w:val="24"/>
          <w:szCs w:val="24"/>
          <w:lang w:val="en-US"/>
        </w:rPr>
        <w:t>The synthesis of Ru-A was according to the previous work of one of the authors</w:t>
      </w:r>
      <w:proofErr w:type="gramStart"/>
      <w:r w:rsidRPr="008B39A1">
        <w:rPr>
          <w:rFonts w:ascii="Times New Roman" w:hAnsi="Times New Roman" w:cs="Times New Roman"/>
          <w:bCs/>
          <w:sz w:val="24"/>
          <w:szCs w:val="24"/>
          <w:lang w:val="en-US"/>
        </w:rPr>
        <w:t>.</w:t>
      </w:r>
      <w:r w:rsidRPr="008B39A1">
        <w:rPr>
          <w:rFonts w:ascii="Times New Roman" w:hAnsi="Times New Roman" w:cs="Times New Roman"/>
          <w:b/>
          <w:noProof/>
          <w:sz w:val="24"/>
          <w:szCs w:val="24"/>
          <w:vertAlign w:val="superscript"/>
          <w:lang w:val="en-US"/>
        </w:rPr>
        <w:t>[</w:t>
      </w:r>
      <w:proofErr w:type="gramEnd"/>
      <w:r w:rsidRPr="008B39A1">
        <w:rPr>
          <w:rFonts w:ascii="Times New Roman" w:hAnsi="Times New Roman" w:cs="Times New Roman"/>
          <w:b/>
          <w:noProof/>
          <w:sz w:val="24"/>
          <w:szCs w:val="24"/>
          <w:vertAlign w:val="superscript"/>
          <w:lang w:val="en-US"/>
        </w:rPr>
        <w:t>2]</w:t>
      </w:r>
      <w:r w:rsidRPr="008B39A1">
        <w:rPr>
          <w:rFonts w:ascii="Times New Roman" w:hAnsi="Times New Roman" w:cs="Times New Roman"/>
          <w:b/>
          <w:sz w:val="24"/>
          <w:szCs w:val="24"/>
          <w:lang w:val="en-US"/>
        </w:rPr>
        <w:t xml:space="preserve"> </w:t>
      </w:r>
      <w:r w:rsidRPr="008B39A1">
        <w:rPr>
          <w:rFonts w:ascii="Times New Roman" w:hAnsi="Times New Roman" w:cs="Times New Roman"/>
          <w:sz w:val="24"/>
          <w:szCs w:val="24"/>
          <w:lang w:val="en-US"/>
        </w:rPr>
        <w:t xml:space="preserve">The details are shown below. </w:t>
      </w:r>
    </w:p>
    <w:p w14:paraId="0B9DD188" w14:textId="77777777" w:rsidR="00583E7C" w:rsidRPr="008B39A1" w:rsidRDefault="00583E7C" w:rsidP="00A1711B">
      <w:pPr>
        <w:autoSpaceDE w:val="0"/>
        <w:autoSpaceDN w:val="0"/>
        <w:adjustRightInd w:val="0"/>
        <w:jc w:val="both"/>
        <w:rPr>
          <w:rFonts w:ascii="Times New Roman" w:hAnsi="Times New Roman" w:cs="Times New Roman"/>
          <w:sz w:val="24"/>
          <w:szCs w:val="24"/>
          <w:lang w:val="en-US"/>
        </w:rPr>
      </w:pPr>
    </w:p>
    <w:p w14:paraId="407C064E" w14:textId="77777777" w:rsidR="00D508E2" w:rsidRPr="008B39A1" w:rsidRDefault="00D508E2" w:rsidP="00A1711B">
      <w:pPr>
        <w:autoSpaceDE w:val="0"/>
        <w:autoSpaceDN w:val="0"/>
        <w:adjustRightInd w:val="0"/>
        <w:jc w:val="both"/>
        <w:rPr>
          <w:rStyle w:val="st1"/>
          <w:rFonts w:ascii="Times New Roman" w:hAnsi="Times New Roman" w:cs="Times New Roman"/>
          <w:sz w:val="24"/>
          <w:szCs w:val="24"/>
          <w:lang w:val="en-US"/>
        </w:rPr>
      </w:pPr>
      <w:r w:rsidRPr="008B39A1">
        <w:rPr>
          <w:rFonts w:ascii="Times New Roman" w:hAnsi="Times New Roman" w:cs="Times New Roman"/>
          <w:b/>
          <w:sz w:val="24"/>
          <w:szCs w:val="24"/>
          <w:lang w:val="en-US"/>
        </w:rPr>
        <w:t xml:space="preserve">Synthesis </w:t>
      </w:r>
      <w:proofErr w:type="gramStart"/>
      <w:r w:rsidRPr="008B39A1">
        <w:rPr>
          <w:rFonts w:ascii="Times New Roman" w:hAnsi="Times New Roman" w:cs="Times New Roman"/>
          <w:b/>
          <w:sz w:val="24"/>
          <w:szCs w:val="24"/>
          <w:lang w:val="en-US"/>
        </w:rPr>
        <w:t>of</w:t>
      </w:r>
      <w:r w:rsidRPr="008B39A1">
        <w:rPr>
          <w:rFonts w:ascii="Times New Roman" w:hAnsi="Times New Roman" w:cs="Times New Roman"/>
          <w:b/>
          <w:sz w:val="24"/>
          <w:szCs w:val="24"/>
          <w:vertAlign w:val="superscript"/>
          <w:lang w:val="en-US"/>
        </w:rPr>
        <w:t xml:space="preserve">  </w:t>
      </w:r>
      <w:r w:rsidRPr="008B39A1">
        <w:rPr>
          <w:rFonts w:ascii="Times New Roman" w:hAnsi="Times New Roman" w:cs="Times New Roman"/>
          <w:b/>
          <w:sz w:val="24"/>
          <w:szCs w:val="24"/>
          <w:lang w:val="en-US"/>
        </w:rPr>
        <w:t>Ru</w:t>
      </w:r>
      <w:proofErr w:type="gramEnd"/>
      <w:r w:rsidRPr="008B39A1">
        <w:rPr>
          <w:rFonts w:ascii="Times New Roman" w:hAnsi="Times New Roman" w:cs="Times New Roman"/>
          <w:b/>
          <w:sz w:val="24"/>
          <w:szCs w:val="24"/>
          <w:lang w:val="en-US"/>
        </w:rPr>
        <w:t>(bpy)</w:t>
      </w:r>
      <w:r w:rsidRPr="008B39A1">
        <w:rPr>
          <w:rFonts w:ascii="Times New Roman" w:hAnsi="Times New Roman" w:cs="Times New Roman"/>
          <w:b/>
          <w:sz w:val="24"/>
          <w:szCs w:val="24"/>
          <w:vertAlign w:val="subscript"/>
          <w:lang w:val="en-US"/>
        </w:rPr>
        <w:t>2</w:t>
      </w:r>
      <w:r w:rsidRPr="008B39A1">
        <w:rPr>
          <w:rFonts w:ascii="Times New Roman" w:eastAsia="Times New Roman" w:hAnsi="Times New Roman" w:cs="Times New Roman"/>
          <w:b/>
          <w:sz w:val="24"/>
          <w:szCs w:val="24"/>
          <w:lang w:val="en"/>
        </w:rPr>
        <w:t>Cl</w:t>
      </w:r>
      <w:r w:rsidRPr="008B39A1">
        <w:rPr>
          <w:rFonts w:ascii="Times New Roman" w:eastAsia="Times New Roman" w:hAnsi="Times New Roman" w:cs="Times New Roman"/>
          <w:b/>
          <w:sz w:val="24"/>
          <w:szCs w:val="24"/>
          <w:vertAlign w:val="subscript"/>
          <w:lang w:val="en"/>
        </w:rPr>
        <w:t>2.</w:t>
      </w:r>
      <w:r w:rsidRPr="008B39A1">
        <w:rPr>
          <w:rFonts w:ascii="Times New Roman" w:eastAsia="Times New Roman" w:hAnsi="Times New Roman" w:cs="Times New Roman"/>
          <w:sz w:val="24"/>
          <w:szCs w:val="24"/>
          <w:lang w:val="en"/>
        </w:rPr>
        <w:t xml:space="preserve"> The synthesis of </w:t>
      </w:r>
      <w:proofErr w:type="gramStart"/>
      <w:r w:rsidRPr="008B39A1">
        <w:rPr>
          <w:rFonts w:ascii="Times New Roman" w:eastAsia="Times New Roman" w:hAnsi="Times New Roman" w:cs="Times New Roman"/>
          <w:sz w:val="24"/>
          <w:szCs w:val="24"/>
          <w:lang w:val="en"/>
        </w:rPr>
        <w:t>Ru(</w:t>
      </w:r>
      <w:proofErr w:type="gramEnd"/>
      <w:r w:rsidRPr="008B39A1">
        <w:rPr>
          <w:rFonts w:ascii="Times New Roman" w:eastAsia="Times New Roman" w:hAnsi="Times New Roman" w:cs="Times New Roman"/>
          <w:sz w:val="24"/>
          <w:szCs w:val="24"/>
          <w:lang w:val="en"/>
        </w:rPr>
        <w:t>bpy)</w:t>
      </w:r>
      <w:r w:rsidRPr="008B39A1">
        <w:rPr>
          <w:rFonts w:ascii="Times New Roman" w:eastAsia="Times New Roman" w:hAnsi="Times New Roman" w:cs="Times New Roman"/>
          <w:sz w:val="24"/>
          <w:szCs w:val="24"/>
          <w:vertAlign w:val="subscript"/>
          <w:lang w:val="en"/>
        </w:rPr>
        <w:t>2</w:t>
      </w:r>
      <w:r w:rsidRPr="008B39A1">
        <w:rPr>
          <w:rFonts w:ascii="Times New Roman" w:eastAsia="Times New Roman" w:hAnsi="Times New Roman" w:cs="Times New Roman"/>
          <w:sz w:val="24"/>
          <w:szCs w:val="24"/>
          <w:lang w:val="en"/>
        </w:rPr>
        <w:t>Cl</w:t>
      </w:r>
      <w:r w:rsidRPr="008B39A1">
        <w:rPr>
          <w:rFonts w:ascii="Times New Roman" w:eastAsia="Times New Roman" w:hAnsi="Times New Roman" w:cs="Times New Roman"/>
          <w:sz w:val="24"/>
          <w:szCs w:val="24"/>
          <w:vertAlign w:val="subscript"/>
          <w:lang w:val="en"/>
        </w:rPr>
        <w:t>2</w:t>
      </w:r>
      <w:r w:rsidRPr="008B39A1">
        <w:rPr>
          <w:rFonts w:ascii="Times New Roman" w:eastAsia="Times New Roman" w:hAnsi="Times New Roman" w:cs="Times New Roman"/>
          <w:sz w:val="24"/>
          <w:szCs w:val="24"/>
          <w:lang w:val="en"/>
        </w:rPr>
        <w:t xml:space="preserve"> is according to the literature.</w:t>
      </w:r>
      <w:r w:rsidRPr="008B39A1">
        <w:rPr>
          <w:rFonts w:ascii="Times New Roman" w:eastAsia="Times New Roman" w:hAnsi="Times New Roman" w:cs="Times New Roman"/>
          <w:b/>
          <w:noProof/>
          <w:sz w:val="24"/>
          <w:szCs w:val="24"/>
          <w:vertAlign w:val="superscript"/>
          <w:lang w:val="en"/>
        </w:rPr>
        <w:t>[3]</w:t>
      </w:r>
      <w:r w:rsidRPr="008B39A1">
        <w:rPr>
          <w:rFonts w:ascii="Times New Roman" w:eastAsia="Times New Roman" w:hAnsi="Times New Roman" w:cs="Times New Roman"/>
          <w:b/>
          <w:sz w:val="24"/>
          <w:szCs w:val="24"/>
          <w:vertAlign w:val="superscript"/>
          <w:lang w:val="en"/>
        </w:rPr>
        <w:t xml:space="preserve"> </w:t>
      </w:r>
      <w:r w:rsidRPr="008B39A1">
        <w:rPr>
          <w:rFonts w:ascii="Times New Roman" w:hAnsi="Times New Roman" w:cs="Times New Roman"/>
          <w:sz w:val="24"/>
          <w:szCs w:val="24"/>
          <w:lang w:val="en-US"/>
        </w:rPr>
        <w:t>Ru</w:t>
      </w:r>
      <w:r w:rsidRPr="008B39A1">
        <w:rPr>
          <w:rFonts w:ascii="Times New Roman" w:eastAsia="Times New Roman" w:hAnsi="Times New Roman" w:cs="Times New Roman"/>
          <w:sz w:val="24"/>
          <w:szCs w:val="24"/>
          <w:lang w:val="en"/>
        </w:rPr>
        <w:t>Cl</w:t>
      </w:r>
      <w:r w:rsidRPr="008B39A1">
        <w:rPr>
          <w:rFonts w:ascii="Times New Roman" w:eastAsia="Times New Roman" w:hAnsi="Times New Roman" w:cs="Times New Roman"/>
          <w:sz w:val="24"/>
          <w:szCs w:val="24"/>
          <w:vertAlign w:val="subscript"/>
          <w:lang w:val="en"/>
        </w:rPr>
        <w:t>3</w:t>
      </w:r>
      <w:r w:rsidRPr="008B39A1">
        <w:rPr>
          <w:rFonts w:ascii="Times New Roman" w:hAnsi="Times New Roman" w:cs="Times New Roman"/>
          <w:sz w:val="24"/>
          <w:szCs w:val="24"/>
          <w:lang w:val="en-US"/>
        </w:rPr>
        <w:t>•3H</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O (807.4 mg), 962.5 mg (6.2 mmol) of </w:t>
      </w:r>
      <w:r w:rsidRPr="008B39A1">
        <w:rPr>
          <w:rFonts w:ascii="Times New Roman" w:eastAsia="Times New Roman" w:hAnsi="Times New Roman" w:cs="Times New Roman"/>
          <w:sz w:val="24"/>
          <w:szCs w:val="24"/>
          <w:lang w:val="en"/>
        </w:rPr>
        <w:t>2,2′-bipyridine, and 0.9 g LiCl were dissolved in 7 mL of DMF. The solution is refluxed for 8 h and cooled to room temperature. After adding 35 mL of acetone, the solution was kept in a freezer overnight. The crystalline product was filtered and washed with cool water and dried in the vacuum oven at room temperature.</w:t>
      </w:r>
      <w:r w:rsidRPr="008B39A1">
        <w:rPr>
          <w:rStyle w:val="st1"/>
          <w:rFonts w:ascii="Times New Roman" w:hAnsi="Times New Roman" w:cs="Times New Roman"/>
          <w:sz w:val="24"/>
          <w:szCs w:val="24"/>
          <w:lang w:val="en-US"/>
        </w:rPr>
        <w:t xml:space="preserve"> </w:t>
      </w:r>
    </w:p>
    <w:p w14:paraId="710AA524" w14:textId="77777777" w:rsidR="00583E7C" w:rsidRPr="008B39A1" w:rsidRDefault="00583E7C" w:rsidP="00A1711B">
      <w:pPr>
        <w:autoSpaceDE w:val="0"/>
        <w:autoSpaceDN w:val="0"/>
        <w:adjustRightInd w:val="0"/>
        <w:jc w:val="both"/>
        <w:rPr>
          <w:rStyle w:val="st1"/>
          <w:rFonts w:ascii="Times New Roman" w:hAnsi="Times New Roman" w:cs="Times New Roman"/>
          <w:sz w:val="24"/>
          <w:szCs w:val="24"/>
          <w:lang w:val="en-US"/>
        </w:rPr>
      </w:pPr>
    </w:p>
    <w:p w14:paraId="406E48DE" w14:textId="77777777" w:rsidR="00D508E2" w:rsidRPr="008B39A1" w:rsidRDefault="00D508E2" w:rsidP="00A1711B">
      <w:pPr>
        <w:autoSpaceDE w:val="0"/>
        <w:autoSpaceDN w:val="0"/>
        <w:adjustRightInd w:val="0"/>
        <w:jc w:val="both"/>
        <w:rPr>
          <w:rFonts w:ascii="Times New Roman" w:eastAsia="Times New Roman" w:hAnsi="Times New Roman" w:cs="Times New Roman"/>
          <w:sz w:val="24"/>
          <w:szCs w:val="24"/>
          <w:lang w:val="en"/>
        </w:rPr>
      </w:pPr>
      <w:r w:rsidRPr="008B39A1">
        <w:rPr>
          <w:rFonts w:ascii="Times New Roman" w:hAnsi="Times New Roman" w:cs="Times New Roman"/>
          <w:b/>
          <w:sz w:val="24"/>
          <w:szCs w:val="24"/>
          <w:lang w:val="en-US"/>
        </w:rPr>
        <w:t xml:space="preserve">Synthesis </w:t>
      </w:r>
      <w:proofErr w:type="gramStart"/>
      <w:r w:rsidRPr="008B39A1">
        <w:rPr>
          <w:rFonts w:ascii="Times New Roman" w:hAnsi="Times New Roman" w:cs="Times New Roman"/>
          <w:b/>
          <w:sz w:val="24"/>
          <w:szCs w:val="24"/>
          <w:lang w:val="en-US"/>
        </w:rPr>
        <w:t>of</w:t>
      </w:r>
      <w:r w:rsidRPr="008B39A1">
        <w:rPr>
          <w:rFonts w:ascii="Times New Roman" w:hAnsi="Times New Roman" w:cs="Times New Roman"/>
          <w:b/>
          <w:sz w:val="24"/>
          <w:szCs w:val="24"/>
          <w:vertAlign w:val="superscript"/>
          <w:lang w:val="en-US"/>
        </w:rPr>
        <w:t xml:space="preserve">  </w:t>
      </w:r>
      <w:r w:rsidRPr="008B39A1">
        <w:rPr>
          <w:rFonts w:ascii="Times New Roman" w:hAnsi="Times New Roman" w:cs="Times New Roman"/>
          <w:b/>
          <w:sz w:val="24"/>
          <w:szCs w:val="24"/>
          <w:lang w:val="en-US"/>
        </w:rPr>
        <w:t>Ru</w:t>
      </w:r>
      <w:proofErr w:type="gramEnd"/>
      <w:r w:rsidRPr="008B39A1">
        <w:rPr>
          <w:rFonts w:ascii="Times New Roman" w:hAnsi="Times New Roman" w:cs="Times New Roman"/>
          <w:b/>
          <w:sz w:val="24"/>
          <w:szCs w:val="24"/>
          <w:lang w:val="en-US"/>
        </w:rPr>
        <w:t>(bpy)</w:t>
      </w:r>
      <w:r w:rsidRPr="008B39A1">
        <w:rPr>
          <w:rFonts w:ascii="Times New Roman" w:hAnsi="Times New Roman" w:cs="Times New Roman"/>
          <w:b/>
          <w:sz w:val="24"/>
          <w:szCs w:val="24"/>
          <w:vertAlign w:val="subscript"/>
          <w:lang w:val="en-US"/>
        </w:rPr>
        <w:t>2</w:t>
      </w:r>
      <w:r w:rsidRPr="008B39A1">
        <w:rPr>
          <w:rFonts w:ascii="Times New Roman" w:hAnsi="Times New Roman" w:cs="Times New Roman"/>
          <w:b/>
          <w:sz w:val="24"/>
          <w:szCs w:val="24"/>
          <w:lang w:val="en-US"/>
        </w:rPr>
        <w:t>(PPh</w:t>
      </w:r>
      <w:r w:rsidRPr="008B39A1">
        <w:rPr>
          <w:rFonts w:ascii="Times New Roman" w:hAnsi="Times New Roman" w:cs="Times New Roman"/>
          <w:b/>
          <w:sz w:val="24"/>
          <w:szCs w:val="24"/>
          <w:vertAlign w:val="subscript"/>
          <w:lang w:val="en-US"/>
        </w:rPr>
        <w:t>3</w:t>
      </w:r>
      <w:r w:rsidRPr="008B39A1">
        <w:rPr>
          <w:rFonts w:ascii="Times New Roman" w:hAnsi="Times New Roman" w:cs="Times New Roman"/>
          <w:b/>
          <w:sz w:val="24"/>
          <w:szCs w:val="24"/>
          <w:lang w:val="en-US"/>
        </w:rPr>
        <w:t xml:space="preserve">)Cl. </w:t>
      </w:r>
      <w:r w:rsidRPr="008B39A1">
        <w:rPr>
          <w:rFonts w:ascii="Times New Roman" w:eastAsia="Times New Roman" w:hAnsi="Times New Roman" w:cs="Times New Roman"/>
          <w:sz w:val="24"/>
          <w:szCs w:val="24"/>
          <w:lang w:val="en"/>
        </w:rPr>
        <w:t xml:space="preserve">The synthesis of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(PPh</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)Cl</w:t>
      </w:r>
      <w:r w:rsidRPr="008B39A1">
        <w:rPr>
          <w:rFonts w:ascii="Times New Roman" w:eastAsia="Times New Roman" w:hAnsi="Times New Roman" w:cs="Times New Roman"/>
          <w:sz w:val="24"/>
          <w:szCs w:val="24"/>
          <w:lang w:val="en"/>
        </w:rPr>
        <w:t xml:space="preserve"> is according to the literature.</w:t>
      </w:r>
      <w:r w:rsidRPr="008B39A1">
        <w:rPr>
          <w:rFonts w:ascii="Times New Roman" w:hAnsi="Times New Roman" w:cs="Times New Roman"/>
          <w:b/>
          <w:noProof/>
          <w:sz w:val="24"/>
          <w:szCs w:val="24"/>
          <w:vertAlign w:val="superscript"/>
          <w:lang w:val="en-US"/>
        </w:rPr>
        <w:t>[4]</w:t>
      </w:r>
      <w:r w:rsidRPr="008B39A1">
        <w:rPr>
          <w:rFonts w:ascii="Times New Roman" w:hAnsi="Times New Roman" w:cs="Times New Roman"/>
          <w:b/>
          <w:sz w:val="24"/>
          <w:szCs w:val="24"/>
          <w:vertAlign w:val="superscript"/>
          <w:lang w:val="en-US"/>
        </w:rPr>
        <w:t xml:space="preserve"> </w:t>
      </w:r>
      <w:r w:rsidRPr="008B39A1">
        <w:rPr>
          <w:rFonts w:ascii="Times New Roman" w:hAnsi="Times New Roman" w:cs="Times New Roman"/>
          <w:sz w:val="24"/>
          <w:szCs w:val="24"/>
          <w:lang w:val="en-US"/>
        </w:rPr>
        <w:t>Ru(bpy)</w:t>
      </w:r>
      <w:r w:rsidRPr="008B39A1">
        <w:rPr>
          <w:rFonts w:ascii="Times New Roman" w:hAnsi="Times New Roman" w:cs="Times New Roman"/>
          <w:sz w:val="24"/>
          <w:szCs w:val="24"/>
          <w:vertAlign w:val="subscript"/>
          <w:lang w:val="en-US"/>
        </w:rPr>
        <w:t>2</w:t>
      </w:r>
      <w:r w:rsidRPr="008B39A1">
        <w:rPr>
          <w:rFonts w:ascii="Times New Roman" w:eastAsia="Times New Roman" w:hAnsi="Times New Roman" w:cs="Times New Roman"/>
          <w:sz w:val="24"/>
          <w:szCs w:val="24"/>
          <w:lang w:val="en"/>
        </w:rPr>
        <w:t>Cl</w:t>
      </w:r>
      <w:r w:rsidRPr="008B39A1">
        <w:rPr>
          <w:rFonts w:ascii="Times New Roman" w:eastAsia="Times New Roman" w:hAnsi="Times New Roman" w:cs="Times New Roman"/>
          <w:sz w:val="24"/>
          <w:szCs w:val="24"/>
          <w:vertAlign w:val="subscript"/>
          <w:lang w:val="en"/>
        </w:rPr>
        <w:t>2</w:t>
      </w:r>
      <w:r w:rsidRPr="008B39A1">
        <w:rPr>
          <w:rFonts w:ascii="Times New Roman" w:eastAsia="Times New Roman" w:hAnsi="Times New Roman" w:cs="Times New Roman"/>
          <w:sz w:val="24"/>
          <w:szCs w:val="24"/>
          <w:lang w:val="en"/>
        </w:rPr>
        <w:t xml:space="preserve"> (682 mg, 1.3 mmol) was dissolved in methanol (45 mL). Triphenylphosphine (410 mg, 1.5 mmol) was added, and the mixture was stirred until complete dissolution. After this, water (20 mL) was added, and the mixture was heated at reflux for 2 h. Once the reaction was complete, the solution was concentrated by rotary evaporation. The solid was resuspended in acetone (50 mL), which first produced the dissolution of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bpy)</w:t>
      </w:r>
      <w:r w:rsidRPr="008B39A1">
        <w:rPr>
          <w:rFonts w:ascii="Times New Roman" w:hAnsi="Times New Roman" w:cs="Times New Roman"/>
          <w:sz w:val="24"/>
          <w:szCs w:val="24"/>
          <w:vertAlign w:val="subscript"/>
          <w:lang w:val="en-US"/>
        </w:rPr>
        <w:t>2</w:t>
      </w:r>
      <w:r w:rsidRPr="008B39A1">
        <w:rPr>
          <w:rFonts w:ascii="Times New Roman" w:eastAsia="Times New Roman" w:hAnsi="Times New Roman" w:cs="Times New Roman"/>
          <w:sz w:val="24"/>
          <w:szCs w:val="24"/>
          <w:lang w:val="en"/>
        </w:rPr>
        <w:t>Cl]</w:t>
      </w:r>
      <w:r w:rsidRPr="008B39A1">
        <w:rPr>
          <w:rFonts w:ascii="Times New Roman" w:eastAsia="Times New Roman" w:hAnsi="Times New Roman" w:cs="Times New Roman"/>
          <w:sz w:val="24"/>
          <w:szCs w:val="24"/>
          <w:vertAlign w:val="superscript"/>
          <w:lang w:val="en"/>
        </w:rPr>
        <w:t>+</w:t>
      </w:r>
      <w:r w:rsidRPr="008B39A1">
        <w:rPr>
          <w:rFonts w:ascii="Times New Roman" w:eastAsia="Times New Roman" w:hAnsi="Times New Roman" w:cs="Times New Roman"/>
          <w:sz w:val="24"/>
          <w:szCs w:val="24"/>
          <w:lang w:val="en"/>
        </w:rPr>
        <w:t xml:space="preserve"> and then the precipitation of [</w:t>
      </w:r>
      <w:r w:rsidRPr="008B39A1">
        <w:rPr>
          <w:rFonts w:ascii="Times New Roman" w:hAnsi="Times New Roman" w:cs="Times New Roman"/>
          <w:sz w:val="24"/>
          <w:szCs w:val="24"/>
          <w:lang w:val="en-US"/>
        </w:rPr>
        <w:t>Ru(bpy)</w:t>
      </w:r>
      <w:r w:rsidRPr="008B39A1">
        <w:rPr>
          <w:rFonts w:ascii="Times New Roman" w:hAnsi="Times New Roman" w:cs="Times New Roman"/>
          <w:sz w:val="24"/>
          <w:szCs w:val="24"/>
          <w:vertAlign w:val="subscript"/>
          <w:lang w:val="en-US"/>
        </w:rPr>
        <w:t>2</w:t>
      </w:r>
      <w:r w:rsidRPr="008B39A1">
        <w:rPr>
          <w:rFonts w:ascii="Times New Roman" w:eastAsia="Times New Roman" w:hAnsi="Times New Roman" w:cs="Times New Roman"/>
          <w:sz w:val="24"/>
          <w:szCs w:val="24"/>
          <w:lang w:val="en"/>
        </w:rPr>
        <w:t xml:space="preserve">Cl]Cl. The solution was kept at 0 </w:t>
      </w:r>
      <w:r w:rsidRPr="008B39A1">
        <w:rPr>
          <w:rFonts w:ascii="Times New Roman" w:hAnsi="Times New Roman" w:cs="Times New Roman"/>
          <w:sz w:val="24"/>
          <w:szCs w:val="24"/>
          <w:lang w:val="en-US"/>
        </w:rPr>
        <w:t>°C</w:t>
      </w:r>
      <w:r w:rsidRPr="008B39A1">
        <w:rPr>
          <w:rFonts w:ascii="Times New Roman" w:eastAsia="Times New Roman" w:hAnsi="Times New Roman" w:cs="Times New Roman"/>
          <w:sz w:val="24"/>
          <w:szCs w:val="24"/>
          <w:lang w:val="en"/>
        </w:rPr>
        <w:t xml:space="preserve"> for one hour before filtration. The red solid was washed with cold acetone and diethyl ether.</w:t>
      </w:r>
    </w:p>
    <w:p w14:paraId="61EE50FA" w14:textId="77777777" w:rsidR="00583E7C" w:rsidRPr="008B39A1" w:rsidRDefault="00583E7C" w:rsidP="00A1711B">
      <w:pPr>
        <w:autoSpaceDE w:val="0"/>
        <w:autoSpaceDN w:val="0"/>
        <w:adjustRightInd w:val="0"/>
        <w:jc w:val="both"/>
        <w:rPr>
          <w:rFonts w:ascii="Times New Roman" w:hAnsi="Times New Roman" w:cs="Times New Roman"/>
          <w:b/>
          <w:sz w:val="24"/>
          <w:szCs w:val="24"/>
          <w:vertAlign w:val="superscript"/>
          <w:lang w:val="en-US"/>
        </w:rPr>
      </w:pPr>
    </w:p>
    <w:p w14:paraId="0EA568FB"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Synthesis of [</w:t>
      </w:r>
      <w:proofErr w:type="gramStart"/>
      <w:r w:rsidRPr="008B39A1">
        <w:rPr>
          <w:rFonts w:ascii="Times New Roman" w:hAnsi="Times New Roman" w:cs="Times New Roman"/>
          <w:b/>
          <w:sz w:val="24"/>
          <w:szCs w:val="24"/>
          <w:lang w:val="en-US"/>
        </w:rPr>
        <w:t>Ru(</w:t>
      </w:r>
      <w:proofErr w:type="gramEnd"/>
      <w:r w:rsidRPr="008B39A1">
        <w:rPr>
          <w:rFonts w:ascii="Times New Roman" w:hAnsi="Times New Roman" w:cs="Times New Roman"/>
          <w:b/>
          <w:sz w:val="24"/>
          <w:szCs w:val="24"/>
          <w:lang w:val="en-US"/>
        </w:rPr>
        <w:t>bpy)</w:t>
      </w:r>
      <w:r w:rsidRPr="008B39A1">
        <w:rPr>
          <w:rFonts w:ascii="Times New Roman" w:hAnsi="Times New Roman" w:cs="Times New Roman"/>
          <w:b/>
          <w:sz w:val="24"/>
          <w:szCs w:val="24"/>
          <w:vertAlign w:val="subscript"/>
          <w:lang w:val="en-US"/>
        </w:rPr>
        <w:t>2</w:t>
      </w:r>
      <w:r w:rsidRPr="008B39A1">
        <w:rPr>
          <w:rFonts w:ascii="Times New Roman" w:hAnsi="Times New Roman" w:cs="Times New Roman"/>
          <w:b/>
          <w:sz w:val="24"/>
          <w:szCs w:val="24"/>
          <w:lang w:val="en-US"/>
        </w:rPr>
        <w:t>(PPh</w:t>
      </w:r>
      <w:r w:rsidRPr="008B39A1">
        <w:rPr>
          <w:rFonts w:ascii="Times New Roman" w:hAnsi="Times New Roman" w:cs="Times New Roman"/>
          <w:b/>
          <w:sz w:val="24"/>
          <w:szCs w:val="24"/>
          <w:vertAlign w:val="subscript"/>
          <w:lang w:val="en-US"/>
        </w:rPr>
        <w:t>3</w:t>
      </w:r>
      <w:r w:rsidRPr="008B39A1">
        <w:rPr>
          <w:rFonts w:ascii="Times New Roman" w:hAnsi="Times New Roman" w:cs="Times New Roman"/>
          <w:b/>
          <w:sz w:val="24"/>
          <w:szCs w:val="24"/>
          <w:lang w:val="en-US"/>
        </w:rPr>
        <w:t>)(BuNH</w:t>
      </w:r>
      <w:r w:rsidRPr="008B39A1">
        <w:rPr>
          <w:rFonts w:ascii="Times New Roman" w:hAnsi="Times New Roman" w:cs="Times New Roman"/>
          <w:b/>
          <w:sz w:val="24"/>
          <w:szCs w:val="24"/>
          <w:vertAlign w:val="subscript"/>
          <w:lang w:val="en-US"/>
        </w:rPr>
        <w:t>2</w:t>
      </w:r>
      <w:r w:rsidRPr="008B39A1">
        <w:rPr>
          <w:rFonts w:ascii="Times New Roman" w:hAnsi="Times New Roman" w:cs="Times New Roman"/>
          <w:b/>
          <w:sz w:val="24"/>
          <w:szCs w:val="24"/>
          <w:lang w:val="en-US"/>
        </w:rPr>
        <w:t>)]</w:t>
      </w:r>
      <w:r w:rsidRPr="008B39A1">
        <w:rPr>
          <w:rFonts w:ascii="Times New Roman" w:hAnsi="Times New Roman" w:cs="Times New Roman"/>
          <w:b/>
          <w:bCs/>
          <w:sz w:val="24"/>
          <w:szCs w:val="24"/>
          <w:lang w:val="en-US"/>
        </w:rPr>
        <w:t xml:space="preserve"> (Ru-A). </w:t>
      </w:r>
      <w:r w:rsidRPr="008B39A1">
        <w:rPr>
          <w:rFonts w:ascii="Times New Roman" w:hAnsi="Times New Roman" w:cs="Times New Roman"/>
          <w:sz w:val="24"/>
          <w:szCs w:val="24"/>
          <w:lang w:val="en-US"/>
        </w:rPr>
        <w:t>A total of 200 mg of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(PPh</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)Cl]Cl was dissolved in 20 mL of water and heated to 80 °C. The formation of the [</w:t>
      </w:r>
      <w:proofErr w:type="gramStart"/>
      <w:r w:rsidRPr="008B39A1">
        <w:rPr>
          <w:rFonts w:ascii="Times New Roman" w:hAnsi="Times New Roman" w:cs="Times New Roman"/>
          <w:sz w:val="24"/>
          <w:szCs w:val="24"/>
          <w:lang w:val="en-US"/>
        </w:rPr>
        <w:t>Ru(</w:t>
      </w:r>
      <w:proofErr w:type="gramEnd"/>
      <w:r w:rsidRPr="008B39A1">
        <w:rPr>
          <w:rFonts w:ascii="Times New Roman" w:hAnsi="Times New Roman" w:cs="Times New Roman"/>
          <w:sz w:val="24"/>
          <w:szCs w:val="24"/>
          <w:lang w:val="en-US"/>
        </w:rPr>
        <w:t>bpy)</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(PPh</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)-(H</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O)]</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xml:space="preserve"> complex was determined by its absorption band at 425 nm which moves to 450 nm at pH &gt; 12. After formation of the aquo complex, a mixture of 20 equiv of n-butylamine (BuNH</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and 5 equiv of p-toluenesulfonic acid previously dissolved in 5 mL of water was added. The solution was heated at 80 °C in a sealed tube and monitored by UV</w:t>
      </w:r>
      <w:r w:rsidRPr="008B39A1">
        <w:rPr>
          <w:rFonts w:ascii="Times New Roman" w:eastAsia="AdvOT8608a8d1+22" w:hAnsi="Times New Roman" w:cs="Times New Roman"/>
          <w:sz w:val="24"/>
          <w:szCs w:val="24"/>
          <w:lang w:val="en-US"/>
        </w:rPr>
        <w:t>-</w:t>
      </w:r>
      <w:r w:rsidRPr="008B39A1">
        <w:rPr>
          <w:rFonts w:ascii="Times New Roman" w:hAnsi="Times New Roman" w:cs="Times New Roman"/>
          <w:sz w:val="24"/>
          <w:szCs w:val="24"/>
          <w:lang w:val="en-US"/>
        </w:rPr>
        <w:t xml:space="preserve">Vis during about 4 h, until no further spectral changes were observed. All the following procedures were </w:t>
      </w:r>
      <w:r w:rsidRPr="008B39A1">
        <w:rPr>
          <w:rFonts w:ascii="Times New Roman" w:hAnsi="Times New Roman" w:cs="Times New Roman"/>
          <w:sz w:val="24"/>
          <w:szCs w:val="24"/>
          <w:lang w:val="en-US"/>
        </w:rPr>
        <w:lastRenderedPageBreak/>
        <w:t>done in darkness. The solution was filtered to remove any insoluble particles and the EtOH and the excess of BuNH</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were removed under vacuum. The aqueous solution was precipitated with saturated KPF</w:t>
      </w:r>
      <w:r w:rsidRPr="008B39A1">
        <w:rPr>
          <w:rFonts w:ascii="Times New Roman" w:hAnsi="Times New Roman" w:cs="Times New Roman"/>
          <w:sz w:val="24"/>
          <w:szCs w:val="24"/>
          <w:vertAlign w:val="subscript"/>
          <w:lang w:val="en-US"/>
        </w:rPr>
        <w:t>6</w:t>
      </w:r>
      <w:r w:rsidRPr="008B39A1">
        <w:rPr>
          <w:rFonts w:ascii="Times New Roman" w:hAnsi="Times New Roman" w:cs="Times New Roman"/>
          <w:sz w:val="24"/>
          <w:szCs w:val="24"/>
          <w:lang w:val="en-US"/>
        </w:rPr>
        <w:t>. Ru-A is non-fluorescent.</w:t>
      </w:r>
    </w:p>
    <w:p w14:paraId="7AB916B5"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p>
    <w:p w14:paraId="29A9206E" w14:textId="77777777" w:rsidR="00D508E2" w:rsidRPr="008B39A1" w:rsidRDefault="00D508E2" w:rsidP="00A1711B">
      <w:pPr>
        <w:autoSpaceDE w:val="0"/>
        <w:autoSpaceDN w:val="0"/>
        <w:adjustRightInd w:val="0"/>
        <w:jc w:val="both"/>
        <w:rPr>
          <w:rFonts w:ascii="Times New Roman" w:hAnsi="Times New Roman" w:cs="Times New Roman"/>
          <w:b/>
          <w:iCs/>
          <w:sz w:val="24"/>
          <w:szCs w:val="24"/>
          <w:lang w:val="en-US"/>
        </w:rPr>
      </w:pPr>
      <w:r w:rsidRPr="008B39A1">
        <w:rPr>
          <w:rFonts w:ascii="Times New Roman" w:hAnsi="Times New Roman" w:cs="Times New Roman"/>
          <w:b/>
          <w:iCs/>
          <w:sz w:val="24"/>
          <w:szCs w:val="24"/>
          <w:lang w:val="en-US"/>
        </w:rPr>
        <w:t xml:space="preserve">NIR-Controlled pH change of the dispersion of </w:t>
      </w:r>
      <w:r w:rsidRPr="008B39A1">
        <w:rPr>
          <w:rFonts w:ascii="Times New Roman" w:hAnsi="Times New Roman" w:cs="Times New Roman"/>
          <w:b/>
          <w:bCs/>
          <w:sz w:val="24"/>
          <w:szCs w:val="24"/>
          <w:lang w:val="en-US"/>
        </w:rPr>
        <w:t>UCNPs and Ru-A</w:t>
      </w:r>
    </w:p>
    <w:p w14:paraId="584DED68" w14:textId="77777777" w:rsidR="00D508E2" w:rsidRPr="008B39A1" w:rsidRDefault="00D508E2" w:rsidP="00A1711B">
      <w:pPr>
        <w:autoSpaceDE w:val="0"/>
        <w:autoSpaceDN w:val="0"/>
        <w:adjustRightInd w:val="0"/>
        <w:jc w:val="both"/>
        <w:rPr>
          <w:rFonts w:ascii="Times New Roman" w:hAnsi="Times New Roman" w:cs="Times New Roman"/>
          <w:iCs/>
          <w:sz w:val="24"/>
          <w:szCs w:val="24"/>
          <w:lang w:val="en-US"/>
        </w:rPr>
      </w:pPr>
      <w:r w:rsidRPr="008B39A1">
        <w:rPr>
          <w:rFonts w:ascii="Times New Roman" w:hAnsi="Times New Roman" w:cs="Times New Roman"/>
          <w:bCs/>
          <w:sz w:val="24"/>
          <w:szCs w:val="24"/>
          <w:lang w:val="en-US"/>
        </w:rPr>
        <w:t xml:space="preserve">Ru-A (30 mg) was dissolved in 0.2 mL acetone. UCNPs (100 mg) </w:t>
      </w:r>
      <w:r w:rsidRPr="008B39A1">
        <w:rPr>
          <w:rFonts w:ascii="Times New Roman" w:hAnsi="Times New Roman" w:cs="Times New Roman"/>
          <w:iCs/>
          <w:sz w:val="24"/>
          <w:szCs w:val="24"/>
          <w:lang w:val="en-US"/>
        </w:rPr>
        <w:t xml:space="preserve">were dispersed in 3 mL water with the assistance of ultrasonic treatment </w:t>
      </w:r>
      <w:r w:rsidRPr="008B39A1">
        <w:rPr>
          <w:rFonts w:ascii="Times New Roman" w:hAnsi="Times New Roman" w:cs="Times New Roman"/>
          <w:sz w:val="24"/>
          <w:szCs w:val="24"/>
          <w:lang w:val="en-US"/>
        </w:rPr>
        <w:t>(Figure S3, see the process in Video S1).</w:t>
      </w:r>
      <w:r w:rsidRPr="008B39A1">
        <w:rPr>
          <w:rFonts w:ascii="Times New Roman" w:hAnsi="Times New Roman" w:cs="Times New Roman"/>
          <w:iCs/>
          <w:sz w:val="24"/>
          <w:szCs w:val="24"/>
          <w:lang w:val="en-US"/>
        </w:rPr>
        <w:t xml:space="preserve"> The acetone solution of Ru-A was added to the dispersion of UCNPs to prepare the dispersion of </w:t>
      </w:r>
      <w:r w:rsidRPr="008B39A1">
        <w:rPr>
          <w:rFonts w:ascii="Times New Roman" w:hAnsi="Times New Roman" w:cs="Times New Roman"/>
          <w:bCs/>
          <w:sz w:val="24"/>
          <w:szCs w:val="24"/>
          <w:lang w:val="en-US"/>
        </w:rPr>
        <w:t>UCNPs and Ru-A</w:t>
      </w:r>
      <w:r w:rsidRPr="008B39A1">
        <w:rPr>
          <w:rFonts w:ascii="Times New Roman" w:hAnsi="Times New Roman" w:cs="Times New Roman"/>
          <w:iCs/>
          <w:sz w:val="24"/>
          <w:szCs w:val="24"/>
          <w:lang w:val="en-US"/>
        </w:rPr>
        <w:t xml:space="preserve">. The pH change was measured while irradiating the suspension with CW 974 nm laser with the working power densities fixed </w:t>
      </w:r>
      <w:proofErr w:type="gramStart"/>
      <w:r w:rsidRPr="008B39A1">
        <w:rPr>
          <w:rFonts w:ascii="Times New Roman" w:hAnsi="Times New Roman" w:cs="Times New Roman"/>
          <w:iCs/>
          <w:sz w:val="24"/>
          <w:szCs w:val="24"/>
          <w:lang w:val="en-US"/>
        </w:rPr>
        <w:t>at 5.5 W cm</w:t>
      </w:r>
      <w:r w:rsidRPr="008B39A1">
        <w:rPr>
          <w:rFonts w:ascii="Times New Roman" w:hAnsi="Times New Roman" w:cs="Times New Roman"/>
          <w:iCs/>
          <w:sz w:val="24"/>
          <w:szCs w:val="24"/>
          <w:vertAlign w:val="superscript"/>
          <w:lang w:val="en-US"/>
        </w:rPr>
        <w:t>-2</w:t>
      </w:r>
      <w:r w:rsidRPr="008B39A1">
        <w:rPr>
          <w:rFonts w:ascii="Times New Roman" w:hAnsi="Times New Roman" w:cs="Times New Roman"/>
          <w:iCs/>
          <w:sz w:val="24"/>
          <w:szCs w:val="24"/>
          <w:lang w:val="en-US"/>
        </w:rPr>
        <w:t xml:space="preserve"> </w:t>
      </w:r>
      <w:r w:rsidRPr="008B39A1">
        <w:rPr>
          <w:rFonts w:ascii="Times New Roman" w:hAnsi="Times New Roman" w:cs="Times New Roman"/>
          <w:sz w:val="24"/>
          <w:szCs w:val="24"/>
          <w:lang w:val="en-US"/>
        </w:rPr>
        <w:t>with magnetic stirring</w:t>
      </w:r>
      <w:proofErr w:type="gramEnd"/>
      <w:r w:rsidRPr="008B39A1">
        <w:rPr>
          <w:rFonts w:ascii="Times New Roman" w:hAnsi="Times New Roman" w:cs="Times New Roman"/>
          <w:iCs/>
          <w:sz w:val="24"/>
          <w:szCs w:val="24"/>
          <w:lang w:val="en-US"/>
        </w:rPr>
        <w:t xml:space="preserve">. The temperature of the system was controlled by an ice bath to exclude the influence of photothermal effect caused by NIR irradiation. </w:t>
      </w:r>
    </w:p>
    <w:p w14:paraId="409999A1" w14:textId="77777777" w:rsidR="00D508E2" w:rsidRPr="008B39A1" w:rsidRDefault="00D508E2" w:rsidP="00A1711B">
      <w:pPr>
        <w:autoSpaceDE w:val="0"/>
        <w:autoSpaceDN w:val="0"/>
        <w:adjustRightInd w:val="0"/>
        <w:jc w:val="both"/>
        <w:rPr>
          <w:rFonts w:ascii="Times New Roman" w:hAnsi="Times New Roman" w:cs="Times New Roman"/>
          <w:b/>
          <w:iCs/>
          <w:sz w:val="24"/>
          <w:szCs w:val="24"/>
          <w:lang w:val="en-US"/>
        </w:rPr>
      </w:pPr>
    </w:p>
    <w:p w14:paraId="5FA79013" w14:textId="77777777" w:rsidR="00D508E2" w:rsidRPr="008B39A1" w:rsidRDefault="00D508E2" w:rsidP="00A1711B">
      <w:pPr>
        <w:autoSpaceDE w:val="0"/>
        <w:autoSpaceDN w:val="0"/>
        <w:adjustRightInd w:val="0"/>
        <w:jc w:val="both"/>
        <w:rPr>
          <w:rFonts w:ascii="Times New Roman" w:hAnsi="Times New Roman" w:cs="Times New Roman"/>
          <w:b/>
          <w:bCs/>
          <w:sz w:val="24"/>
          <w:szCs w:val="24"/>
          <w:lang w:val="en-US"/>
        </w:rPr>
      </w:pPr>
      <w:r w:rsidRPr="008B39A1">
        <w:rPr>
          <w:rFonts w:ascii="Times New Roman" w:hAnsi="Times New Roman" w:cs="Times New Roman"/>
          <w:b/>
          <w:iCs/>
          <w:sz w:val="24"/>
          <w:szCs w:val="24"/>
          <w:lang w:val="en-US"/>
        </w:rPr>
        <w:t xml:space="preserve">Preparation of </w:t>
      </w:r>
      <w:r w:rsidRPr="008B39A1">
        <w:rPr>
          <w:rFonts w:ascii="Times New Roman" w:hAnsi="Times New Roman" w:cs="Times New Roman"/>
          <w:b/>
          <w:bCs/>
          <w:sz w:val="24"/>
          <w:szCs w:val="24"/>
          <w:lang w:val="en-US"/>
        </w:rPr>
        <w:t>hydrogel containing UCNPs and Ru-A</w:t>
      </w:r>
    </w:p>
    <w:p w14:paraId="3A4F19E5"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A solution containing 200 mg/mL AA, 0.5 mg/mL MBA, 3 mL H</w:t>
      </w:r>
      <w:r w:rsidRPr="008B39A1">
        <w:rPr>
          <w:rFonts w:ascii="Times New Roman" w:hAnsi="Times New Roman" w:cs="Times New Roman"/>
          <w:bCs/>
          <w:sz w:val="24"/>
          <w:szCs w:val="24"/>
          <w:vertAlign w:val="subscript"/>
          <w:lang w:val="en-US"/>
        </w:rPr>
        <w:t>2</w:t>
      </w:r>
      <w:r w:rsidRPr="008B39A1">
        <w:rPr>
          <w:rFonts w:ascii="Times New Roman" w:hAnsi="Times New Roman" w:cs="Times New Roman"/>
          <w:bCs/>
          <w:sz w:val="24"/>
          <w:szCs w:val="24"/>
          <w:lang w:val="en-US"/>
        </w:rPr>
        <w:t>O, 33 mg/mL UCNPs, 10 mg/mL Ru-A, and 33 mg/mL APS was bubbled with nitrogen for 30 mins. Then, the precursor solution was added to the tubes which were subsequently sealed and kept at the room temperature for 12 h. The resulting hydrogels were removed from the glass tubes and soaked in distilled water for half an hour to remove the unreacted monomer. The hydrogel was stored in a sealed bottle in dry condition in the dark until use.</w:t>
      </w:r>
    </w:p>
    <w:p w14:paraId="07A13CBD" w14:textId="77777777" w:rsidR="00807463" w:rsidRPr="008B39A1" w:rsidRDefault="00807463" w:rsidP="00A1711B">
      <w:pPr>
        <w:autoSpaceDE w:val="0"/>
        <w:autoSpaceDN w:val="0"/>
        <w:adjustRightInd w:val="0"/>
        <w:jc w:val="both"/>
        <w:rPr>
          <w:rFonts w:ascii="Times New Roman" w:hAnsi="Times New Roman" w:cs="Times New Roman"/>
          <w:b/>
          <w:iCs/>
          <w:sz w:val="24"/>
          <w:szCs w:val="24"/>
          <w:lang w:val="en-US"/>
        </w:rPr>
      </w:pPr>
    </w:p>
    <w:p w14:paraId="4FA3CA45" w14:textId="77777777" w:rsidR="00D508E2" w:rsidRPr="008B39A1" w:rsidRDefault="00D508E2" w:rsidP="00A1711B">
      <w:pPr>
        <w:autoSpaceDE w:val="0"/>
        <w:autoSpaceDN w:val="0"/>
        <w:adjustRightInd w:val="0"/>
        <w:jc w:val="both"/>
        <w:rPr>
          <w:rFonts w:ascii="Times New Roman" w:hAnsi="Times New Roman" w:cs="Times New Roman"/>
          <w:b/>
          <w:iCs/>
          <w:sz w:val="24"/>
          <w:szCs w:val="24"/>
          <w:lang w:val="en-US"/>
        </w:rPr>
      </w:pPr>
      <w:r w:rsidRPr="008B39A1">
        <w:rPr>
          <w:rFonts w:ascii="Times New Roman" w:hAnsi="Times New Roman" w:cs="Times New Roman"/>
          <w:b/>
          <w:iCs/>
          <w:sz w:val="24"/>
          <w:szCs w:val="24"/>
          <w:lang w:val="en-US"/>
        </w:rPr>
        <w:t>Preparation of hydrogel containing Ru-A or UCNPs Only</w:t>
      </w:r>
    </w:p>
    <w:p w14:paraId="599387F7" w14:textId="77777777" w:rsidR="00D508E2" w:rsidRPr="008B39A1" w:rsidRDefault="00D508E2" w:rsidP="00A1711B">
      <w:pPr>
        <w:jc w:val="both"/>
        <w:rPr>
          <w:rFonts w:ascii="Times New Roman" w:hAnsi="Times New Roman" w:cs="Times New Roman"/>
          <w:bCs/>
          <w:sz w:val="24"/>
          <w:szCs w:val="24"/>
          <w:lang w:val="en-US"/>
        </w:rPr>
      </w:pPr>
      <w:r w:rsidRPr="008B39A1">
        <w:rPr>
          <w:rFonts w:ascii="Times New Roman" w:hAnsi="Times New Roman" w:cs="Times New Roman"/>
          <w:bCs/>
          <w:sz w:val="24"/>
          <w:szCs w:val="24"/>
          <w:lang w:val="en-US"/>
        </w:rPr>
        <w:t>The procedure and amount were the identical to the preparation of hydrogel containing both UCNPs and Ru-A except excluding either UCNPs or Ru-A.</w:t>
      </w:r>
    </w:p>
    <w:p w14:paraId="0BD3F2D7" w14:textId="77777777" w:rsidR="00D508E2" w:rsidRPr="008B39A1" w:rsidRDefault="00D508E2" w:rsidP="00A1711B">
      <w:pPr>
        <w:jc w:val="both"/>
        <w:rPr>
          <w:rFonts w:ascii="Times New Roman" w:hAnsi="Times New Roman" w:cs="Times New Roman"/>
          <w:bCs/>
          <w:sz w:val="24"/>
          <w:szCs w:val="24"/>
          <w:lang w:val="en-US"/>
        </w:rPr>
      </w:pPr>
    </w:p>
    <w:p w14:paraId="5D17C8FE" w14:textId="77777777" w:rsidR="00D508E2" w:rsidRPr="008B39A1" w:rsidRDefault="00D508E2" w:rsidP="00A1711B">
      <w:pPr>
        <w:autoSpaceDE w:val="0"/>
        <w:autoSpaceDN w:val="0"/>
        <w:adjustRightInd w:val="0"/>
        <w:jc w:val="both"/>
        <w:rPr>
          <w:rFonts w:ascii="Times New Roman" w:hAnsi="Times New Roman" w:cs="Times New Roman"/>
          <w:b/>
          <w:bCs/>
          <w:sz w:val="24"/>
          <w:szCs w:val="24"/>
          <w:lang w:val="en-US"/>
        </w:rPr>
      </w:pPr>
      <w:r w:rsidRPr="008B39A1">
        <w:rPr>
          <w:rFonts w:ascii="Times New Roman" w:hAnsi="Times New Roman" w:cs="Times New Roman"/>
          <w:b/>
          <w:iCs/>
          <w:sz w:val="24"/>
          <w:szCs w:val="24"/>
          <w:lang w:val="en-US"/>
        </w:rPr>
        <w:t xml:space="preserve">NIR-controlled swelling of </w:t>
      </w:r>
      <w:r w:rsidRPr="008B39A1">
        <w:rPr>
          <w:rFonts w:ascii="Times New Roman" w:hAnsi="Times New Roman" w:cs="Times New Roman"/>
          <w:b/>
          <w:bCs/>
          <w:sz w:val="24"/>
          <w:szCs w:val="24"/>
          <w:lang w:val="en-US"/>
        </w:rPr>
        <w:t>hydrogel in ice bath</w:t>
      </w:r>
    </w:p>
    <w:p w14:paraId="74869C86" w14:textId="77777777" w:rsidR="00D508E2" w:rsidRPr="008B39A1" w:rsidRDefault="00D508E2" w:rsidP="00A1711B">
      <w:pPr>
        <w:autoSpaceDE w:val="0"/>
        <w:autoSpaceDN w:val="0"/>
        <w:adjustRightInd w:val="0"/>
        <w:jc w:val="both"/>
        <w:rPr>
          <w:rFonts w:ascii="Times New Roman" w:hAnsi="Times New Roman" w:cs="Times New Roman"/>
          <w:iCs/>
          <w:sz w:val="24"/>
          <w:szCs w:val="24"/>
          <w:lang w:val="en-US"/>
        </w:rPr>
      </w:pPr>
      <w:r w:rsidRPr="008B39A1">
        <w:rPr>
          <w:rFonts w:ascii="Times New Roman" w:hAnsi="Times New Roman" w:cs="Times New Roman"/>
          <w:bCs/>
          <w:sz w:val="24"/>
          <w:szCs w:val="24"/>
          <w:lang w:val="en-US"/>
        </w:rPr>
        <w:t xml:space="preserve">Before the NIR irradiation experiment, the nanocomposite hydrogel was equilibrated in water (pH = 3.5) for 4 h. </w:t>
      </w:r>
      <w:r w:rsidRPr="008B39A1">
        <w:rPr>
          <w:rFonts w:ascii="Times New Roman" w:hAnsi="Times New Roman" w:cs="Times New Roman"/>
          <w:iCs/>
          <w:sz w:val="24"/>
          <w:szCs w:val="24"/>
          <w:lang w:val="en-US"/>
        </w:rPr>
        <w:t>The temperature of the system was held constant by an ice bath to exclude the influence of heating caused by NIR laser. As a control experiment, the hydrogel was left in the water solution (1.5 mL, pH = 3.5) for an additional 15 mins without NIR irradiation.</w:t>
      </w:r>
    </w:p>
    <w:p w14:paraId="6B2FC23A" w14:textId="77777777" w:rsidR="00D508E2" w:rsidRPr="008B39A1" w:rsidRDefault="00D508E2" w:rsidP="00A1711B">
      <w:pPr>
        <w:autoSpaceDE w:val="0"/>
        <w:autoSpaceDN w:val="0"/>
        <w:adjustRightInd w:val="0"/>
        <w:jc w:val="both"/>
        <w:rPr>
          <w:rFonts w:ascii="Times New Roman" w:hAnsi="Times New Roman" w:cs="Times New Roman"/>
          <w:bCs/>
          <w:sz w:val="24"/>
          <w:szCs w:val="24"/>
          <w:lang w:val="en-US"/>
        </w:rPr>
      </w:pPr>
    </w:p>
    <w:p w14:paraId="223B2D86" w14:textId="77777777" w:rsidR="00D508E2" w:rsidRPr="008B39A1" w:rsidRDefault="00D508E2" w:rsidP="00C76CA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0B992DB7" wp14:editId="50682A9A">
            <wp:extent cx="3600000" cy="2521622"/>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600000" cy="2521622"/>
                    </a:xfrm>
                    <a:prstGeom prst="rect">
                      <a:avLst/>
                    </a:prstGeom>
                    <a:noFill/>
                    <a:ln>
                      <a:noFill/>
                    </a:ln>
                  </pic:spPr>
                </pic:pic>
              </a:graphicData>
            </a:graphic>
          </wp:inline>
        </w:drawing>
      </w:r>
    </w:p>
    <w:p w14:paraId="534E2A4C" w14:textId="77777777" w:rsidR="00D508E2" w:rsidRPr="008B39A1" w:rsidRDefault="00D508E2" w:rsidP="00A1711B">
      <w:pPr>
        <w:jc w:val="both"/>
        <w:rPr>
          <w:rFonts w:ascii="Times New Roman" w:eastAsia="FangSong" w:hAnsi="Times New Roman" w:cs="Times New Roman"/>
          <w:sz w:val="24"/>
          <w:szCs w:val="24"/>
          <w:lang w:val="en-US"/>
        </w:rPr>
      </w:pPr>
      <w:r w:rsidRPr="008B39A1">
        <w:rPr>
          <w:rFonts w:ascii="Times New Roman" w:hAnsi="Times New Roman" w:cs="Times New Roman"/>
          <w:b/>
          <w:sz w:val="24"/>
          <w:szCs w:val="24"/>
          <w:lang w:val="en-US"/>
        </w:rPr>
        <w:t>Figure S1</w:t>
      </w:r>
      <w:r w:rsidRPr="008B39A1">
        <w:rPr>
          <w:rFonts w:ascii="Times New Roman" w:hAnsi="Times New Roman" w:cs="Times New Roman"/>
          <w:sz w:val="24"/>
          <w:szCs w:val="24"/>
          <w:lang w:val="en-US"/>
        </w:rPr>
        <w:t xml:space="preserve">. </w:t>
      </w:r>
      <w:proofErr w:type="gramStart"/>
      <w:r w:rsidRPr="008B39A1">
        <w:rPr>
          <w:rFonts w:ascii="Times New Roman" w:eastAsia="FangSong" w:hAnsi="Times New Roman" w:cs="Times New Roman"/>
          <w:sz w:val="24"/>
          <w:szCs w:val="24"/>
          <w:lang w:val="en-US"/>
        </w:rPr>
        <w:t>UV/Vis absorption spectra of Ru-A (0.1 mg/mL, 0.5/99.5 acetone/water) upon 470 nm light exposure (1 mW cm</w:t>
      </w:r>
      <w:r w:rsidRPr="008B39A1">
        <w:rPr>
          <w:rFonts w:ascii="Times New Roman" w:eastAsia="FangSong" w:hAnsi="Times New Roman" w:cs="Times New Roman"/>
          <w:sz w:val="24"/>
          <w:szCs w:val="24"/>
          <w:vertAlign w:val="superscript"/>
          <w:lang w:val="en-US"/>
        </w:rPr>
        <w:t>-2</w:t>
      </w:r>
      <w:r w:rsidRPr="008B39A1">
        <w:rPr>
          <w:rFonts w:ascii="Times New Roman" w:eastAsia="FangSong" w:hAnsi="Times New Roman" w:cs="Times New Roman"/>
          <w:sz w:val="24"/>
          <w:szCs w:val="24"/>
          <w:lang w:val="en-US"/>
        </w:rPr>
        <w:t>).</w:t>
      </w:r>
      <w:proofErr w:type="gramEnd"/>
      <w:r w:rsidRPr="008B39A1">
        <w:rPr>
          <w:rFonts w:ascii="Times New Roman" w:eastAsia="FangSong" w:hAnsi="Times New Roman" w:cs="Times New Roman"/>
          <w:sz w:val="24"/>
          <w:szCs w:val="24"/>
          <w:lang w:val="en-US"/>
        </w:rPr>
        <w:t xml:space="preserve"> The spectral change shows 470 nm light efficiently triggered the release of n-</w:t>
      </w:r>
      <w:r w:rsidRPr="008B39A1">
        <w:rPr>
          <w:rFonts w:ascii="Times New Roman" w:hAnsi="Times New Roman" w:cs="Times New Roman"/>
          <w:sz w:val="24"/>
          <w:szCs w:val="24"/>
          <w:lang w:val="en-US"/>
        </w:rPr>
        <w:t>butylamine</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2]</w:t>
      </w:r>
    </w:p>
    <w:p w14:paraId="78B97D6C" w14:textId="77777777" w:rsidR="00D508E2" w:rsidRPr="008B39A1" w:rsidRDefault="00D508E2" w:rsidP="00C76CA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32353CAB" wp14:editId="2C3C57AA">
            <wp:extent cx="3600000" cy="2521622"/>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600000" cy="2521622"/>
                    </a:xfrm>
                    <a:prstGeom prst="rect">
                      <a:avLst/>
                    </a:prstGeom>
                    <a:noFill/>
                    <a:ln>
                      <a:noFill/>
                    </a:ln>
                  </pic:spPr>
                </pic:pic>
              </a:graphicData>
            </a:graphic>
          </wp:inline>
        </w:drawing>
      </w:r>
    </w:p>
    <w:p w14:paraId="7F0D93F0" w14:textId="77777777" w:rsidR="00D508E2" w:rsidRPr="008B39A1" w:rsidRDefault="00D508E2" w:rsidP="00A1711B">
      <w:pPr>
        <w:jc w:val="both"/>
        <w:rPr>
          <w:rFonts w:ascii="Times New Roman" w:eastAsia="FangSong" w:hAnsi="Times New Roman" w:cs="Times New Roman"/>
          <w:sz w:val="24"/>
          <w:szCs w:val="24"/>
          <w:lang w:val="en-US"/>
        </w:rPr>
      </w:pPr>
      <w:r w:rsidRPr="008B39A1">
        <w:rPr>
          <w:rFonts w:ascii="Times New Roman" w:hAnsi="Times New Roman" w:cs="Times New Roman"/>
          <w:b/>
          <w:sz w:val="24"/>
          <w:szCs w:val="24"/>
          <w:lang w:val="en-US"/>
        </w:rPr>
        <w:t>Figure S2</w:t>
      </w:r>
      <w:r w:rsidRPr="008B39A1">
        <w:rPr>
          <w:rFonts w:ascii="Times New Roman" w:hAnsi="Times New Roman" w:cs="Times New Roman"/>
          <w:sz w:val="24"/>
          <w:szCs w:val="24"/>
          <w:lang w:val="en-US"/>
        </w:rPr>
        <w:t xml:space="preserve">. </w:t>
      </w:r>
      <w:proofErr w:type="gramStart"/>
      <w:r w:rsidRPr="008B39A1">
        <w:rPr>
          <w:rFonts w:ascii="Times New Roman" w:eastAsia="FangSong" w:hAnsi="Times New Roman" w:cs="Times New Roman"/>
          <w:sz w:val="24"/>
          <w:szCs w:val="24"/>
          <w:lang w:val="en-US"/>
        </w:rPr>
        <w:t>UV/Vis absorption spectra of Ru-A (0.1 mg/mL, 0.5/99.5 acetone/water) upon NIR light exposure (5.5 W cm</w:t>
      </w:r>
      <w:r w:rsidRPr="008B39A1">
        <w:rPr>
          <w:rFonts w:ascii="Times New Roman" w:eastAsia="FangSong" w:hAnsi="Times New Roman" w:cs="Times New Roman"/>
          <w:sz w:val="24"/>
          <w:szCs w:val="24"/>
          <w:vertAlign w:val="superscript"/>
          <w:lang w:val="en-US"/>
        </w:rPr>
        <w:t>-2</w:t>
      </w:r>
      <w:r w:rsidRPr="008B39A1">
        <w:rPr>
          <w:rFonts w:ascii="Times New Roman" w:eastAsia="FangSong" w:hAnsi="Times New Roman" w:cs="Times New Roman"/>
          <w:sz w:val="24"/>
          <w:szCs w:val="24"/>
          <w:lang w:val="en-US"/>
        </w:rPr>
        <w:t>).</w:t>
      </w:r>
      <w:proofErr w:type="gramEnd"/>
    </w:p>
    <w:p w14:paraId="46F15A32" w14:textId="77777777" w:rsidR="00D508E2" w:rsidRPr="008B39A1" w:rsidRDefault="00D508E2" w:rsidP="00C76CAB">
      <w:pPr>
        <w:autoSpaceDE w:val="0"/>
        <w:autoSpaceDN w:val="0"/>
        <w:adjustRightInd w:val="0"/>
        <w:jc w:val="center"/>
        <w:rPr>
          <w:rFonts w:ascii="Times New Roman" w:hAnsi="Times New Roman" w:cs="Times New Roman"/>
          <w:iCs/>
          <w:noProof/>
          <w:sz w:val="24"/>
          <w:szCs w:val="24"/>
          <w:lang w:val="en-US"/>
        </w:rPr>
      </w:pPr>
      <w:r w:rsidRPr="008B39A1">
        <w:rPr>
          <w:rFonts w:ascii="Times New Roman" w:hAnsi="Times New Roman" w:cs="Times New Roman"/>
          <w:noProof/>
          <w:sz w:val="24"/>
          <w:szCs w:val="24"/>
        </w:rPr>
        <w:drawing>
          <wp:inline distT="0" distB="0" distL="0" distR="0" wp14:anchorId="2942B6AC" wp14:editId="16AA6E1D">
            <wp:extent cx="3600000" cy="1089322"/>
            <wp:effectExtent l="0" t="0" r="63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3600000" cy="1089322"/>
                    </a:xfrm>
                    <a:prstGeom prst="rect">
                      <a:avLst/>
                    </a:prstGeom>
                    <a:noFill/>
                    <a:ln>
                      <a:noFill/>
                    </a:ln>
                    <a:effectLst/>
                  </pic:spPr>
                </pic:pic>
              </a:graphicData>
            </a:graphic>
          </wp:inline>
        </w:drawing>
      </w:r>
    </w:p>
    <w:p w14:paraId="341DFB51" w14:textId="77777777" w:rsidR="00D508E2" w:rsidRPr="008B39A1" w:rsidRDefault="00D508E2" w:rsidP="00A1711B">
      <w:pPr>
        <w:autoSpaceDE w:val="0"/>
        <w:autoSpaceDN w:val="0"/>
        <w:adjustRightInd w:val="0"/>
        <w:jc w:val="both"/>
        <w:rPr>
          <w:rFonts w:ascii="Times New Roman" w:eastAsia="FangSong" w:hAnsi="Times New Roman" w:cs="Times New Roman"/>
          <w:sz w:val="24"/>
          <w:szCs w:val="24"/>
          <w:lang w:val="en-US"/>
        </w:rPr>
      </w:pPr>
      <w:r w:rsidRPr="008B39A1">
        <w:rPr>
          <w:rFonts w:ascii="Times New Roman" w:eastAsia="FangSong" w:hAnsi="Times New Roman" w:cs="Times New Roman"/>
          <w:b/>
          <w:sz w:val="24"/>
          <w:szCs w:val="24"/>
          <w:lang w:val="en-US"/>
        </w:rPr>
        <w:t>Figure S3</w:t>
      </w:r>
      <w:r w:rsidRPr="008B39A1">
        <w:rPr>
          <w:rFonts w:ascii="Times New Roman" w:eastAsia="FangSong" w:hAnsi="Times New Roman" w:cs="Times New Roman"/>
          <w:sz w:val="24"/>
          <w:szCs w:val="24"/>
          <w:lang w:val="en-US"/>
        </w:rPr>
        <w:t>. An aqueous dispersion of UCNPs (33 mg/mL) prepared by ultrasonic treatment. Before ultrasonic treatment (left), nearly no scattering was observed, which indicates UCNPs were not dispersed in water. After ultrasonic treatment, strong scattering was observed which indicates UCNPs were dispersed in water.</w:t>
      </w:r>
    </w:p>
    <w:p w14:paraId="16F9CDF5" w14:textId="1367F1BF" w:rsidR="00D508E2" w:rsidRPr="00C76CAB" w:rsidRDefault="00D508E2" w:rsidP="00A1711B">
      <w:pPr>
        <w:autoSpaceDE w:val="0"/>
        <w:autoSpaceDN w:val="0"/>
        <w:adjustRightInd w:val="0"/>
        <w:jc w:val="both"/>
        <w:rPr>
          <w:rFonts w:ascii="Times New Roman" w:eastAsia="FangSong" w:hAnsi="Times New Roman" w:cs="Times New Roman"/>
          <w:sz w:val="24"/>
          <w:szCs w:val="24"/>
          <w:lang w:val="en-US"/>
        </w:rPr>
      </w:pPr>
      <w:r w:rsidRPr="008B39A1">
        <w:rPr>
          <w:rFonts w:ascii="Times New Roman" w:hAnsi="Times New Roman" w:cs="Times New Roman"/>
          <w:sz w:val="24"/>
          <w:szCs w:val="24"/>
          <w:lang w:val="en-US"/>
        </w:rPr>
        <w:lastRenderedPageBreak/>
        <w:t>The sample preparation process was also shown in Video S1. In the preparation process, water (3 mL) was added to dry upconverting nanoparticles (100 mg). The nanoparticles were then dispersion in water by ultrasonic treatment.</w:t>
      </w:r>
    </w:p>
    <w:p w14:paraId="085EDC24" w14:textId="77777777" w:rsidR="00D508E2" w:rsidRPr="008B39A1" w:rsidRDefault="00D508E2" w:rsidP="00C76CAB">
      <w:pPr>
        <w:jc w:val="center"/>
        <w:rPr>
          <w:rFonts w:ascii="Times New Roman" w:eastAsia="FangSong" w:hAnsi="Times New Roman" w:cs="Times New Roman"/>
          <w:sz w:val="24"/>
          <w:szCs w:val="24"/>
          <w:lang w:val="en-US"/>
        </w:rPr>
      </w:pPr>
      <w:r w:rsidRPr="008B39A1">
        <w:rPr>
          <w:rFonts w:ascii="Times New Roman" w:eastAsia="FangSong" w:hAnsi="Times New Roman" w:cs="Times New Roman"/>
          <w:noProof/>
          <w:sz w:val="24"/>
          <w:szCs w:val="24"/>
        </w:rPr>
        <w:drawing>
          <wp:inline distT="0" distB="0" distL="0" distR="0" wp14:anchorId="2266F5EC" wp14:editId="2D00D13E">
            <wp:extent cx="3600000" cy="2527737"/>
            <wp:effectExtent l="0" t="0" r="0" b="0"/>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600000" cy="2527737"/>
                    </a:xfrm>
                    <a:prstGeom prst="rect">
                      <a:avLst/>
                    </a:prstGeom>
                    <a:noFill/>
                    <a:ln>
                      <a:noFill/>
                    </a:ln>
                  </pic:spPr>
                </pic:pic>
              </a:graphicData>
            </a:graphic>
          </wp:inline>
        </w:drawing>
      </w:r>
    </w:p>
    <w:p w14:paraId="3A300408" w14:textId="77777777" w:rsidR="00D508E2" w:rsidRPr="008B39A1" w:rsidRDefault="00D508E2" w:rsidP="00A1711B">
      <w:pPr>
        <w:jc w:val="both"/>
        <w:rPr>
          <w:rFonts w:ascii="Times New Roman" w:eastAsia="MS Mincho" w:hAnsi="Times New Roman" w:cs="Times New Roman"/>
          <w:sz w:val="24"/>
          <w:szCs w:val="24"/>
          <w:lang w:val="en-US"/>
        </w:rPr>
      </w:pPr>
      <w:r w:rsidRPr="008B39A1">
        <w:rPr>
          <w:rFonts w:ascii="Times New Roman" w:hAnsi="Times New Roman" w:cs="Times New Roman"/>
          <w:b/>
          <w:sz w:val="24"/>
          <w:szCs w:val="24"/>
          <w:lang w:val="en-US"/>
        </w:rPr>
        <w:t>Figure S4</w:t>
      </w:r>
      <w:r w:rsidRPr="008B39A1">
        <w:rPr>
          <w:rFonts w:ascii="Times New Roman" w:hAnsi="Times New Roman" w:cs="Times New Roman"/>
          <w:sz w:val="24"/>
          <w:szCs w:val="24"/>
          <w:lang w:val="en-US"/>
        </w:rPr>
        <w:t xml:space="preserve">. </w:t>
      </w:r>
      <w:r w:rsidRPr="008B39A1">
        <w:rPr>
          <w:rFonts w:ascii="Times New Roman" w:eastAsia="FangSong" w:hAnsi="Times New Roman" w:cs="Times New Roman"/>
          <w:sz w:val="24"/>
          <w:szCs w:val="24"/>
          <w:lang w:val="en-US"/>
        </w:rPr>
        <w:t xml:space="preserve">(a) </w:t>
      </w:r>
      <w:proofErr w:type="gramStart"/>
      <w:r w:rsidRPr="008B39A1">
        <w:rPr>
          <w:rFonts w:ascii="Times New Roman" w:eastAsia="FangSong" w:hAnsi="Times New Roman" w:cs="Times New Roman"/>
          <w:sz w:val="24"/>
          <w:szCs w:val="24"/>
          <w:lang w:val="en-US"/>
        </w:rPr>
        <w:t>pH</w:t>
      </w:r>
      <w:proofErr w:type="gramEnd"/>
      <w:r w:rsidRPr="008B39A1">
        <w:rPr>
          <w:rFonts w:ascii="Times New Roman" w:eastAsia="FangSong" w:hAnsi="Times New Roman" w:cs="Times New Roman"/>
          <w:sz w:val="24"/>
          <w:szCs w:val="24"/>
          <w:lang w:val="en-US"/>
        </w:rPr>
        <w:t xml:space="preserve"> change of a dispersion of Ru-A (10 mg/mL) in acetone/water mixture (6/94, V/V) upon NIR light irradiation </w:t>
      </w:r>
      <w:r w:rsidRPr="008B39A1">
        <w:rPr>
          <w:rFonts w:ascii="Times New Roman" w:eastAsia="MS Mincho" w:hAnsi="Times New Roman" w:cs="Times New Roman"/>
          <w:sz w:val="24"/>
          <w:szCs w:val="24"/>
          <w:lang w:val="en-US"/>
        </w:rPr>
        <w:t>(5.5W cm</w:t>
      </w:r>
      <w:r w:rsidRPr="008B39A1">
        <w:rPr>
          <w:rFonts w:ascii="Times New Roman" w:eastAsia="MS Mincho" w:hAnsi="Times New Roman" w:cs="Times New Roman"/>
          <w:sz w:val="24"/>
          <w:szCs w:val="24"/>
          <w:vertAlign w:val="superscript"/>
          <w:lang w:val="en-US"/>
        </w:rPr>
        <w:t>-2</w:t>
      </w:r>
      <w:r w:rsidRPr="008B39A1">
        <w:rPr>
          <w:rFonts w:ascii="Times New Roman" w:eastAsia="MS Mincho" w:hAnsi="Times New Roman" w:cs="Times New Roman"/>
          <w:sz w:val="24"/>
          <w:szCs w:val="24"/>
          <w:lang w:val="en-US"/>
        </w:rPr>
        <w:t>) in an ice bath.</w:t>
      </w:r>
    </w:p>
    <w:p w14:paraId="5F176E29" w14:textId="77777777" w:rsidR="00D508E2" w:rsidRPr="008B39A1" w:rsidRDefault="00D508E2" w:rsidP="00A1711B">
      <w:pPr>
        <w:jc w:val="both"/>
        <w:rPr>
          <w:rFonts w:ascii="Times New Roman" w:eastAsia="MS Mincho" w:hAnsi="Times New Roman" w:cs="Times New Roman"/>
          <w:sz w:val="24"/>
          <w:szCs w:val="24"/>
          <w:lang w:val="en-US"/>
        </w:rPr>
      </w:pPr>
    </w:p>
    <w:p w14:paraId="20EA1122" w14:textId="77777777" w:rsidR="00D508E2" w:rsidRPr="008B39A1" w:rsidRDefault="00D508E2" w:rsidP="00C76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72CD84FD" wp14:editId="40A104D9">
            <wp:extent cx="3600000" cy="947669"/>
            <wp:effectExtent l="0" t="0" r="635" b="5080"/>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600000" cy="947669"/>
                    </a:xfrm>
                    <a:prstGeom prst="rect">
                      <a:avLst/>
                    </a:prstGeom>
                    <a:noFill/>
                    <a:ln>
                      <a:noFill/>
                    </a:ln>
                    <a:effectLst/>
                  </pic:spPr>
                </pic:pic>
              </a:graphicData>
            </a:graphic>
          </wp:inline>
        </w:drawing>
      </w:r>
    </w:p>
    <w:p w14:paraId="4EA010F4" w14:textId="77777777" w:rsidR="00D508E2" w:rsidRPr="008B39A1" w:rsidRDefault="00D508E2" w:rsidP="00A17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en-US"/>
        </w:rPr>
      </w:pPr>
    </w:p>
    <w:p w14:paraId="2AE0A01F" w14:textId="1456593B" w:rsidR="00D508E2" w:rsidRPr="008B39A1" w:rsidRDefault="00D508E2" w:rsidP="00A17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S5</w:t>
      </w:r>
      <w:r w:rsidRPr="008B39A1">
        <w:rPr>
          <w:rFonts w:ascii="Times New Roman" w:hAnsi="Times New Roman" w:cs="Times New Roman"/>
          <w:sz w:val="24"/>
          <w:szCs w:val="24"/>
          <w:lang w:val="en-US"/>
        </w:rPr>
        <w:t>. Nanocomposite hydrogel in the water solution (1.5 mL, pH = 3.5)</w:t>
      </w:r>
      <w:r w:rsidRPr="008B39A1">
        <w:rPr>
          <w:rFonts w:ascii="Times New Roman" w:hAnsi="Times New Roman" w:cs="Times New Roman"/>
          <w:iCs/>
          <w:sz w:val="24"/>
          <w:szCs w:val="24"/>
          <w:lang w:val="en-US"/>
        </w:rPr>
        <w:t xml:space="preserve"> </w:t>
      </w:r>
      <w:r w:rsidRPr="008B39A1">
        <w:rPr>
          <w:rFonts w:ascii="Times New Roman" w:hAnsi="Times New Roman" w:cs="Times New Roman"/>
          <w:sz w:val="24"/>
          <w:szCs w:val="24"/>
          <w:lang w:val="en-US"/>
        </w:rPr>
        <w:t>before and after NIR light irradiation (5.5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xml:space="preserve">, 15 min) </w:t>
      </w:r>
      <w:r w:rsidR="00C76CAB">
        <w:rPr>
          <w:rFonts w:ascii="Times New Roman" w:hAnsi="Times New Roman" w:cs="Times New Roman"/>
          <w:sz w:val="24"/>
          <w:szCs w:val="24"/>
          <w:lang w:val="en-US"/>
        </w:rPr>
        <w:t>at room temperature.</w:t>
      </w:r>
    </w:p>
    <w:p w14:paraId="066B991C" w14:textId="77777777" w:rsidR="00D508E2" w:rsidRPr="008B39A1" w:rsidRDefault="00D508E2" w:rsidP="00A17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en-US"/>
        </w:rPr>
      </w:pPr>
    </w:p>
    <w:p w14:paraId="68DD8476" w14:textId="77777777" w:rsidR="00D508E2" w:rsidRPr="008B39A1" w:rsidRDefault="00D508E2" w:rsidP="00C76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626AEF51" wp14:editId="5C348925">
            <wp:extent cx="3600000" cy="1268423"/>
            <wp:effectExtent l="0" t="0" r="635" b="8255"/>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600000" cy="1268423"/>
                    </a:xfrm>
                    <a:prstGeom prst="rect">
                      <a:avLst/>
                    </a:prstGeom>
                    <a:noFill/>
                  </pic:spPr>
                </pic:pic>
              </a:graphicData>
            </a:graphic>
          </wp:inline>
        </w:drawing>
      </w:r>
    </w:p>
    <w:p w14:paraId="152F930A" w14:textId="77777777" w:rsidR="00D508E2" w:rsidRPr="008B39A1" w:rsidRDefault="00D508E2" w:rsidP="00A17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en-US"/>
        </w:rPr>
      </w:pPr>
    </w:p>
    <w:p w14:paraId="5D2896E3" w14:textId="77777777" w:rsidR="00D508E2" w:rsidRPr="008B39A1" w:rsidRDefault="00D508E2" w:rsidP="00A17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en-US"/>
        </w:rPr>
      </w:pPr>
      <w:r w:rsidRPr="008B39A1">
        <w:rPr>
          <w:rFonts w:ascii="Times New Roman" w:hAnsi="Times New Roman" w:cs="Times New Roman"/>
          <w:b/>
          <w:sz w:val="24"/>
          <w:szCs w:val="24"/>
          <w:lang w:val="en-US"/>
        </w:rPr>
        <w:t>Figure S6</w:t>
      </w:r>
      <w:r w:rsidRPr="008B39A1">
        <w:rPr>
          <w:rFonts w:ascii="Times New Roman" w:hAnsi="Times New Roman" w:cs="Times New Roman"/>
          <w:sz w:val="24"/>
          <w:szCs w:val="24"/>
          <w:lang w:val="en-US"/>
        </w:rPr>
        <w:t>. Nanocomposite hydrogel (1.5 mL, pH = 3.5)</w:t>
      </w:r>
      <w:r w:rsidRPr="008B39A1">
        <w:rPr>
          <w:rFonts w:ascii="Times New Roman" w:hAnsi="Times New Roman" w:cs="Times New Roman"/>
          <w:iCs/>
          <w:sz w:val="24"/>
          <w:szCs w:val="24"/>
          <w:lang w:val="en-US"/>
        </w:rPr>
        <w:t xml:space="preserve"> </w:t>
      </w:r>
      <w:r w:rsidRPr="008B39A1">
        <w:rPr>
          <w:rFonts w:ascii="Times New Roman" w:hAnsi="Times New Roman" w:cs="Times New Roman"/>
          <w:sz w:val="24"/>
          <w:szCs w:val="24"/>
          <w:lang w:val="en-US"/>
        </w:rPr>
        <w:t xml:space="preserve">before and after heating at 72 </w:t>
      </w:r>
      <w:r w:rsidRPr="008B39A1">
        <w:rPr>
          <w:rFonts w:ascii="Times New Roman" w:hAnsi="Times New Roman" w:cs="Times New Roman"/>
          <w:sz w:val="24"/>
          <w:szCs w:val="24"/>
          <w:vertAlign w:val="superscript"/>
          <w:lang w:val="en-US"/>
        </w:rPr>
        <w:t>o</w:t>
      </w:r>
      <w:r w:rsidRPr="008B39A1">
        <w:rPr>
          <w:rFonts w:ascii="Times New Roman" w:hAnsi="Times New Roman" w:cs="Times New Roman"/>
          <w:sz w:val="24"/>
          <w:szCs w:val="24"/>
          <w:lang w:val="en-US"/>
        </w:rPr>
        <w:t>C for 15 min in an aqueous solution.</w:t>
      </w:r>
    </w:p>
    <w:p w14:paraId="79315B67" w14:textId="77777777" w:rsidR="00D508E2" w:rsidRPr="008B39A1" w:rsidRDefault="00D508E2" w:rsidP="00A1711B">
      <w:pPr>
        <w:jc w:val="both"/>
        <w:rPr>
          <w:rFonts w:ascii="Times New Roman" w:eastAsia="FangSong" w:hAnsi="Times New Roman" w:cs="Times New Roman"/>
          <w:sz w:val="24"/>
          <w:szCs w:val="24"/>
          <w:lang w:val="en-US"/>
        </w:rPr>
      </w:pPr>
    </w:p>
    <w:p w14:paraId="758C6F8F" w14:textId="77777777" w:rsidR="00D508E2" w:rsidRPr="008B39A1" w:rsidRDefault="00D508E2" w:rsidP="00A1711B">
      <w:pPr>
        <w:jc w:val="both"/>
        <w:rPr>
          <w:rFonts w:ascii="Times New Roman" w:eastAsia="FangSong" w:hAnsi="Times New Roman" w:cs="Times New Roman"/>
          <w:sz w:val="24"/>
          <w:szCs w:val="24"/>
          <w:lang w:val="en-US"/>
        </w:rPr>
      </w:pPr>
    </w:p>
    <w:p w14:paraId="27A0A594" w14:textId="77777777" w:rsidR="00D508E2" w:rsidRPr="008B39A1" w:rsidRDefault="00D508E2" w:rsidP="00C76CA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37997365" wp14:editId="57AA068D">
            <wp:extent cx="1800000" cy="2440553"/>
            <wp:effectExtent l="0" t="0" r="0" b="0"/>
            <wp:docPr id="8195" name="Picture 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800000" cy="2440553"/>
                    </a:xfrm>
                    <a:prstGeom prst="rect">
                      <a:avLst/>
                    </a:prstGeom>
                    <a:noFill/>
                  </pic:spPr>
                </pic:pic>
              </a:graphicData>
            </a:graphic>
          </wp:inline>
        </w:drawing>
      </w:r>
    </w:p>
    <w:p w14:paraId="58FCF681" w14:textId="77777777" w:rsidR="00D508E2" w:rsidRPr="008B39A1" w:rsidRDefault="00D508E2" w:rsidP="00A1711B">
      <w:pPr>
        <w:jc w:val="both"/>
        <w:rPr>
          <w:rFonts w:ascii="Times New Roman" w:eastAsia="FangSong" w:hAnsi="Times New Roman" w:cs="Times New Roman"/>
          <w:sz w:val="24"/>
          <w:szCs w:val="24"/>
          <w:lang w:val="en-US"/>
        </w:rPr>
      </w:pPr>
      <w:r w:rsidRPr="008B39A1">
        <w:rPr>
          <w:rFonts w:ascii="Times New Roman" w:hAnsi="Times New Roman" w:cs="Times New Roman"/>
          <w:b/>
          <w:sz w:val="24"/>
          <w:szCs w:val="24"/>
          <w:lang w:val="en-US"/>
        </w:rPr>
        <w:t>Figure S7</w:t>
      </w:r>
      <w:r w:rsidRPr="008B39A1">
        <w:rPr>
          <w:rFonts w:ascii="Times New Roman" w:hAnsi="Times New Roman" w:cs="Times New Roman"/>
          <w:sz w:val="24"/>
          <w:szCs w:val="24"/>
          <w:lang w:val="en-US"/>
        </w:rPr>
        <w:t xml:space="preserve">. </w:t>
      </w:r>
      <w:r w:rsidRPr="008B39A1">
        <w:rPr>
          <w:rFonts w:ascii="Times New Roman" w:eastAsia="FangSong" w:hAnsi="Times New Roman" w:cs="Times New Roman"/>
          <w:sz w:val="24"/>
          <w:szCs w:val="24"/>
          <w:lang w:val="en-US"/>
        </w:rPr>
        <w:t xml:space="preserve">Hydrogel only incorporated with Ru-A (10 mg/mL) before and after NIR light exposure </w:t>
      </w:r>
      <w:proofErr w:type="gramStart"/>
      <w:r w:rsidRPr="008B39A1">
        <w:rPr>
          <w:rFonts w:ascii="Times New Roman" w:eastAsia="FangSong" w:hAnsi="Times New Roman" w:cs="Times New Roman"/>
          <w:sz w:val="24"/>
          <w:szCs w:val="24"/>
          <w:lang w:val="en-US"/>
        </w:rPr>
        <w:t>(5.5 W cm</w:t>
      </w:r>
      <w:r w:rsidRPr="008B39A1">
        <w:rPr>
          <w:rFonts w:ascii="Times New Roman" w:eastAsia="FangSong" w:hAnsi="Times New Roman" w:cs="Times New Roman"/>
          <w:sz w:val="24"/>
          <w:szCs w:val="24"/>
          <w:vertAlign w:val="superscript"/>
          <w:lang w:val="en-US"/>
        </w:rPr>
        <w:t>-2</w:t>
      </w:r>
      <w:r w:rsidRPr="008B39A1">
        <w:rPr>
          <w:rFonts w:ascii="Times New Roman" w:eastAsia="FangSong" w:hAnsi="Times New Roman" w:cs="Times New Roman"/>
          <w:sz w:val="24"/>
          <w:szCs w:val="24"/>
          <w:lang w:val="en-US"/>
        </w:rPr>
        <w:t>)</w:t>
      </w:r>
      <w:proofErr w:type="gramEnd"/>
      <w:r w:rsidRPr="008B39A1">
        <w:rPr>
          <w:rFonts w:ascii="Times New Roman" w:eastAsia="FangSong" w:hAnsi="Times New Roman" w:cs="Times New Roman"/>
          <w:sz w:val="24"/>
          <w:szCs w:val="24"/>
          <w:lang w:val="en-US"/>
        </w:rPr>
        <w:t>. The sample in an aqueous solution was placed in an ice bath and irradiated by NIR light.</w:t>
      </w:r>
    </w:p>
    <w:p w14:paraId="7B89A799" w14:textId="77777777" w:rsidR="00D508E2" w:rsidRPr="008B39A1" w:rsidRDefault="00D508E2" w:rsidP="00A1711B">
      <w:pPr>
        <w:jc w:val="both"/>
        <w:rPr>
          <w:rFonts w:ascii="Times New Roman" w:eastAsia="FangSong" w:hAnsi="Times New Roman" w:cs="Times New Roman"/>
          <w:sz w:val="24"/>
          <w:szCs w:val="24"/>
          <w:lang w:val="en-US"/>
        </w:rPr>
      </w:pPr>
    </w:p>
    <w:p w14:paraId="6AEF98A2" w14:textId="77777777" w:rsidR="00D508E2" w:rsidRPr="008B39A1" w:rsidRDefault="00D508E2" w:rsidP="00C76CAB">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drawing>
          <wp:inline distT="0" distB="0" distL="0" distR="0" wp14:anchorId="5835FFAD" wp14:editId="7531F02E">
            <wp:extent cx="1800000" cy="2236671"/>
            <wp:effectExtent l="0" t="0" r="0" b="0"/>
            <wp:docPr id="8196" name="Picture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800000" cy="2236671"/>
                    </a:xfrm>
                    <a:prstGeom prst="rect">
                      <a:avLst/>
                    </a:prstGeom>
                    <a:noFill/>
                  </pic:spPr>
                </pic:pic>
              </a:graphicData>
            </a:graphic>
          </wp:inline>
        </w:drawing>
      </w:r>
    </w:p>
    <w:p w14:paraId="04BF6907" w14:textId="77777777" w:rsidR="00D508E2" w:rsidRPr="008B39A1" w:rsidRDefault="00D508E2" w:rsidP="00A1711B">
      <w:pPr>
        <w:jc w:val="both"/>
        <w:rPr>
          <w:rFonts w:ascii="Times New Roman" w:eastAsia="FangSong" w:hAnsi="Times New Roman" w:cs="Times New Roman"/>
          <w:sz w:val="24"/>
          <w:szCs w:val="24"/>
          <w:lang w:val="en-US"/>
        </w:rPr>
      </w:pPr>
      <w:r w:rsidRPr="008B39A1">
        <w:rPr>
          <w:rFonts w:ascii="Times New Roman" w:hAnsi="Times New Roman" w:cs="Times New Roman"/>
          <w:b/>
          <w:sz w:val="24"/>
          <w:szCs w:val="24"/>
          <w:lang w:val="en-US"/>
        </w:rPr>
        <w:t>Figure S8</w:t>
      </w:r>
      <w:r w:rsidRPr="008B39A1">
        <w:rPr>
          <w:rFonts w:ascii="Times New Roman" w:hAnsi="Times New Roman" w:cs="Times New Roman"/>
          <w:sz w:val="24"/>
          <w:szCs w:val="24"/>
          <w:lang w:val="en-US"/>
        </w:rPr>
        <w:t xml:space="preserve">. </w:t>
      </w:r>
      <w:r w:rsidRPr="008B39A1">
        <w:rPr>
          <w:rFonts w:ascii="Times New Roman" w:eastAsia="FangSong" w:hAnsi="Times New Roman" w:cs="Times New Roman"/>
          <w:sz w:val="24"/>
          <w:szCs w:val="24"/>
          <w:lang w:val="en-US"/>
        </w:rPr>
        <w:t xml:space="preserve">Hydrogel only incorporated with UCNPs (33 mg/mL) before and after NIR light exposure </w:t>
      </w:r>
      <w:proofErr w:type="gramStart"/>
      <w:r w:rsidRPr="008B39A1">
        <w:rPr>
          <w:rFonts w:ascii="Times New Roman" w:eastAsia="FangSong" w:hAnsi="Times New Roman" w:cs="Times New Roman"/>
          <w:sz w:val="24"/>
          <w:szCs w:val="24"/>
          <w:lang w:val="en-US"/>
        </w:rPr>
        <w:t>(5.5 W cm</w:t>
      </w:r>
      <w:r w:rsidRPr="008B39A1">
        <w:rPr>
          <w:rFonts w:ascii="Times New Roman" w:eastAsia="FangSong" w:hAnsi="Times New Roman" w:cs="Times New Roman"/>
          <w:sz w:val="24"/>
          <w:szCs w:val="24"/>
          <w:vertAlign w:val="superscript"/>
          <w:lang w:val="en-US"/>
        </w:rPr>
        <w:t>-2</w:t>
      </w:r>
      <w:r w:rsidRPr="008B39A1">
        <w:rPr>
          <w:rFonts w:ascii="Times New Roman" w:eastAsia="FangSong" w:hAnsi="Times New Roman" w:cs="Times New Roman"/>
          <w:sz w:val="24"/>
          <w:szCs w:val="24"/>
          <w:lang w:val="en-US"/>
        </w:rPr>
        <w:t>)</w:t>
      </w:r>
      <w:proofErr w:type="gramEnd"/>
      <w:r w:rsidRPr="008B39A1">
        <w:rPr>
          <w:rFonts w:ascii="Times New Roman" w:eastAsia="FangSong" w:hAnsi="Times New Roman" w:cs="Times New Roman"/>
          <w:sz w:val="24"/>
          <w:szCs w:val="24"/>
          <w:lang w:val="en-US"/>
        </w:rPr>
        <w:t>. The sample in an aqueous solution was placed in an ice bath and irradiated by NIR light.</w:t>
      </w:r>
    </w:p>
    <w:p w14:paraId="3E2CF3DB" w14:textId="77777777" w:rsidR="00D508E2" w:rsidRPr="008B39A1" w:rsidRDefault="00D508E2" w:rsidP="00A1711B">
      <w:pPr>
        <w:jc w:val="both"/>
        <w:rPr>
          <w:rFonts w:ascii="Times New Roman" w:hAnsi="Times New Roman" w:cs="Times New Roman"/>
          <w:sz w:val="24"/>
          <w:szCs w:val="24"/>
          <w:lang w:val="en-US"/>
        </w:rPr>
      </w:pPr>
    </w:p>
    <w:p w14:paraId="5D93E8E1"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Video 1: Preparation of an aqueous dispersion of UCNPs</w:t>
      </w:r>
    </w:p>
    <w:p w14:paraId="0E59F527" w14:textId="77777777" w:rsidR="00D508E2" w:rsidRPr="008B39A1" w:rsidRDefault="00D508E2"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UCNPs (100 mg) were put in a vial. Water (3 mL) was then added to the vial. Nearly no light scattering was observed. The vial was put into an ultrasonic bath for 15 min. After that, a dispersion of UCNPs in water was obtained. Strong light scattering can be observed.</w:t>
      </w:r>
    </w:p>
    <w:p w14:paraId="2C1EA4D9" w14:textId="77777777" w:rsidR="00D508E2" w:rsidRDefault="00D508E2" w:rsidP="00A1711B">
      <w:pPr>
        <w:jc w:val="both"/>
        <w:rPr>
          <w:rFonts w:ascii="Times New Roman" w:hAnsi="Times New Roman" w:cs="Times New Roman"/>
          <w:sz w:val="24"/>
          <w:szCs w:val="24"/>
          <w:lang w:val="en-US"/>
        </w:rPr>
      </w:pPr>
    </w:p>
    <w:p w14:paraId="5675D85B" w14:textId="77777777" w:rsidR="00B502E0" w:rsidRPr="008B39A1" w:rsidRDefault="00B502E0" w:rsidP="00A1711B">
      <w:pPr>
        <w:jc w:val="both"/>
        <w:rPr>
          <w:rFonts w:ascii="Times New Roman" w:hAnsi="Times New Roman" w:cs="Times New Roman"/>
          <w:sz w:val="24"/>
          <w:szCs w:val="24"/>
          <w:lang w:val="en-US"/>
        </w:rPr>
      </w:pPr>
    </w:p>
    <w:p w14:paraId="5299661C" w14:textId="77777777" w:rsidR="00D508E2" w:rsidRPr="008B39A1" w:rsidRDefault="00D508E2" w:rsidP="00A1711B">
      <w:pPr>
        <w:autoSpaceDE w:val="0"/>
        <w:autoSpaceDN w:val="0"/>
        <w:adjustRightInd w:val="0"/>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lastRenderedPageBreak/>
        <w:t>References</w:t>
      </w:r>
    </w:p>
    <w:p w14:paraId="61EF1451" w14:textId="77777777" w:rsidR="00D508E2" w:rsidRPr="008B39A1" w:rsidRDefault="00D508E2" w:rsidP="00A1711B">
      <w:pPr>
        <w:autoSpaceDE w:val="0"/>
        <w:autoSpaceDN w:val="0"/>
        <w:adjustRightInd w:val="0"/>
        <w:jc w:val="both"/>
        <w:rPr>
          <w:rFonts w:ascii="Times New Roman" w:hAnsi="Times New Roman" w:cs="Times New Roman"/>
          <w:sz w:val="24"/>
          <w:szCs w:val="24"/>
          <w:lang w:val="en-US"/>
        </w:rPr>
      </w:pPr>
    </w:p>
    <w:p w14:paraId="2BEB4098" w14:textId="77777777" w:rsidR="00D508E2" w:rsidRPr="008B39A1" w:rsidRDefault="00D508E2"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[1]</w:t>
      </w:r>
      <w:r w:rsidRPr="008B39A1">
        <w:rPr>
          <w:rFonts w:ascii="Times New Roman" w:hAnsi="Times New Roman" w:cs="Times New Roman"/>
          <w:sz w:val="24"/>
          <w:szCs w:val="24"/>
          <w:lang w:val="en-US"/>
        </w:rPr>
        <w:tab/>
        <w:t xml:space="preserve">S. Q. He, K. Krippes, S. Ritz, Z. J. Chen, A. Best, H. J. Butt, V. Mailänder, S. Wu, </w:t>
      </w:r>
      <w:r w:rsidRPr="008B39A1">
        <w:rPr>
          <w:rFonts w:ascii="Times New Roman" w:hAnsi="Times New Roman" w:cs="Times New Roman"/>
          <w:i/>
          <w:sz w:val="24"/>
          <w:szCs w:val="24"/>
          <w:lang w:val="en-US"/>
        </w:rPr>
        <w:t xml:space="preserve">Chem. Commun., </w:t>
      </w:r>
      <w:r w:rsidRPr="008B39A1">
        <w:rPr>
          <w:rFonts w:ascii="Times New Roman" w:hAnsi="Times New Roman" w:cs="Times New Roman"/>
          <w:b/>
          <w:sz w:val="24"/>
          <w:szCs w:val="24"/>
          <w:lang w:val="en-US"/>
        </w:rPr>
        <w:t>2015</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51</w:t>
      </w:r>
      <w:r w:rsidRPr="008B39A1">
        <w:rPr>
          <w:rFonts w:ascii="Times New Roman" w:hAnsi="Times New Roman" w:cs="Times New Roman"/>
          <w:sz w:val="24"/>
          <w:szCs w:val="24"/>
          <w:lang w:val="en-US"/>
        </w:rPr>
        <w:t>, 431-434.</w:t>
      </w:r>
    </w:p>
    <w:p w14:paraId="7B19C089" w14:textId="77777777" w:rsidR="00D508E2" w:rsidRPr="008B39A1" w:rsidRDefault="00D508E2"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[2]</w:t>
      </w:r>
      <w:r w:rsidRPr="008B39A1">
        <w:rPr>
          <w:rFonts w:ascii="Times New Roman" w:hAnsi="Times New Roman" w:cs="Times New Roman"/>
          <w:sz w:val="24"/>
          <w:szCs w:val="24"/>
          <w:lang w:val="en-US"/>
        </w:rPr>
        <w:tab/>
        <w:t xml:space="preserve">O. Filevich, G. Carrone, V. A. Pavlovsky, R. Etchenique, </w:t>
      </w:r>
      <w:r w:rsidRPr="008B39A1">
        <w:rPr>
          <w:rFonts w:ascii="Times New Roman" w:hAnsi="Times New Roman" w:cs="Times New Roman"/>
          <w:i/>
          <w:sz w:val="24"/>
          <w:szCs w:val="24"/>
          <w:lang w:val="en-US"/>
        </w:rPr>
        <w:t xml:space="preserve">‎Anal. Chem., </w:t>
      </w:r>
      <w:r w:rsidRPr="008B39A1">
        <w:rPr>
          <w:rFonts w:ascii="Times New Roman" w:hAnsi="Times New Roman" w:cs="Times New Roman"/>
          <w:b/>
          <w:sz w:val="24"/>
          <w:szCs w:val="24"/>
          <w:lang w:val="en-US"/>
        </w:rPr>
        <w:t>2012</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84</w:t>
      </w:r>
      <w:r w:rsidRPr="008B39A1">
        <w:rPr>
          <w:rFonts w:ascii="Times New Roman" w:hAnsi="Times New Roman" w:cs="Times New Roman"/>
          <w:sz w:val="24"/>
          <w:szCs w:val="24"/>
          <w:lang w:val="en-US"/>
        </w:rPr>
        <w:t>, 5618-5624.</w:t>
      </w:r>
    </w:p>
    <w:p w14:paraId="25FC4640" w14:textId="77777777" w:rsidR="00D508E2" w:rsidRPr="008B39A1" w:rsidRDefault="00D508E2"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[3]</w:t>
      </w:r>
      <w:r w:rsidRPr="008B39A1">
        <w:rPr>
          <w:rFonts w:ascii="Times New Roman" w:hAnsi="Times New Roman" w:cs="Times New Roman"/>
          <w:sz w:val="24"/>
          <w:szCs w:val="24"/>
          <w:lang w:val="en-US"/>
        </w:rPr>
        <w:tab/>
        <w:t>Z. Assefa, D. M. Stanbury,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1997</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119</w:t>
      </w:r>
      <w:r w:rsidRPr="008B39A1">
        <w:rPr>
          <w:rFonts w:ascii="Times New Roman" w:hAnsi="Times New Roman" w:cs="Times New Roman"/>
          <w:sz w:val="24"/>
          <w:szCs w:val="24"/>
          <w:lang w:val="en-US"/>
        </w:rPr>
        <w:t>, 521-530.</w:t>
      </w:r>
    </w:p>
    <w:p w14:paraId="5A1FD01A" w14:textId="77777777" w:rsidR="00D508E2" w:rsidRPr="008B39A1" w:rsidRDefault="00D508E2"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[4]</w:t>
      </w:r>
      <w:r w:rsidRPr="008B39A1">
        <w:rPr>
          <w:rFonts w:ascii="Times New Roman" w:hAnsi="Times New Roman" w:cs="Times New Roman"/>
          <w:sz w:val="24"/>
          <w:szCs w:val="24"/>
          <w:lang w:val="en-US"/>
        </w:rPr>
        <w:tab/>
        <w:t xml:space="preserve">L. Zayat, M. G. Noval, J. Campi, C. I. Calero, D. J. Calvo, R. Etchenique, </w:t>
      </w:r>
      <w:r w:rsidRPr="008B39A1">
        <w:rPr>
          <w:rFonts w:ascii="Times New Roman" w:hAnsi="Times New Roman" w:cs="Times New Roman"/>
          <w:i/>
          <w:sz w:val="24"/>
          <w:szCs w:val="24"/>
          <w:lang w:val="en-US"/>
        </w:rPr>
        <w:t xml:space="preserve">ChemBioChem., </w:t>
      </w:r>
      <w:r w:rsidRPr="008B39A1">
        <w:rPr>
          <w:rFonts w:ascii="Times New Roman" w:hAnsi="Times New Roman" w:cs="Times New Roman"/>
          <w:b/>
          <w:sz w:val="24"/>
          <w:szCs w:val="24"/>
          <w:lang w:val="en-US"/>
        </w:rPr>
        <w:t>2007</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8</w:t>
      </w:r>
      <w:r w:rsidRPr="008B39A1">
        <w:rPr>
          <w:rFonts w:ascii="Times New Roman" w:hAnsi="Times New Roman" w:cs="Times New Roman"/>
          <w:sz w:val="24"/>
          <w:szCs w:val="24"/>
          <w:lang w:val="en-US"/>
        </w:rPr>
        <w:t>, 2035-2038.</w:t>
      </w:r>
    </w:p>
    <w:p w14:paraId="58944528" w14:textId="77777777" w:rsidR="00EA64B7" w:rsidRPr="008B39A1" w:rsidRDefault="00EA64B7" w:rsidP="00A1711B">
      <w:pPr>
        <w:jc w:val="both"/>
        <w:rPr>
          <w:rFonts w:ascii="Times New Roman" w:hAnsi="Times New Roman" w:cs="Times New Roman"/>
          <w:sz w:val="24"/>
          <w:szCs w:val="24"/>
          <w:lang w:val="en-US"/>
        </w:rPr>
      </w:pPr>
    </w:p>
    <w:p w14:paraId="5322596D" w14:textId="77777777" w:rsidR="000C4413" w:rsidRPr="008B39A1" w:rsidRDefault="000C4413" w:rsidP="00A1711B">
      <w:pPr>
        <w:jc w:val="both"/>
        <w:rPr>
          <w:rFonts w:ascii="Times New Roman" w:hAnsi="Times New Roman" w:cs="Times New Roman"/>
          <w:sz w:val="24"/>
          <w:szCs w:val="24"/>
          <w:lang w:val="en-US"/>
        </w:rPr>
      </w:pPr>
    </w:p>
    <w:p w14:paraId="67CD7B98" w14:textId="77777777" w:rsidR="000C4413" w:rsidRPr="008B39A1" w:rsidRDefault="000C4413" w:rsidP="00A1711B">
      <w:pPr>
        <w:jc w:val="both"/>
        <w:rPr>
          <w:rFonts w:ascii="Times New Roman" w:hAnsi="Times New Roman" w:cs="Times New Roman"/>
          <w:sz w:val="24"/>
          <w:szCs w:val="24"/>
          <w:lang w:val="en-US"/>
        </w:rPr>
      </w:pPr>
    </w:p>
    <w:p w14:paraId="510B5D9E" w14:textId="77777777" w:rsidR="000C4413" w:rsidRPr="008B39A1" w:rsidRDefault="000C4413" w:rsidP="00A1711B">
      <w:pPr>
        <w:jc w:val="both"/>
        <w:rPr>
          <w:rFonts w:ascii="Times New Roman" w:hAnsi="Times New Roman" w:cs="Times New Roman"/>
          <w:sz w:val="24"/>
          <w:szCs w:val="24"/>
          <w:lang w:val="en-US"/>
        </w:rPr>
      </w:pPr>
    </w:p>
    <w:p w14:paraId="3C1369B7" w14:textId="77777777" w:rsidR="000C4413" w:rsidRPr="008B39A1" w:rsidRDefault="000C4413" w:rsidP="00A1711B">
      <w:pPr>
        <w:jc w:val="both"/>
        <w:rPr>
          <w:rFonts w:ascii="Times New Roman" w:hAnsi="Times New Roman" w:cs="Times New Roman"/>
          <w:sz w:val="24"/>
          <w:szCs w:val="24"/>
          <w:lang w:val="en-US"/>
        </w:rPr>
      </w:pPr>
    </w:p>
    <w:p w14:paraId="4FCB59DC" w14:textId="77777777" w:rsidR="000C4413" w:rsidRPr="008B39A1" w:rsidRDefault="000C4413" w:rsidP="00A1711B">
      <w:pPr>
        <w:jc w:val="both"/>
        <w:rPr>
          <w:rFonts w:ascii="Times New Roman" w:hAnsi="Times New Roman" w:cs="Times New Roman"/>
          <w:sz w:val="24"/>
          <w:szCs w:val="24"/>
          <w:lang w:val="en-US"/>
        </w:rPr>
      </w:pPr>
    </w:p>
    <w:p w14:paraId="47433898" w14:textId="77777777" w:rsidR="000C4413" w:rsidRPr="008B39A1" w:rsidRDefault="000C4413" w:rsidP="00A1711B">
      <w:pPr>
        <w:jc w:val="both"/>
        <w:rPr>
          <w:rFonts w:ascii="Times New Roman" w:hAnsi="Times New Roman" w:cs="Times New Roman"/>
          <w:sz w:val="24"/>
          <w:szCs w:val="24"/>
          <w:lang w:val="en-US"/>
        </w:rPr>
      </w:pPr>
    </w:p>
    <w:p w14:paraId="78DEF9BB" w14:textId="77777777" w:rsidR="000C4413" w:rsidRPr="008B39A1" w:rsidRDefault="000C4413" w:rsidP="00A1711B">
      <w:pPr>
        <w:jc w:val="both"/>
        <w:rPr>
          <w:rFonts w:ascii="Times New Roman" w:hAnsi="Times New Roman" w:cs="Times New Roman"/>
          <w:sz w:val="24"/>
          <w:szCs w:val="24"/>
          <w:lang w:val="en-US"/>
        </w:rPr>
      </w:pPr>
    </w:p>
    <w:p w14:paraId="1D1F64F6" w14:textId="77777777" w:rsidR="000C4413" w:rsidRPr="008B39A1" w:rsidRDefault="000C4413" w:rsidP="00A1711B">
      <w:pPr>
        <w:jc w:val="both"/>
        <w:rPr>
          <w:rFonts w:ascii="Times New Roman" w:hAnsi="Times New Roman" w:cs="Times New Roman"/>
          <w:sz w:val="24"/>
          <w:szCs w:val="24"/>
          <w:lang w:val="en-US"/>
        </w:rPr>
      </w:pPr>
    </w:p>
    <w:p w14:paraId="5870E5BE" w14:textId="77777777" w:rsidR="000C4413" w:rsidRPr="008B39A1" w:rsidRDefault="000C4413" w:rsidP="00A1711B">
      <w:pPr>
        <w:jc w:val="both"/>
        <w:rPr>
          <w:rFonts w:ascii="Times New Roman" w:hAnsi="Times New Roman" w:cs="Times New Roman"/>
          <w:sz w:val="24"/>
          <w:szCs w:val="24"/>
          <w:lang w:val="en-US"/>
        </w:rPr>
      </w:pPr>
    </w:p>
    <w:p w14:paraId="7E2A8296" w14:textId="77777777" w:rsidR="000C4413" w:rsidRPr="008B39A1" w:rsidRDefault="000C4413" w:rsidP="00A1711B">
      <w:pPr>
        <w:jc w:val="both"/>
        <w:rPr>
          <w:rFonts w:ascii="Times New Roman" w:hAnsi="Times New Roman" w:cs="Times New Roman"/>
          <w:sz w:val="24"/>
          <w:szCs w:val="24"/>
          <w:lang w:val="en-US"/>
        </w:rPr>
      </w:pPr>
    </w:p>
    <w:p w14:paraId="3FE0A928" w14:textId="77777777" w:rsidR="000C4413" w:rsidRDefault="000C4413" w:rsidP="00A1711B">
      <w:pPr>
        <w:jc w:val="both"/>
        <w:rPr>
          <w:rFonts w:ascii="Times New Roman" w:hAnsi="Times New Roman" w:cs="Times New Roman"/>
          <w:sz w:val="24"/>
          <w:szCs w:val="24"/>
          <w:lang w:val="en-US"/>
        </w:rPr>
      </w:pPr>
    </w:p>
    <w:p w14:paraId="38C1DF1B" w14:textId="77777777" w:rsidR="00E57C54" w:rsidRDefault="00E57C54" w:rsidP="00A1711B">
      <w:pPr>
        <w:jc w:val="both"/>
        <w:rPr>
          <w:rFonts w:ascii="Times New Roman" w:hAnsi="Times New Roman" w:cs="Times New Roman"/>
          <w:sz w:val="24"/>
          <w:szCs w:val="24"/>
          <w:lang w:val="en-US"/>
        </w:rPr>
      </w:pPr>
    </w:p>
    <w:p w14:paraId="0098E787" w14:textId="77777777" w:rsidR="00E57C54" w:rsidRDefault="00E57C54" w:rsidP="00A1711B">
      <w:pPr>
        <w:jc w:val="both"/>
        <w:rPr>
          <w:rFonts w:ascii="Times New Roman" w:hAnsi="Times New Roman" w:cs="Times New Roman"/>
          <w:sz w:val="24"/>
          <w:szCs w:val="24"/>
          <w:lang w:val="en-US"/>
        </w:rPr>
      </w:pPr>
    </w:p>
    <w:p w14:paraId="04F6DBEC" w14:textId="77777777" w:rsidR="00E57C54" w:rsidRDefault="00E57C54" w:rsidP="00A1711B">
      <w:pPr>
        <w:jc w:val="both"/>
        <w:rPr>
          <w:rFonts w:ascii="Times New Roman" w:hAnsi="Times New Roman" w:cs="Times New Roman"/>
          <w:sz w:val="24"/>
          <w:szCs w:val="24"/>
          <w:lang w:val="en-US"/>
        </w:rPr>
      </w:pPr>
    </w:p>
    <w:p w14:paraId="0D5F90DB" w14:textId="77777777" w:rsidR="00E57C54" w:rsidRDefault="00E57C54" w:rsidP="00A1711B">
      <w:pPr>
        <w:jc w:val="both"/>
        <w:rPr>
          <w:rFonts w:ascii="Times New Roman" w:hAnsi="Times New Roman" w:cs="Times New Roman"/>
          <w:sz w:val="24"/>
          <w:szCs w:val="24"/>
          <w:lang w:val="en-US"/>
        </w:rPr>
      </w:pPr>
    </w:p>
    <w:p w14:paraId="2644CF4D" w14:textId="77777777" w:rsidR="00E57C54" w:rsidRDefault="00E57C54" w:rsidP="00A1711B">
      <w:pPr>
        <w:jc w:val="both"/>
        <w:rPr>
          <w:rFonts w:ascii="Times New Roman" w:hAnsi="Times New Roman" w:cs="Times New Roman"/>
          <w:sz w:val="24"/>
          <w:szCs w:val="24"/>
          <w:lang w:val="en-US"/>
        </w:rPr>
      </w:pPr>
    </w:p>
    <w:p w14:paraId="38D177D9" w14:textId="77777777" w:rsidR="00E57C54" w:rsidRDefault="00E57C54" w:rsidP="00A1711B">
      <w:pPr>
        <w:jc w:val="both"/>
        <w:rPr>
          <w:rFonts w:ascii="Times New Roman" w:hAnsi="Times New Roman" w:cs="Times New Roman"/>
          <w:sz w:val="24"/>
          <w:szCs w:val="24"/>
          <w:lang w:val="en-US"/>
        </w:rPr>
      </w:pPr>
    </w:p>
    <w:p w14:paraId="56EF98B2" w14:textId="77777777" w:rsidR="00E57C54" w:rsidRDefault="00E57C54" w:rsidP="00A1711B">
      <w:pPr>
        <w:jc w:val="both"/>
        <w:rPr>
          <w:rFonts w:ascii="Times New Roman" w:hAnsi="Times New Roman" w:cs="Times New Roman"/>
          <w:sz w:val="24"/>
          <w:szCs w:val="24"/>
          <w:lang w:val="en-US"/>
        </w:rPr>
      </w:pPr>
    </w:p>
    <w:p w14:paraId="40C1CED6" w14:textId="77777777" w:rsidR="00E57C54" w:rsidRPr="008B39A1" w:rsidRDefault="00E57C54" w:rsidP="00A1711B">
      <w:pPr>
        <w:jc w:val="both"/>
        <w:rPr>
          <w:rFonts w:ascii="Times New Roman" w:hAnsi="Times New Roman" w:cs="Times New Roman"/>
          <w:sz w:val="24"/>
          <w:szCs w:val="24"/>
          <w:lang w:val="en-US"/>
        </w:rPr>
      </w:pPr>
    </w:p>
    <w:p w14:paraId="28C63654" w14:textId="77777777" w:rsidR="000C4413" w:rsidRPr="008B39A1" w:rsidRDefault="000C4413" w:rsidP="00A1711B">
      <w:pPr>
        <w:jc w:val="both"/>
        <w:rPr>
          <w:rFonts w:ascii="Times New Roman" w:hAnsi="Times New Roman" w:cs="Times New Roman"/>
          <w:sz w:val="24"/>
          <w:szCs w:val="24"/>
          <w:lang w:val="en-US"/>
        </w:rPr>
      </w:pPr>
    </w:p>
    <w:p w14:paraId="571F0357" w14:textId="77777777" w:rsidR="000C4413" w:rsidRPr="008B39A1" w:rsidRDefault="000C4413" w:rsidP="00A1711B">
      <w:pPr>
        <w:jc w:val="both"/>
        <w:rPr>
          <w:rFonts w:ascii="Times New Roman" w:hAnsi="Times New Roman" w:cs="Times New Roman"/>
          <w:sz w:val="24"/>
          <w:szCs w:val="24"/>
          <w:lang w:val="en-US"/>
        </w:rPr>
      </w:pPr>
    </w:p>
    <w:p w14:paraId="5BCFFDBD" w14:textId="77777777" w:rsidR="000C4413" w:rsidRPr="008B39A1" w:rsidRDefault="000C4413" w:rsidP="00A1711B">
      <w:pPr>
        <w:jc w:val="both"/>
        <w:rPr>
          <w:rFonts w:ascii="Times New Roman" w:hAnsi="Times New Roman" w:cs="Times New Roman"/>
          <w:sz w:val="24"/>
          <w:szCs w:val="24"/>
          <w:lang w:val="en-US"/>
        </w:rPr>
      </w:pPr>
    </w:p>
    <w:p w14:paraId="012E8D93" w14:textId="77777777" w:rsidR="000C4413" w:rsidRPr="008B39A1" w:rsidRDefault="000C4413" w:rsidP="00A1711B">
      <w:pPr>
        <w:jc w:val="both"/>
        <w:rPr>
          <w:rFonts w:ascii="Times New Roman" w:hAnsi="Times New Roman" w:cs="Times New Roman"/>
          <w:sz w:val="24"/>
          <w:szCs w:val="24"/>
          <w:lang w:val="en-US"/>
        </w:rPr>
      </w:pPr>
    </w:p>
    <w:p w14:paraId="74566114" w14:textId="77777777" w:rsidR="002D0BBC" w:rsidRDefault="002D0BBC" w:rsidP="00A1711B">
      <w:pPr>
        <w:pStyle w:val="Heading1"/>
        <w:rPr>
          <w:szCs w:val="24"/>
        </w:rPr>
        <w:sectPr w:rsidR="002D0BBC" w:rsidSect="00D22D3A">
          <w:headerReference w:type="default" r:id="rId114"/>
          <w:type w:val="continuous"/>
          <w:pgSz w:w="11907" w:h="16839" w:code="9"/>
          <w:pgMar w:top="1417" w:right="1417" w:bottom="1134" w:left="1417" w:header="708" w:footer="708" w:gutter="0"/>
          <w:cols w:space="708"/>
          <w:docGrid w:linePitch="360"/>
        </w:sectPr>
      </w:pPr>
      <w:bookmarkStart w:id="74" w:name="_Toc475694701"/>
    </w:p>
    <w:p w14:paraId="0FDE8501" w14:textId="053F9C28" w:rsidR="00F0757B" w:rsidRPr="008B39A1" w:rsidRDefault="00F0757B" w:rsidP="00A1711B">
      <w:pPr>
        <w:pStyle w:val="Heading1"/>
        <w:rPr>
          <w:szCs w:val="24"/>
        </w:rPr>
      </w:pPr>
      <w:r w:rsidRPr="008B39A1">
        <w:rPr>
          <w:rFonts w:hint="eastAsia"/>
          <w:szCs w:val="24"/>
        </w:rPr>
        <w:lastRenderedPageBreak/>
        <w:t xml:space="preserve">Chapter </w:t>
      </w:r>
      <w:r w:rsidR="00626AFC" w:rsidRPr="008B39A1">
        <w:rPr>
          <w:rFonts w:hint="eastAsia"/>
          <w:szCs w:val="24"/>
        </w:rPr>
        <w:t>5</w:t>
      </w:r>
      <w:r w:rsidR="000C4413" w:rsidRPr="008B39A1">
        <w:rPr>
          <w:rFonts w:hint="eastAsia"/>
          <w:szCs w:val="24"/>
        </w:rPr>
        <w:t xml:space="preserve">: </w:t>
      </w:r>
      <w:r w:rsidR="000C4413" w:rsidRPr="008B39A1">
        <w:rPr>
          <w:szCs w:val="24"/>
        </w:rPr>
        <w:t>N</w:t>
      </w:r>
      <w:r w:rsidRPr="008B39A1">
        <w:rPr>
          <w:szCs w:val="24"/>
        </w:rPr>
        <w:t>ear-infrared photoinhibition of enzyme activities in living cells enabled by upconverting nanoparticles</w:t>
      </w:r>
      <w:bookmarkEnd w:id="74"/>
    </w:p>
    <w:p w14:paraId="3D641BE8" w14:textId="05A46C61" w:rsidR="00EA64B7" w:rsidRPr="008B39A1" w:rsidRDefault="00EA64B7" w:rsidP="00A1711B">
      <w:pPr>
        <w:jc w:val="both"/>
        <w:rPr>
          <w:sz w:val="24"/>
          <w:szCs w:val="24"/>
          <w:lang w:val="en-US"/>
        </w:rPr>
      </w:pPr>
    </w:p>
    <w:p w14:paraId="448F5FC8" w14:textId="77777777" w:rsidR="00EA64B7" w:rsidRPr="00DB3D15" w:rsidRDefault="00EA64B7" w:rsidP="009D3ABE">
      <w:pPr>
        <w:jc w:val="center"/>
        <w:rPr>
          <w:rFonts w:ascii="Times New Roman" w:hAnsi="Times New Roman" w:cs="Times New Roman"/>
          <w:sz w:val="24"/>
          <w:szCs w:val="24"/>
        </w:rPr>
      </w:pPr>
      <w:r w:rsidRPr="00DB3D15">
        <w:rPr>
          <w:rFonts w:ascii="Times New Roman" w:hAnsi="Times New Roman" w:cs="Times New Roman"/>
          <w:sz w:val="24"/>
          <w:szCs w:val="24"/>
        </w:rPr>
        <w:t xml:space="preserve">Zhijun Chen, Raweewan Thiramanas, </w:t>
      </w:r>
      <w:r w:rsidRPr="008B39A1">
        <w:rPr>
          <w:rFonts w:ascii="Times New Roman" w:hAnsi="Times New Roman" w:cs="Times New Roman"/>
          <w:sz w:val="24"/>
          <w:szCs w:val="24"/>
        </w:rPr>
        <w:t>Volker Mailänder</w:t>
      </w:r>
      <w:r w:rsidRPr="00DB3D15">
        <w:rPr>
          <w:rFonts w:ascii="Times New Roman" w:hAnsi="Times New Roman" w:cs="Times New Roman"/>
          <w:sz w:val="24"/>
          <w:szCs w:val="24"/>
        </w:rPr>
        <w:t>, and Si Wu*</w:t>
      </w:r>
    </w:p>
    <w:p w14:paraId="4B5A66F4" w14:textId="77777777" w:rsidR="00EA64B7" w:rsidRPr="008B39A1" w:rsidRDefault="00EA64B7" w:rsidP="00A1711B">
      <w:pPr>
        <w:jc w:val="both"/>
        <w:rPr>
          <w:rFonts w:ascii="Times New Roman" w:hAnsi="Times New Roman" w:cs="Times New Roman"/>
          <w:sz w:val="24"/>
          <w:szCs w:val="24"/>
          <w:vertAlign w:val="superscript"/>
          <w:lang w:val="en-US"/>
        </w:rPr>
      </w:pPr>
      <w:r w:rsidRPr="008B39A1">
        <w:rPr>
          <w:rFonts w:ascii="Times New Roman" w:hAnsi="Times New Roman" w:cs="Times New Roman"/>
          <w:sz w:val="24"/>
          <w:szCs w:val="24"/>
          <w:lang w:val="en-US"/>
        </w:rPr>
        <w:t>Max Planck Institute for Polymer Research, Ackermannweg 10, D-55128, Mainz (Germany)</w:t>
      </w:r>
    </w:p>
    <w:p w14:paraId="662C7CAC" w14:textId="0B948F28" w:rsidR="00EA64B7" w:rsidRDefault="00EA64B7" w:rsidP="00A1711B">
      <w:pPr>
        <w:jc w:val="both"/>
        <w:rPr>
          <w:rFonts w:ascii="Times New Roman" w:hAnsi="Times New Roman" w:cs="Times New Roman"/>
          <w:i/>
          <w:sz w:val="24"/>
          <w:szCs w:val="24"/>
          <w:lang w:val="en-US"/>
        </w:rPr>
      </w:pPr>
      <w:proofErr w:type="gramStart"/>
      <w:r w:rsidRPr="008B39A1">
        <w:rPr>
          <w:rFonts w:ascii="Times New Roman" w:hAnsi="Times New Roman" w:cs="Times New Roman"/>
          <w:sz w:val="24"/>
          <w:szCs w:val="24"/>
          <w:lang w:val="en-US"/>
        </w:rPr>
        <w:t>Submitted</w:t>
      </w:r>
      <w:r w:rsidRPr="008B39A1">
        <w:rPr>
          <w:rFonts w:ascii="Times New Roman" w:hAnsi="Times New Roman" w:cs="Times New Roman"/>
          <w:i/>
          <w:sz w:val="24"/>
          <w:szCs w:val="24"/>
          <w:lang w:val="en-US"/>
        </w:rPr>
        <w:t>.</w:t>
      </w:r>
      <w:proofErr w:type="gramEnd"/>
    </w:p>
    <w:p w14:paraId="6628D057" w14:textId="77777777" w:rsidR="00E57C54" w:rsidRPr="008B39A1" w:rsidRDefault="00E57C54" w:rsidP="00A1711B">
      <w:pPr>
        <w:jc w:val="both"/>
        <w:rPr>
          <w:rFonts w:ascii="Times New Roman" w:hAnsi="Times New Roman" w:cs="Times New Roman"/>
          <w:sz w:val="24"/>
          <w:szCs w:val="24"/>
          <w:lang w:val="en-US"/>
        </w:rPr>
      </w:pPr>
    </w:p>
    <w:p w14:paraId="53B7D11D" w14:textId="16C7A14A" w:rsidR="0015048B" w:rsidRPr="008B39A1" w:rsidRDefault="00DD4C51" w:rsidP="00A1711B">
      <w:pPr>
        <w:pStyle w:val="Heading2"/>
        <w:jc w:val="both"/>
        <w:rPr>
          <w:szCs w:val="24"/>
          <w:lang w:val="en-GB"/>
        </w:rPr>
      </w:pPr>
      <w:bookmarkStart w:id="75" w:name="_Toc475694702"/>
      <w:r w:rsidRPr="008B39A1">
        <w:rPr>
          <w:rFonts w:hint="eastAsia"/>
          <w:szCs w:val="24"/>
          <w:lang w:val="en-GB"/>
        </w:rPr>
        <w:t xml:space="preserve">5.1 </w:t>
      </w:r>
      <w:r w:rsidR="0015048B" w:rsidRPr="008B39A1">
        <w:rPr>
          <w:szCs w:val="24"/>
          <w:lang w:val="en-GB"/>
        </w:rPr>
        <w:t>Statement of contribution</w:t>
      </w:r>
      <w:bookmarkEnd w:id="75"/>
    </w:p>
    <w:p w14:paraId="4DDE1E53" w14:textId="1A9918D3" w:rsidR="0015048B" w:rsidRPr="00DB3D15" w:rsidRDefault="00DB3D15"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Si Wu</w:t>
      </w:r>
      <w:r>
        <w:rPr>
          <w:rFonts w:ascii="Times New Roman" w:hAnsi="Times New Roman" w:cs="Times New Roman"/>
          <w:sz w:val="24"/>
          <w:szCs w:val="24"/>
          <w:lang w:val="en-US"/>
        </w:rPr>
        <w:t xml:space="preserve"> conceived the idea and led the chemical part</w:t>
      </w:r>
      <w:r w:rsidRPr="008B39A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DB3D15">
        <w:rPr>
          <w:rFonts w:ascii="Times New Roman" w:hAnsi="Times New Roman" w:cs="Times New Roman"/>
          <w:sz w:val="24"/>
          <w:szCs w:val="24"/>
          <w:lang w:val="en-US"/>
        </w:rPr>
        <w:t xml:space="preserve">Volker Mailänder led the biological </w:t>
      </w:r>
      <w:r>
        <w:rPr>
          <w:rFonts w:ascii="Times New Roman" w:hAnsi="Times New Roman" w:cs="Times New Roman"/>
          <w:sz w:val="24"/>
          <w:szCs w:val="24"/>
          <w:lang w:val="en-US"/>
        </w:rPr>
        <w:t>part</w:t>
      </w:r>
    </w:p>
    <w:p w14:paraId="5D3E395B" w14:textId="77777777" w:rsidR="0015048B" w:rsidRPr="008B39A1" w:rsidRDefault="0015048B"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Zhijun CHEN synthesized all the materials and characterized the materials.</w:t>
      </w:r>
    </w:p>
    <w:p w14:paraId="372B44C8" w14:textId="77777777" w:rsidR="0015048B" w:rsidRPr="008B39A1" w:rsidRDefault="0015048B"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Raweewan Thiramanas did all the biological experiments.</w:t>
      </w:r>
    </w:p>
    <w:p w14:paraId="11FA75A4" w14:textId="7FD912F8" w:rsidR="0015048B" w:rsidRDefault="0015048B"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Zhijun CHEN and Raweewan Thiramanas contributed equally to this work</w:t>
      </w:r>
      <w:r w:rsidR="001771B4" w:rsidRPr="008B39A1">
        <w:rPr>
          <w:rFonts w:ascii="Times New Roman" w:hAnsi="Times New Roman" w:cs="Times New Roman" w:hint="eastAsia"/>
          <w:sz w:val="24"/>
          <w:szCs w:val="24"/>
          <w:lang w:val="en-US"/>
        </w:rPr>
        <w:t>.</w:t>
      </w:r>
    </w:p>
    <w:p w14:paraId="46CD8953" w14:textId="77777777" w:rsidR="00E57C54" w:rsidRPr="008B39A1" w:rsidRDefault="00E57C54" w:rsidP="00A1711B">
      <w:pPr>
        <w:jc w:val="both"/>
        <w:rPr>
          <w:rFonts w:ascii="Times New Roman" w:hAnsi="Times New Roman" w:cs="Times New Roman"/>
          <w:sz w:val="24"/>
          <w:szCs w:val="24"/>
          <w:lang w:val="en-US"/>
        </w:rPr>
      </w:pPr>
    </w:p>
    <w:p w14:paraId="32EB16DE" w14:textId="03835EE4" w:rsidR="001771B4" w:rsidRPr="008B39A1" w:rsidRDefault="00DD4C51" w:rsidP="00A1711B">
      <w:pPr>
        <w:pStyle w:val="Heading2"/>
        <w:jc w:val="both"/>
        <w:rPr>
          <w:szCs w:val="24"/>
          <w:lang w:val="en-US"/>
        </w:rPr>
      </w:pPr>
      <w:bookmarkStart w:id="76" w:name="_Toc475694703"/>
      <w:r w:rsidRPr="008B39A1">
        <w:rPr>
          <w:rFonts w:hint="eastAsia"/>
          <w:szCs w:val="24"/>
          <w:lang w:val="en-US"/>
        </w:rPr>
        <w:t xml:space="preserve">5.2 </w:t>
      </w:r>
      <w:r w:rsidR="001771B4" w:rsidRPr="008B39A1">
        <w:rPr>
          <w:rFonts w:hint="eastAsia"/>
          <w:szCs w:val="24"/>
          <w:lang w:val="en-US"/>
        </w:rPr>
        <w:t>Introduction</w:t>
      </w:r>
      <w:bookmarkEnd w:id="76"/>
    </w:p>
    <w:p w14:paraId="507FC4E8" w14:textId="77777777" w:rsidR="00EA64B7" w:rsidRPr="008B39A1" w:rsidRDefault="0015048B" w:rsidP="00A1711B">
      <w:pPr>
        <w:autoSpaceDE w:val="0"/>
        <w:autoSpaceDN w:val="0"/>
        <w:adjustRightInd w:val="0"/>
        <w:jc w:val="both"/>
        <w:rPr>
          <w:rFonts w:ascii="Times New Roman" w:hAnsi="Times New Roman" w:cs="Times New Roman"/>
          <w:sz w:val="24"/>
          <w:szCs w:val="24"/>
          <w:shd w:val="clear" w:color="auto" w:fill="FFFFFF"/>
          <w:lang w:val="en-US"/>
        </w:rPr>
      </w:pPr>
      <w:r w:rsidRPr="008B39A1">
        <w:rPr>
          <w:rFonts w:ascii="Times New Roman" w:hAnsi="Times New Roman" w:cs="Times New Roman"/>
          <w:bCs/>
          <w:sz w:val="24"/>
          <w:szCs w:val="24"/>
          <w:shd w:val="clear" w:color="auto" w:fill="FFFFFF"/>
          <w:lang w:val="en-US"/>
        </w:rPr>
        <w:t xml:space="preserve">   </w:t>
      </w:r>
      <w:r w:rsidR="00EA64B7" w:rsidRPr="008B39A1">
        <w:rPr>
          <w:rFonts w:ascii="Times New Roman" w:hAnsi="Times New Roman" w:cs="Times New Roman"/>
          <w:bCs/>
          <w:sz w:val="24"/>
          <w:szCs w:val="24"/>
          <w:shd w:val="clear" w:color="auto" w:fill="FFFFFF"/>
          <w:lang w:val="en-US"/>
        </w:rPr>
        <w:t>Enzymes</w:t>
      </w:r>
      <w:r w:rsidR="00EA64B7" w:rsidRPr="008B39A1">
        <w:rPr>
          <w:rStyle w:val="apple-converted-space"/>
          <w:rFonts w:ascii="Times New Roman" w:hAnsi="Times New Roman" w:cs="Times New Roman"/>
          <w:sz w:val="24"/>
          <w:szCs w:val="24"/>
          <w:shd w:val="clear" w:color="auto" w:fill="FFFFFF"/>
          <w:lang w:val="en-US"/>
        </w:rPr>
        <w:t> </w:t>
      </w:r>
      <w:r w:rsidR="00EA64B7" w:rsidRPr="008B39A1">
        <w:rPr>
          <w:rFonts w:ascii="Times New Roman" w:hAnsi="Times New Roman" w:cs="Times New Roman"/>
          <w:sz w:val="24"/>
          <w:szCs w:val="24"/>
          <w:shd w:val="clear" w:color="auto" w:fill="FFFFFF"/>
          <w:lang w:val="en-US"/>
        </w:rPr>
        <w:t>are</w:t>
      </w:r>
      <w:r w:rsidR="00EA64B7" w:rsidRPr="008B39A1">
        <w:rPr>
          <w:rStyle w:val="apple-converted-space"/>
          <w:rFonts w:ascii="Times New Roman" w:hAnsi="Times New Roman" w:cs="Times New Roman"/>
          <w:sz w:val="24"/>
          <w:szCs w:val="24"/>
          <w:shd w:val="clear" w:color="auto" w:fill="FFFFFF"/>
          <w:lang w:val="en-US"/>
        </w:rPr>
        <w:t xml:space="preserve"> important </w:t>
      </w:r>
      <w:r w:rsidR="00EA64B7" w:rsidRPr="008B39A1">
        <w:rPr>
          <w:rFonts w:ascii="Times New Roman" w:hAnsi="Times New Roman" w:cs="Times New Roman"/>
          <w:sz w:val="24"/>
          <w:szCs w:val="24"/>
          <w:lang w:val="en-US"/>
        </w:rPr>
        <w:t>macromolecular</w:t>
      </w:r>
      <w:r w:rsidR="00EA64B7" w:rsidRPr="008B39A1">
        <w:rPr>
          <w:rStyle w:val="apple-converted-space"/>
          <w:rFonts w:ascii="Times New Roman" w:hAnsi="Times New Roman" w:cs="Times New Roman"/>
          <w:sz w:val="24"/>
          <w:szCs w:val="24"/>
          <w:shd w:val="clear" w:color="auto" w:fill="FFFFFF"/>
          <w:lang w:val="en-US"/>
        </w:rPr>
        <w:t> </w:t>
      </w:r>
      <w:r w:rsidR="00EA64B7" w:rsidRPr="008B39A1">
        <w:rPr>
          <w:rFonts w:ascii="Times New Roman" w:hAnsi="Times New Roman" w:cs="Times New Roman"/>
          <w:sz w:val="24"/>
          <w:szCs w:val="24"/>
          <w:lang w:val="en-US"/>
        </w:rPr>
        <w:t>biological</w:t>
      </w:r>
      <w:r w:rsidR="00EA64B7" w:rsidRPr="008B39A1">
        <w:rPr>
          <w:rStyle w:val="apple-converted-space"/>
          <w:rFonts w:ascii="Times New Roman" w:hAnsi="Times New Roman" w:cs="Times New Roman"/>
          <w:sz w:val="24"/>
          <w:szCs w:val="24"/>
          <w:shd w:val="clear" w:color="auto" w:fill="FFFFFF"/>
          <w:lang w:val="en-US"/>
        </w:rPr>
        <w:t> </w:t>
      </w:r>
      <w:r w:rsidR="00EA64B7" w:rsidRPr="008B39A1">
        <w:rPr>
          <w:rFonts w:ascii="Times New Roman" w:hAnsi="Times New Roman" w:cs="Times New Roman"/>
          <w:sz w:val="24"/>
          <w:szCs w:val="24"/>
          <w:lang w:val="en-US"/>
        </w:rPr>
        <w:t>catalysts</w:t>
      </w:r>
      <w:r w:rsidR="00EA64B7" w:rsidRPr="008B39A1">
        <w:rPr>
          <w:rStyle w:val="Hyperlink"/>
          <w:rFonts w:ascii="Times New Roman" w:hAnsi="Times New Roman" w:cs="Times New Roman"/>
          <w:color w:val="auto"/>
          <w:sz w:val="24"/>
          <w:szCs w:val="24"/>
          <w:u w:val="none"/>
          <w:shd w:val="clear" w:color="auto" w:fill="FFFFFF"/>
          <w:lang w:val="en-US"/>
        </w:rPr>
        <w:t xml:space="preserve"> that enable chemical reactions in biological systems</w:t>
      </w:r>
      <w:r w:rsidR="00EA64B7" w:rsidRPr="008B39A1">
        <w:rPr>
          <w:rFonts w:ascii="Times New Roman" w:hAnsi="Times New Roman" w:cs="Times New Roman"/>
          <w:sz w:val="24"/>
          <w:szCs w:val="24"/>
          <w:shd w:val="clear" w:color="auto" w:fill="FFFFFF"/>
          <w:lang w:val="en-US"/>
        </w:rPr>
        <w:t xml:space="preserve">. Controlling the activities of enzymes can regulate metabolism, manipulate cell functions, </w:t>
      </w:r>
      <w:r w:rsidR="00EA64B7" w:rsidRPr="008B39A1">
        <w:rPr>
          <w:rStyle w:val="Hyperlink"/>
          <w:rFonts w:ascii="Times New Roman" w:hAnsi="Times New Roman" w:cs="Times New Roman"/>
          <w:color w:val="auto"/>
          <w:sz w:val="24"/>
          <w:szCs w:val="24"/>
          <w:u w:val="none"/>
          <w:shd w:val="clear" w:color="auto" w:fill="FFFFFF"/>
          <w:lang w:val="en-US"/>
        </w:rPr>
        <w:t xml:space="preserve">kill </w:t>
      </w:r>
      <w:r w:rsidR="00EA64B7" w:rsidRPr="008B39A1">
        <w:rPr>
          <w:rFonts w:ascii="Times New Roman" w:hAnsi="Times New Roman" w:cs="Times New Roman"/>
          <w:sz w:val="24"/>
          <w:szCs w:val="24"/>
          <w:lang w:val="en-US"/>
        </w:rPr>
        <w:t>pathogen</w:t>
      </w:r>
      <w:r w:rsidR="00EA64B7" w:rsidRPr="008B39A1">
        <w:rPr>
          <w:rStyle w:val="Hyperlink"/>
          <w:rFonts w:ascii="Times New Roman" w:hAnsi="Times New Roman" w:cs="Times New Roman"/>
          <w:color w:val="auto"/>
          <w:sz w:val="24"/>
          <w:szCs w:val="24"/>
          <w:u w:val="none"/>
          <w:shd w:val="clear" w:color="auto" w:fill="FFFFFF"/>
          <w:lang w:val="en-US"/>
        </w:rPr>
        <w:t>s, and treat diseases</w:t>
      </w:r>
      <w:proofErr w:type="gramStart"/>
      <w:r w:rsidR="00EA64B7" w:rsidRPr="008B39A1">
        <w:rPr>
          <w:rStyle w:val="Hyperlink"/>
          <w:rFonts w:ascii="Times New Roman" w:hAnsi="Times New Roman" w:cs="Times New Roman"/>
          <w:color w:val="auto"/>
          <w:sz w:val="24"/>
          <w:szCs w:val="24"/>
          <w:u w:val="none"/>
          <w:shd w:val="clear" w:color="auto" w:fill="FFFFFF"/>
          <w:lang w:val="en-US"/>
        </w:rPr>
        <w:t>.</w:t>
      </w:r>
      <w:r w:rsidR="00EA64B7" w:rsidRPr="008B39A1">
        <w:rPr>
          <w:rStyle w:val="Hyperlink"/>
          <w:rFonts w:ascii="Times New Roman" w:hAnsi="Times New Roman" w:cs="Times New Roman"/>
          <w:noProof/>
          <w:color w:val="auto"/>
          <w:sz w:val="24"/>
          <w:szCs w:val="24"/>
          <w:u w:val="none"/>
          <w:shd w:val="clear" w:color="auto" w:fill="FFFFFF"/>
          <w:vertAlign w:val="superscript"/>
          <w:lang w:val="en-US"/>
        </w:rPr>
        <w:t>[</w:t>
      </w:r>
      <w:proofErr w:type="gramEnd"/>
      <w:r w:rsidR="00EA64B7" w:rsidRPr="008B39A1">
        <w:rPr>
          <w:rStyle w:val="Hyperlink"/>
          <w:rFonts w:ascii="Times New Roman" w:hAnsi="Times New Roman" w:cs="Times New Roman"/>
          <w:noProof/>
          <w:color w:val="auto"/>
          <w:sz w:val="24"/>
          <w:szCs w:val="24"/>
          <w:u w:val="none"/>
          <w:shd w:val="clear" w:color="auto" w:fill="FFFFFF"/>
          <w:vertAlign w:val="superscript"/>
          <w:lang w:val="en-US"/>
        </w:rPr>
        <w:t>1]</w:t>
      </w:r>
      <w:r w:rsidR="00EA64B7" w:rsidRPr="008B39A1">
        <w:rPr>
          <w:rStyle w:val="Hyperlink"/>
          <w:rFonts w:ascii="Times New Roman" w:hAnsi="Times New Roman" w:cs="Times New Roman"/>
          <w:color w:val="auto"/>
          <w:sz w:val="24"/>
          <w:szCs w:val="24"/>
          <w:u w:val="none"/>
          <w:shd w:val="clear" w:color="auto" w:fill="FFFFFF"/>
          <w:lang w:val="en-US"/>
        </w:rPr>
        <w:t xml:space="preserve"> </w:t>
      </w:r>
      <w:r w:rsidR="00EA64B7" w:rsidRPr="008B39A1">
        <w:rPr>
          <w:rFonts w:ascii="Times New Roman" w:hAnsi="Times New Roman" w:cs="Times New Roman"/>
          <w:sz w:val="24"/>
          <w:szCs w:val="24"/>
          <w:shd w:val="clear" w:color="auto" w:fill="FFFFFF"/>
          <w:lang w:val="en-US"/>
        </w:rPr>
        <w:t>Due to the great importance of enzymes in biological systems, the use of external stimuli, such as pH,</w:t>
      </w:r>
      <w:r w:rsidR="00EA64B7" w:rsidRPr="008B39A1">
        <w:rPr>
          <w:rFonts w:ascii="Times New Roman" w:hAnsi="Times New Roman" w:cs="Times New Roman"/>
          <w:noProof/>
          <w:sz w:val="24"/>
          <w:szCs w:val="24"/>
          <w:shd w:val="clear" w:color="auto" w:fill="FFFFFF"/>
          <w:vertAlign w:val="superscript"/>
          <w:lang w:val="en-US"/>
        </w:rPr>
        <w:t>[2]</w:t>
      </w:r>
      <w:r w:rsidR="00EA64B7" w:rsidRPr="008B39A1">
        <w:rPr>
          <w:rFonts w:ascii="Times New Roman" w:hAnsi="Times New Roman" w:cs="Times New Roman"/>
          <w:sz w:val="24"/>
          <w:szCs w:val="24"/>
          <w:shd w:val="clear" w:color="auto" w:fill="FFFFFF"/>
          <w:lang w:val="en-US"/>
        </w:rPr>
        <w:t xml:space="preserve"> temperature,</w:t>
      </w:r>
      <w:r w:rsidR="00EA64B7" w:rsidRPr="008B39A1">
        <w:rPr>
          <w:rFonts w:ascii="Times New Roman" w:hAnsi="Times New Roman" w:cs="Times New Roman"/>
          <w:noProof/>
          <w:sz w:val="24"/>
          <w:szCs w:val="24"/>
          <w:shd w:val="clear" w:color="auto" w:fill="FFFFFF"/>
          <w:vertAlign w:val="superscript"/>
          <w:lang w:val="en-US"/>
        </w:rPr>
        <w:t>[3]</w:t>
      </w:r>
      <w:r w:rsidR="00EA64B7" w:rsidRPr="008B39A1">
        <w:rPr>
          <w:rFonts w:ascii="Times New Roman" w:hAnsi="Times New Roman" w:cs="Times New Roman"/>
          <w:sz w:val="24"/>
          <w:szCs w:val="24"/>
          <w:shd w:val="clear" w:color="auto" w:fill="FFFFFF"/>
          <w:lang w:val="en-US"/>
        </w:rPr>
        <w:t xml:space="preserve"> ATP,</w:t>
      </w:r>
      <w:r w:rsidR="00EA64B7" w:rsidRPr="008B39A1">
        <w:rPr>
          <w:rFonts w:ascii="Times New Roman" w:hAnsi="Times New Roman" w:cs="Times New Roman"/>
          <w:noProof/>
          <w:sz w:val="24"/>
          <w:szCs w:val="24"/>
          <w:shd w:val="clear" w:color="auto" w:fill="FFFFFF"/>
          <w:vertAlign w:val="superscript"/>
          <w:lang w:val="en-US"/>
        </w:rPr>
        <w:t>[4]</w:t>
      </w:r>
      <w:r w:rsidR="00EA64B7" w:rsidRPr="008B39A1">
        <w:rPr>
          <w:rFonts w:ascii="Times New Roman" w:hAnsi="Times New Roman" w:cs="Times New Roman"/>
          <w:sz w:val="24"/>
          <w:szCs w:val="24"/>
          <w:shd w:val="clear" w:color="auto" w:fill="FFFFFF"/>
          <w:lang w:val="en-US"/>
        </w:rPr>
        <w:t xml:space="preserve"> cations,</w:t>
      </w:r>
      <w:r w:rsidR="00EA64B7" w:rsidRPr="008B39A1">
        <w:rPr>
          <w:rFonts w:ascii="Times New Roman" w:hAnsi="Times New Roman" w:cs="Times New Roman"/>
          <w:noProof/>
          <w:sz w:val="24"/>
          <w:szCs w:val="24"/>
          <w:shd w:val="clear" w:color="auto" w:fill="FFFFFF"/>
          <w:vertAlign w:val="superscript"/>
          <w:lang w:val="en-US"/>
        </w:rPr>
        <w:t>[5]</w:t>
      </w:r>
      <w:r w:rsidR="00EA64B7" w:rsidRPr="008B39A1">
        <w:rPr>
          <w:rFonts w:ascii="Times New Roman" w:hAnsi="Times New Roman" w:cs="Times New Roman"/>
          <w:sz w:val="24"/>
          <w:szCs w:val="24"/>
          <w:shd w:val="clear" w:color="auto" w:fill="FFFFFF"/>
          <w:lang w:val="en-US"/>
        </w:rPr>
        <w:t xml:space="preserve"> and light,</w:t>
      </w:r>
      <w:r w:rsidR="00EA64B7" w:rsidRPr="008B39A1">
        <w:rPr>
          <w:rFonts w:ascii="Times New Roman" w:hAnsi="Times New Roman" w:cs="Times New Roman"/>
          <w:noProof/>
          <w:sz w:val="24"/>
          <w:szCs w:val="24"/>
          <w:shd w:val="clear" w:color="auto" w:fill="FFFFFF"/>
          <w:vertAlign w:val="superscript"/>
          <w:lang w:val="en-US"/>
        </w:rPr>
        <w:t>[6]</w:t>
      </w:r>
      <w:r w:rsidR="00EA64B7" w:rsidRPr="008B39A1">
        <w:rPr>
          <w:rFonts w:ascii="Times New Roman" w:hAnsi="Times New Roman" w:cs="Times New Roman"/>
          <w:sz w:val="24"/>
          <w:szCs w:val="24"/>
          <w:shd w:val="clear" w:color="auto" w:fill="FFFFFF"/>
          <w:lang w:val="en-US"/>
        </w:rPr>
        <w:t xml:space="preserve"> to control enzyme activity has been developed. Among these stimuli, light provides high spatiotemporal resolution for controlling enzyme activities. UV or visible light can control photoresponsive compounds, such as </w:t>
      </w:r>
      <w:r w:rsidR="00EA64B7" w:rsidRPr="008B39A1">
        <w:rPr>
          <w:rFonts w:ascii="Times New Roman" w:eastAsia="SimSun" w:hAnsi="Times New Roman" w:cs="Times New Roman"/>
          <w:sz w:val="24"/>
          <w:szCs w:val="24"/>
          <w:shd w:val="clear" w:color="auto" w:fill="FFFFFF"/>
          <w:lang w:val="en-US"/>
        </w:rPr>
        <w:t>photo</w:t>
      </w:r>
      <w:r w:rsidR="00EA64B7" w:rsidRPr="008B39A1">
        <w:rPr>
          <w:rFonts w:ascii="Times New Roman" w:hAnsi="Times New Roman" w:cs="Times New Roman"/>
          <w:sz w:val="24"/>
          <w:szCs w:val="24"/>
          <w:shd w:val="clear" w:color="auto" w:fill="FFFFFF"/>
          <w:lang w:val="en-US"/>
        </w:rPr>
        <w:t>cages</w:t>
      </w:r>
      <w:r w:rsidR="00EA64B7" w:rsidRPr="008B39A1">
        <w:rPr>
          <w:rFonts w:ascii="Times New Roman" w:eastAsia="SimSun" w:hAnsi="Times New Roman" w:cs="Times New Roman"/>
          <w:sz w:val="24"/>
          <w:szCs w:val="24"/>
          <w:shd w:val="clear" w:color="auto" w:fill="FFFFFF"/>
          <w:lang w:val="en-US"/>
        </w:rPr>
        <w:t xml:space="preserve"> and photoswitchable</w:t>
      </w:r>
      <w:r w:rsidR="00EA64B7" w:rsidRPr="008B39A1">
        <w:rPr>
          <w:rFonts w:ascii="Times New Roman" w:hAnsi="Times New Roman" w:cs="Times New Roman"/>
          <w:sz w:val="24"/>
          <w:szCs w:val="24"/>
          <w:shd w:val="clear" w:color="auto" w:fill="FFFFFF"/>
          <w:lang w:val="en-US"/>
        </w:rPr>
        <w:t xml:space="preserve"> molecules</w:t>
      </w:r>
      <w:r w:rsidR="00EA64B7" w:rsidRPr="008B39A1">
        <w:rPr>
          <w:rFonts w:ascii="Times New Roman" w:eastAsia="SimSun" w:hAnsi="Times New Roman" w:cs="Times New Roman"/>
          <w:sz w:val="24"/>
          <w:szCs w:val="24"/>
          <w:shd w:val="clear" w:color="auto" w:fill="FFFFFF"/>
          <w:lang w:val="en-US"/>
        </w:rPr>
        <w:t>.</w:t>
      </w:r>
      <w:r w:rsidR="00EA64B7" w:rsidRPr="008B39A1">
        <w:rPr>
          <w:rFonts w:ascii="Times New Roman" w:eastAsia="SimSun" w:hAnsi="Times New Roman" w:cs="Times New Roman"/>
          <w:noProof/>
          <w:sz w:val="24"/>
          <w:szCs w:val="24"/>
          <w:shd w:val="clear" w:color="auto" w:fill="FFFFFF"/>
          <w:vertAlign w:val="superscript"/>
          <w:lang w:val="en-US"/>
        </w:rPr>
        <w:t>[7]</w:t>
      </w:r>
      <w:r w:rsidR="00EA64B7" w:rsidRPr="008B39A1">
        <w:rPr>
          <w:rFonts w:ascii="Times New Roman" w:hAnsi="Times New Roman" w:cs="Times New Roman"/>
          <w:sz w:val="24"/>
          <w:szCs w:val="24"/>
          <w:shd w:val="clear" w:color="auto" w:fill="FFFFFF"/>
          <w:lang w:val="en-US"/>
        </w:rPr>
        <w:t xml:space="preserve"> </w:t>
      </w:r>
      <w:r w:rsidR="00EA64B7" w:rsidRPr="008B39A1">
        <w:rPr>
          <w:rFonts w:ascii="Times New Roman" w:eastAsia="SimSun" w:hAnsi="Times New Roman" w:cs="Times New Roman"/>
          <w:sz w:val="24"/>
          <w:szCs w:val="24"/>
          <w:shd w:val="clear" w:color="auto" w:fill="FFFFFF"/>
          <w:lang w:val="en-US"/>
        </w:rPr>
        <w:t>T</w:t>
      </w:r>
      <w:r w:rsidR="00EA64B7" w:rsidRPr="008B39A1">
        <w:rPr>
          <w:rFonts w:ascii="Times New Roman" w:hAnsi="Times New Roman" w:cs="Times New Roman"/>
          <w:sz w:val="24"/>
          <w:szCs w:val="24"/>
          <w:shd w:val="clear" w:color="auto" w:fill="FFFFFF"/>
          <w:lang w:val="en-US"/>
        </w:rPr>
        <w:t>he</w:t>
      </w:r>
      <w:r w:rsidR="00EA64B7" w:rsidRPr="008B39A1">
        <w:rPr>
          <w:rFonts w:ascii="Times New Roman" w:eastAsia="SimSun" w:hAnsi="Times New Roman" w:cs="Times New Roman"/>
          <w:sz w:val="24"/>
          <w:szCs w:val="24"/>
          <w:shd w:val="clear" w:color="auto" w:fill="FFFFFF"/>
          <w:lang w:val="en-US"/>
        </w:rPr>
        <w:t xml:space="preserve"> </w:t>
      </w:r>
      <w:r w:rsidR="00EA64B7" w:rsidRPr="008B39A1">
        <w:rPr>
          <w:rFonts w:ascii="Times New Roman" w:hAnsi="Times New Roman" w:cs="Times New Roman"/>
          <w:sz w:val="24"/>
          <w:szCs w:val="24"/>
          <w:shd w:val="clear" w:color="auto" w:fill="FFFFFF"/>
          <w:lang w:val="en-US"/>
        </w:rPr>
        <w:t>photoproducts from these photoresponsive compounds can then regulate enzyme activities.</w:t>
      </w:r>
      <w:r w:rsidR="00EA64B7" w:rsidRPr="008B39A1">
        <w:rPr>
          <w:rFonts w:ascii="Times New Roman" w:hAnsi="Times New Roman" w:cs="Times New Roman"/>
          <w:noProof/>
          <w:sz w:val="24"/>
          <w:szCs w:val="24"/>
          <w:shd w:val="clear" w:color="auto" w:fill="FFFFFF"/>
          <w:vertAlign w:val="superscript"/>
          <w:lang w:val="en-US"/>
        </w:rPr>
        <w:t>[6a,6e,8]</w:t>
      </w:r>
      <w:r w:rsidR="00EA64B7" w:rsidRPr="008B39A1">
        <w:rPr>
          <w:rFonts w:ascii="Times New Roman" w:hAnsi="Times New Roman" w:cs="Times New Roman"/>
          <w:sz w:val="24"/>
          <w:szCs w:val="24"/>
          <w:shd w:val="clear" w:color="auto" w:fill="FFFFFF"/>
          <w:lang w:val="en-US"/>
        </w:rPr>
        <w:t xml:space="preserve"> However, UV light may damage biological systems. Additionally, both UV and visible light cannot penetrate deeply into tissue. In contrast, near-infrared (NIR) light can penetrate deeply into tissue and cause less photodamage to biological systems.</w:t>
      </w:r>
      <w:r w:rsidR="00EA64B7" w:rsidRPr="008B39A1">
        <w:rPr>
          <w:rFonts w:ascii="Times New Roman" w:hAnsi="Times New Roman" w:cs="Times New Roman"/>
          <w:noProof/>
          <w:sz w:val="24"/>
          <w:szCs w:val="24"/>
          <w:shd w:val="clear" w:color="auto" w:fill="FFFFFF"/>
          <w:vertAlign w:val="superscript"/>
          <w:lang w:val="en-US"/>
        </w:rPr>
        <w:t>[9]</w:t>
      </w:r>
      <w:r w:rsidR="00EA64B7" w:rsidRPr="008B39A1">
        <w:rPr>
          <w:rFonts w:ascii="Times New Roman" w:hAnsi="Times New Roman" w:cs="Times New Roman"/>
          <w:sz w:val="24"/>
          <w:szCs w:val="24"/>
          <w:shd w:val="clear" w:color="auto" w:fill="FFFFFF"/>
          <w:lang w:val="en-US"/>
        </w:rPr>
        <w:t xml:space="preserve"> </w:t>
      </w:r>
      <w:r w:rsidR="00EA64B7" w:rsidRPr="008B39A1">
        <w:rPr>
          <w:rFonts w:ascii="Times New Roman" w:hAnsi="Times New Roman" w:cs="Times New Roman"/>
          <w:sz w:val="24"/>
          <w:szCs w:val="24"/>
          <w:lang w:val="en-US"/>
        </w:rPr>
        <w:t xml:space="preserve">NIR light has been applied for controlling enzyme activities based on two-photon absorption. </w:t>
      </w:r>
      <w:r w:rsidR="00EA64B7" w:rsidRPr="008B39A1">
        <w:rPr>
          <w:rFonts w:ascii="Times New Roman" w:hAnsi="Times New Roman" w:cs="Times New Roman"/>
          <w:noProof/>
          <w:sz w:val="24"/>
          <w:szCs w:val="24"/>
          <w:vertAlign w:val="superscript"/>
          <w:lang w:val="en-US"/>
        </w:rPr>
        <w:t>[8a,10]</w:t>
      </w:r>
      <w:r w:rsidR="00EA64B7" w:rsidRPr="008B39A1">
        <w:rPr>
          <w:rFonts w:ascii="Times New Roman" w:hAnsi="Times New Roman" w:cs="Times New Roman"/>
          <w:sz w:val="24"/>
          <w:szCs w:val="24"/>
          <w:shd w:val="clear" w:color="auto" w:fill="FFFFFF"/>
          <w:lang w:val="en-US"/>
        </w:rPr>
        <w:t xml:space="preserve">However, two-photon absorption </w:t>
      </w:r>
      <w:r w:rsidR="00EA64B7" w:rsidRPr="008B39A1">
        <w:rPr>
          <w:rFonts w:ascii="Times New Roman" w:hAnsi="Times New Roman" w:cs="Times New Roman"/>
          <w:sz w:val="24"/>
          <w:szCs w:val="24"/>
          <w:lang w:val="en-US"/>
        </w:rPr>
        <w:t>requires high-intensity pulsed lasers (typical pulse intensity: &gt;10</w:t>
      </w:r>
      <w:r w:rsidR="00EA64B7" w:rsidRPr="008B39A1">
        <w:rPr>
          <w:rFonts w:ascii="Times New Roman" w:hAnsi="Times New Roman" w:cs="Times New Roman"/>
          <w:sz w:val="24"/>
          <w:szCs w:val="24"/>
          <w:vertAlign w:val="superscript"/>
          <w:lang w:val="en-US"/>
        </w:rPr>
        <w:t>6</w:t>
      </w:r>
      <w:r w:rsidR="00EA64B7" w:rsidRPr="008B39A1">
        <w:rPr>
          <w:rFonts w:ascii="Times New Roman" w:hAnsi="Times New Roman" w:cs="Times New Roman"/>
          <w:sz w:val="24"/>
          <w:szCs w:val="24"/>
          <w:lang w:val="en-US"/>
        </w:rPr>
        <w:t xml:space="preserve"> W cm</w:t>
      </w:r>
      <w:r w:rsidR="00EA64B7" w:rsidRPr="008B39A1">
        <w:rPr>
          <w:rFonts w:ascii="Times New Roman" w:hAnsi="Times New Roman" w:cs="Times New Roman"/>
          <w:sz w:val="24"/>
          <w:szCs w:val="24"/>
          <w:vertAlign w:val="superscript"/>
          <w:lang w:val="en-US"/>
        </w:rPr>
        <w:t>−2</w:t>
      </w:r>
      <w:proofErr w:type="gramStart"/>
      <w:r w:rsidR="00EA64B7" w:rsidRPr="008B39A1">
        <w:rPr>
          <w:rFonts w:ascii="Times New Roman" w:hAnsi="Times New Roman" w:cs="Times New Roman"/>
          <w:sz w:val="24"/>
          <w:szCs w:val="24"/>
          <w:lang w:val="en-US"/>
        </w:rPr>
        <w:t>)</w:t>
      </w:r>
      <w:r w:rsidR="00EA64B7" w:rsidRPr="008B39A1">
        <w:rPr>
          <w:rFonts w:ascii="Times New Roman" w:hAnsi="Times New Roman" w:cs="Times New Roman"/>
          <w:noProof/>
          <w:sz w:val="24"/>
          <w:szCs w:val="24"/>
          <w:vertAlign w:val="superscript"/>
          <w:lang w:val="en-US"/>
        </w:rPr>
        <w:t>[</w:t>
      </w:r>
      <w:proofErr w:type="gramEnd"/>
      <w:r w:rsidR="00EA64B7" w:rsidRPr="008B39A1">
        <w:rPr>
          <w:rFonts w:ascii="Times New Roman" w:hAnsi="Times New Roman" w:cs="Times New Roman"/>
          <w:noProof/>
          <w:sz w:val="24"/>
          <w:szCs w:val="24"/>
          <w:vertAlign w:val="superscript"/>
          <w:lang w:val="en-US"/>
        </w:rPr>
        <w:t>11]</w:t>
      </w:r>
      <w:r w:rsidR="00EA64B7" w:rsidRPr="008B39A1">
        <w:rPr>
          <w:rFonts w:ascii="Times New Roman" w:hAnsi="Times New Roman" w:cs="Times New Roman"/>
          <w:sz w:val="24"/>
          <w:szCs w:val="24"/>
          <w:lang w:val="en-US"/>
        </w:rPr>
        <w:t xml:space="preserve"> and </w:t>
      </w:r>
      <w:r w:rsidR="00EA64B7" w:rsidRPr="008B39A1">
        <w:rPr>
          <w:rFonts w:ascii="Times New Roman" w:hAnsi="Times New Roman" w:cs="Times New Roman"/>
          <w:sz w:val="24"/>
          <w:szCs w:val="24"/>
          <w:shd w:val="clear" w:color="auto" w:fill="FFFFFF"/>
          <w:lang w:val="en-US"/>
        </w:rPr>
        <w:t xml:space="preserve">is inefficient even when femtosecond lasers are employed. Two-photon absorption only occurs at the laser focus. </w:t>
      </w:r>
      <w:r w:rsidR="00EA64B7" w:rsidRPr="008B39A1">
        <w:rPr>
          <w:rFonts w:ascii="Times New Roman" w:hAnsi="Times New Roman" w:cs="Times New Roman"/>
          <w:sz w:val="24"/>
          <w:szCs w:val="24"/>
          <w:lang w:val="en-US"/>
        </w:rPr>
        <w:t>Because the laser defocuses as it passes through tissue, the two-photon absorption strateg</w:t>
      </w:r>
      <w:r w:rsidR="00EA64B7" w:rsidRPr="008B39A1">
        <w:rPr>
          <w:rFonts w:ascii="Times New Roman" w:eastAsia="SimSun" w:hAnsi="Times New Roman" w:cs="Times New Roman"/>
          <w:sz w:val="24"/>
          <w:szCs w:val="24"/>
          <w:lang w:val="en-US"/>
        </w:rPr>
        <w:t>y</w:t>
      </w:r>
      <w:r w:rsidR="00EA64B7" w:rsidRPr="008B39A1">
        <w:rPr>
          <w:rFonts w:ascii="Times New Roman" w:hAnsi="Times New Roman" w:cs="Times New Roman"/>
          <w:sz w:val="24"/>
          <w:szCs w:val="24"/>
          <w:lang w:val="en-US"/>
        </w:rPr>
        <w:t xml:space="preserve"> is impractical for deep tissue applications. Additionally, </w:t>
      </w:r>
      <w:r w:rsidR="00EA64B7" w:rsidRPr="008B39A1">
        <w:rPr>
          <w:rFonts w:ascii="Times New Roman" w:hAnsi="Times New Roman" w:cs="Times New Roman"/>
          <w:sz w:val="24"/>
          <w:szCs w:val="24"/>
          <w:shd w:val="clear" w:color="auto" w:fill="FFFFFF"/>
          <w:lang w:val="en-US"/>
        </w:rPr>
        <w:t>controlling enzyme activities in a macroscopic system using two-photon absorption is a time-consuming and spot-by-spot process.</w:t>
      </w:r>
    </w:p>
    <w:p w14:paraId="50B1D830" w14:textId="77777777" w:rsidR="00EA64B7" w:rsidRDefault="00EA64B7"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shd w:val="clear" w:color="auto" w:fill="FFFFFF"/>
          <w:lang w:val="en-US"/>
        </w:rPr>
        <w:lastRenderedPageBreak/>
        <w:t xml:space="preserve">   Recently, NIR light-triggered</w:t>
      </w:r>
      <w:r w:rsidRPr="008B39A1">
        <w:rPr>
          <w:rFonts w:ascii="Times New Roman" w:hAnsi="Times New Roman" w:cs="Times New Roman"/>
          <w:sz w:val="24"/>
          <w:szCs w:val="24"/>
          <w:lang w:val="en-US"/>
        </w:rPr>
        <w:t xml:space="preserve"> </w:t>
      </w:r>
      <w:r w:rsidRPr="008B39A1">
        <w:rPr>
          <w:rFonts w:ascii="Times New Roman" w:hAnsi="Times New Roman" w:cs="Times New Roman"/>
          <w:sz w:val="24"/>
          <w:szCs w:val="24"/>
          <w:shd w:val="clear" w:color="auto" w:fill="FFFFFF"/>
          <w:lang w:val="en-US"/>
        </w:rPr>
        <w:t xml:space="preserve">photoreactions based on </w:t>
      </w:r>
      <w:r w:rsidRPr="008B39A1">
        <w:rPr>
          <w:rFonts w:ascii="Times New Roman" w:hAnsi="Times New Roman" w:cs="Times New Roman"/>
          <w:sz w:val="24"/>
          <w:szCs w:val="24"/>
          <w:lang w:val="en-US"/>
        </w:rPr>
        <w:t>lanthanide-doped upconverting nanoparticles (UCNPs) have been developed</w:t>
      </w:r>
      <w:proofErr w:type="gramStart"/>
      <w:r w:rsidRPr="008B39A1">
        <w:rPr>
          <w:rFonts w:ascii="Times New Roman" w:hAnsi="Times New Roman" w:cs="Times New Roman"/>
          <w:sz w:val="24"/>
          <w:szCs w:val="24"/>
          <w:lang w:val="en-US"/>
        </w:rPr>
        <w:t>.</w:t>
      </w:r>
      <w:r w:rsidRPr="008B39A1">
        <w:rPr>
          <w:rFonts w:ascii="Times New Roman" w:hAnsi="Times New Roman" w:cs="Times New Roman"/>
          <w:noProof/>
          <w:sz w:val="24"/>
          <w:szCs w:val="24"/>
          <w:vertAlign w:val="superscript"/>
          <w:lang w:val="en-US"/>
        </w:rPr>
        <w:t>[</w:t>
      </w:r>
      <w:proofErr w:type="gramEnd"/>
      <w:r w:rsidRPr="008B39A1">
        <w:rPr>
          <w:rFonts w:ascii="Times New Roman" w:hAnsi="Times New Roman" w:cs="Times New Roman"/>
          <w:noProof/>
          <w:sz w:val="24"/>
          <w:szCs w:val="24"/>
          <w:vertAlign w:val="superscript"/>
          <w:lang w:val="en-US"/>
        </w:rPr>
        <w:t>9b,12,13]</w:t>
      </w:r>
      <w:r w:rsidRPr="008B39A1">
        <w:rPr>
          <w:rFonts w:ascii="Times New Roman" w:hAnsi="Times New Roman" w:cs="Times New Roman"/>
          <w:sz w:val="24"/>
          <w:szCs w:val="24"/>
          <w:lang w:val="en-US"/>
        </w:rPr>
        <w:t xml:space="preserve"> UCNPs can convert NIR light into UV and visible light. Then, the upconverted UV or visible emission can trigger photoreactions of traditional UV- or visible light-responsive compounds. This process is referred to as UCNP-assisted photochemistry.</w:t>
      </w:r>
      <w:r w:rsidRPr="008B39A1">
        <w:rPr>
          <w:rFonts w:ascii="Times New Roman" w:hAnsi="Times New Roman" w:cs="Times New Roman"/>
          <w:noProof/>
          <w:sz w:val="24"/>
          <w:szCs w:val="24"/>
          <w:vertAlign w:val="superscript"/>
          <w:lang w:val="en-US"/>
        </w:rPr>
        <w:t>[9b,14]</w:t>
      </w:r>
      <w:r w:rsidRPr="008B39A1">
        <w:rPr>
          <w:rFonts w:ascii="Times New Roman" w:hAnsi="Times New Roman" w:cs="Times New Roman"/>
          <w:sz w:val="24"/>
          <w:szCs w:val="24"/>
          <w:lang w:val="en-US"/>
        </w:rPr>
        <w:t xml:space="preserve"> UCNP-assisted photochemistry can be triggered by continuous wave laser diodes with intensities that are several orders of magnitude lower than that required for two-photon absorption.</w:t>
      </w:r>
      <w:r w:rsidRPr="008B39A1">
        <w:rPr>
          <w:rFonts w:ascii="Times New Roman" w:hAnsi="Times New Roman" w:cs="Times New Roman"/>
          <w:noProof/>
          <w:sz w:val="24"/>
          <w:szCs w:val="24"/>
          <w:vertAlign w:val="superscript"/>
          <w:lang w:val="en-US"/>
        </w:rPr>
        <w:t>[9b,15]</w:t>
      </w:r>
      <w:r w:rsidRPr="008B39A1">
        <w:rPr>
          <w:rFonts w:ascii="Times New Roman" w:hAnsi="Times New Roman" w:cs="Times New Roman"/>
          <w:sz w:val="24"/>
          <w:szCs w:val="24"/>
          <w:lang w:val="en-US"/>
        </w:rPr>
        <w:t xml:space="preserve"> UCNPs have assisted different photoreactions including photoisomerization,</w:t>
      </w:r>
      <w:r w:rsidRPr="008B39A1">
        <w:rPr>
          <w:rFonts w:ascii="Times New Roman" w:hAnsi="Times New Roman" w:cs="Times New Roman"/>
          <w:noProof/>
          <w:sz w:val="24"/>
          <w:szCs w:val="24"/>
          <w:vertAlign w:val="superscript"/>
          <w:lang w:val="en-US"/>
        </w:rPr>
        <w:t>[14e,16]</w:t>
      </w:r>
      <w:r w:rsidRPr="008B39A1">
        <w:rPr>
          <w:rFonts w:ascii="Times New Roman" w:hAnsi="Times New Roman" w:cs="Times New Roman"/>
          <w:sz w:val="24"/>
          <w:szCs w:val="24"/>
          <w:lang w:val="en-US"/>
        </w:rPr>
        <w:t xml:space="preserve"> photocleavage,</w:t>
      </w:r>
      <w:r w:rsidRPr="008B39A1">
        <w:rPr>
          <w:rFonts w:ascii="Times New Roman" w:hAnsi="Times New Roman" w:cs="Times New Roman"/>
          <w:noProof/>
          <w:sz w:val="24"/>
          <w:szCs w:val="24"/>
          <w:vertAlign w:val="superscript"/>
          <w:lang w:val="en-US"/>
        </w:rPr>
        <w:t>[17]</w:t>
      </w:r>
      <w:r w:rsidRPr="008B39A1">
        <w:rPr>
          <w:rFonts w:ascii="Times New Roman" w:hAnsi="Times New Roman" w:cs="Times New Roman"/>
          <w:sz w:val="24"/>
          <w:szCs w:val="24"/>
          <w:lang w:val="en-US"/>
        </w:rPr>
        <w:t xml:space="preserve"> photopolymerization,</w:t>
      </w:r>
      <w:r w:rsidRPr="008B39A1">
        <w:rPr>
          <w:rFonts w:ascii="Times New Roman" w:hAnsi="Times New Roman" w:cs="Times New Roman"/>
          <w:noProof/>
          <w:sz w:val="24"/>
          <w:szCs w:val="24"/>
          <w:vertAlign w:val="superscript"/>
          <w:lang w:val="en-US"/>
        </w:rPr>
        <w:t>[14d,18]</w:t>
      </w:r>
      <w:r w:rsidRPr="008B39A1">
        <w:rPr>
          <w:rFonts w:ascii="Times New Roman" w:hAnsi="Times New Roman" w:cs="Times New Roman"/>
          <w:sz w:val="24"/>
          <w:szCs w:val="24"/>
          <w:lang w:val="en-US"/>
        </w:rPr>
        <w:t xml:space="preserve"> and photocoupling reactions.</w:t>
      </w:r>
      <w:r w:rsidRPr="008B39A1">
        <w:rPr>
          <w:rFonts w:ascii="Times New Roman" w:hAnsi="Times New Roman" w:cs="Times New Roman"/>
          <w:noProof/>
          <w:sz w:val="24"/>
          <w:szCs w:val="24"/>
          <w:vertAlign w:val="superscript"/>
          <w:lang w:val="en-US"/>
        </w:rPr>
        <w:t>[19]</w:t>
      </w:r>
      <w:r w:rsidRPr="008B39A1">
        <w:rPr>
          <w:rFonts w:ascii="Times New Roman" w:hAnsi="Times New Roman" w:cs="Times New Roman"/>
          <w:sz w:val="24"/>
          <w:szCs w:val="24"/>
          <w:lang w:val="en-US"/>
        </w:rPr>
        <w:t xml:space="preserve"> </w:t>
      </w:r>
      <w:r w:rsidRPr="008B39A1">
        <w:rPr>
          <w:rFonts w:ascii="Times New Roman" w:eastAsia="SimSun" w:hAnsi="Times New Roman" w:cs="Times New Roman"/>
          <w:sz w:val="24"/>
          <w:szCs w:val="24"/>
          <w:lang w:val="en-US"/>
        </w:rPr>
        <w:t xml:space="preserve">These </w:t>
      </w:r>
      <w:r w:rsidRPr="008B39A1">
        <w:rPr>
          <w:rFonts w:ascii="Times New Roman" w:hAnsi="Times New Roman" w:cs="Times New Roman"/>
          <w:sz w:val="24"/>
          <w:szCs w:val="24"/>
          <w:lang w:val="en-US"/>
        </w:rPr>
        <w:t>UCNP-assisted photoreactions have been applied to NIR-controlled drug delivery,</w:t>
      </w:r>
      <w:r w:rsidRPr="008B39A1">
        <w:rPr>
          <w:rFonts w:ascii="Times New Roman" w:hAnsi="Times New Roman" w:cs="Times New Roman"/>
          <w:noProof/>
          <w:sz w:val="24"/>
          <w:szCs w:val="24"/>
          <w:vertAlign w:val="superscript"/>
          <w:lang w:val="en-US"/>
        </w:rPr>
        <w:t>[14c,15b]</w:t>
      </w:r>
      <w:r w:rsidRPr="008B39A1">
        <w:rPr>
          <w:rFonts w:ascii="Times New Roman" w:hAnsi="Times New Roman" w:cs="Times New Roman"/>
          <w:sz w:val="24"/>
          <w:szCs w:val="24"/>
          <w:lang w:val="en-US"/>
        </w:rPr>
        <w:t xml:space="preserve"> biointerfaces,</w:t>
      </w:r>
      <w:r w:rsidRPr="008B39A1">
        <w:rPr>
          <w:rFonts w:ascii="Times New Roman" w:hAnsi="Times New Roman" w:cs="Times New Roman"/>
          <w:noProof/>
          <w:sz w:val="24"/>
          <w:szCs w:val="24"/>
          <w:vertAlign w:val="superscript"/>
          <w:lang w:val="en-US"/>
        </w:rPr>
        <w:t>[15a,16]</w:t>
      </w:r>
      <w:r w:rsidRPr="008B39A1">
        <w:rPr>
          <w:rFonts w:ascii="Times New Roman" w:hAnsi="Times New Roman" w:cs="Times New Roman"/>
          <w:sz w:val="24"/>
          <w:szCs w:val="24"/>
          <w:lang w:val="en-US"/>
        </w:rPr>
        <w:t xml:space="preserve"> uncaging enzymes,</w:t>
      </w:r>
      <w:r w:rsidRPr="008B39A1">
        <w:rPr>
          <w:rFonts w:ascii="Times New Roman" w:hAnsi="Times New Roman" w:cs="Times New Roman"/>
          <w:noProof/>
          <w:sz w:val="24"/>
          <w:szCs w:val="24"/>
          <w:vertAlign w:val="superscript"/>
          <w:lang w:val="en-US"/>
        </w:rPr>
        <w:t>[17c]</w:t>
      </w:r>
      <w:r w:rsidRPr="008B39A1">
        <w:rPr>
          <w:rFonts w:ascii="Times New Roman" w:hAnsi="Times New Roman" w:cs="Times New Roman"/>
          <w:sz w:val="24"/>
          <w:szCs w:val="24"/>
          <w:lang w:val="en-US"/>
        </w:rPr>
        <w:t xml:space="preserve"> catalysis,</w:t>
      </w:r>
      <w:r w:rsidRPr="008B39A1">
        <w:rPr>
          <w:rFonts w:ascii="Times New Roman" w:hAnsi="Times New Roman" w:cs="Times New Roman"/>
          <w:noProof/>
          <w:sz w:val="24"/>
          <w:szCs w:val="24"/>
          <w:vertAlign w:val="superscript"/>
          <w:lang w:val="en-US"/>
        </w:rPr>
        <w:t>[20]</w:t>
      </w:r>
      <w:r w:rsidRPr="008B39A1">
        <w:rPr>
          <w:rFonts w:ascii="Times New Roman" w:hAnsi="Times New Roman" w:cs="Times New Roman"/>
          <w:sz w:val="24"/>
          <w:szCs w:val="24"/>
          <w:lang w:val="en-US"/>
        </w:rPr>
        <w:t xml:space="preserve"> </w:t>
      </w:r>
      <w:r w:rsidRPr="008B39A1">
        <w:rPr>
          <w:rFonts w:ascii="Times New Roman" w:eastAsia="SimSun" w:hAnsi="Times New Roman" w:cs="Times New Roman"/>
          <w:sz w:val="24"/>
          <w:szCs w:val="24"/>
          <w:lang w:val="en-US"/>
        </w:rPr>
        <w:t>pH,</w:t>
      </w:r>
      <w:r w:rsidRPr="008B39A1">
        <w:rPr>
          <w:rFonts w:ascii="Times New Roman" w:eastAsia="SimSun" w:hAnsi="Times New Roman" w:cs="Times New Roman"/>
          <w:noProof/>
          <w:sz w:val="24"/>
          <w:szCs w:val="24"/>
          <w:vertAlign w:val="superscript"/>
          <w:lang w:val="en-US"/>
        </w:rPr>
        <w:t>[21]</w:t>
      </w:r>
      <w:r w:rsidRPr="008B39A1">
        <w:rPr>
          <w:rFonts w:ascii="Times New Roman" w:eastAsia="SimSun" w:hAnsi="Times New Roman" w:cs="Times New Roman"/>
          <w:sz w:val="24"/>
          <w:szCs w:val="24"/>
          <w:lang w:val="en-US"/>
        </w:rPr>
        <w:t xml:space="preserve"> </w:t>
      </w:r>
      <w:r w:rsidRPr="008B39A1">
        <w:rPr>
          <w:rFonts w:ascii="Times New Roman" w:hAnsi="Times New Roman" w:cs="Times New Roman"/>
          <w:sz w:val="24"/>
          <w:szCs w:val="24"/>
          <w:lang w:val="en-US"/>
        </w:rPr>
        <w:t>and actuators.</w:t>
      </w:r>
      <w:r w:rsidRPr="008B39A1">
        <w:rPr>
          <w:rFonts w:ascii="Times New Roman" w:hAnsi="Times New Roman" w:cs="Times New Roman"/>
          <w:noProof/>
          <w:sz w:val="24"/>
          <w:szCs w:val="24"/>
          <w:vertAlign w:val="superscript"/>
          <w:lang w:val="en-US"/>
        </w:rPr>
        <w:t>[14e]</w:t>
      </w:r>
      <w:r w:rsidRPr="008B39A1">
        <w:rPr>
          <w:rFonts w:ascii="Times New Roman" w:hAnsi="Times New Roman" w:cs="Times New Roman"/>
          <w:sz w:val="24"/>
          <w:szCs w:val="24"/>
          <w:lang w:val="en-US"/>
        </w:rPr>
        <w:t xml:space="preserve"> However, inhibition of enzyme activity using NIR light assisted by UCNPs has not been investigated.</w:t>
      </w:r>
    </w:p>
    <w:p w14:paraId="3F427235" w14:textId="77777777" w:rsidR="009D3ABE" w:rsidRPr="008B39A1" w:rsidRDefault="009D3ABE" w:rsidP="00A1711B">
      <w:pPr>
        <w:autoSpaceDE w:val="0"/>
        <w:autoSpaceDN w:val="0"/>
        <w:adjustRightInd w:val="0"/>
        <w:jc w:val="both"/>
        <w:rPr>
          <w:rFonts w:ascii="Times New Roman" w:hAnsi="Times New Roman" w:cs="Times New Roman"/>
          <w:sz w:val="24"/>
          <w:szCs w:val="24"/>
          <w:shd w:val="clear" w:color="auto" w:fill="FFFFFF"/>
          <w:lang w:val="en-US"/>
        </w:rPr>
      </w:pPr>
    </w:p>
    <w:p w14:paraId="51BF9675" w14:textId="77777777" w:rsidR="00EA64B7" w:rsidRPr="008B39A1" w:rsidRDefault="00EA64B7" w:rsidP="00A1711B">
      <w:pPr>
        <w:autoSpaceDE w:val="0"/>
        <w:autoSpaceDN w:val="0"/>
        <w:adjustRightInd w:val="0"/>
        <w:jc w:val="both"/>
        <w:rPr>
          <w:rStyle w:val="Hyperlink"/>
          <w:rFonts w:ascii="Times New Roman" w:hAnsi="Times New Roman" w:cs="Times New Roman"/>
          <w:sz w:val="24"/>
          <w:szCs w:val="24"/>
          <w:shd w:val="clear" w:color="auto" w:fill="FFFFFF"/>
          <w:lang w:val="en-US"/>
        </w:rPr>
      </w:pPr>
      <w:r w:rsidRPr="008B39A1">
        <w:rPr>
          <w:rFonts w:ascii="Times New Roman" w:hAnsi="Times New Roman" w:cs="Times New Roman"/>
          <w:sz w:val="24"/>
          <w:szCs w:val="24"/>
          <w:lang w:val="en-US"/>
        </w:rPr>
        <w:t xml:space="preserve">   Here, we use NIR light for enzyme inhibition via UCNP-assisted photochemistry (</w:t>
      </w:r>
      <w:r w:rsidRPr="008B39A1">
        <w:rPr>
          <w:rFonts w:ascii="Times New Roman" w:hAnsi="Times New Roman" w:cs="Times New Roman"/>
          <w:b/>
          <w:sz w:val="24"/>
          <w:szCs w:val="24"/>
          <w:lang w:val="en-US"/>
        </w:rPr>
        <w:t>Figure 1</w:t>
      </w:r>
      <w:r w:rsidRPr="008B39A1">
        <w:rPr>
          <w:rFonts w:ascii="Times New Roman" w:hAnsi="Times New Roman" w:cs="Times New Roman"/>
          <w:sz w:val="24"/>
          <w:szCs w:val="24"/>
          <w:lang w:val="en-US"/>
        </w:rPr>
        <w:t>). We refer to this new method as</w:t>
      </w:r>
      <w:r w:rsidRPr="008B39A1" w:rsidDel="00EB6A66">
        <w:rPr>
          <w:rFonts w:ascii="Times New Roman" w:hAnsi="Times New Roman" w:cs="Times New Roman"/>
          <w:sz w:val="24"/>
          <w:szCs w:val="24"/>
          <w:lang w:val="en-US"/>
        </w:rPr>
        <w:t xml:space="preserve"> </w:t>
      </w:r>
      <w:r w:rsidRPr="008B39A1">
        <w:rPr>
          <w:rFonts w:ascii="Times New Roman" w:hAnsi="Times New Roman" w:cs="Times New Roman"/>
          <w:sz w:val="24"/>
          <w:szCs w:val="24"/>
          <w:lang w:val="en-US"/>
        </w:rPr>
        <w:t xml:space="preserve">photon upconversion enzyme inhibition (PUEI). To construct a platform for PUEI, a </w:t>
      </w:r>
      <w:r w:rsidRPr="008B39A1">
        <w:rPr>
          <w:rFonts w:ascii="Times New Roman" w:eastAsia="AdvOT999035f4" w:hAnsi="Times New Roman" w:cs="Times New Roman"/>
          <w:sz w:val="24"/>
          <w:szCs w:val="24"/>
          <w:lang w:val="en-US"/>
        </w:rPr>
        <w:t>NaYF</w:t>
      </w:r>
      <w:r w:rsidRPr="008B39A1">
        <w:rPr>
          <w:rFonts w:ascii="Times New Roman" w:eastAsia="AdvOT999035f4" w:hAnsi="Times New Roman" w:cs="Times New Roman"/>
          <w:sz w:val="24"/>
          <w:szCs w:val="24"/>
          <w:vertAlign w:val="subscript"/>
          <w:lang w:val="en-US"/>
        </w:rPr>
        <w:t>4</w:t>
      </w:r>
      <w:r w:rsidRPr="008B39A1">
        <w:rPr>
          <w:rFonts w:ascii="Times New Roman" w:eastAsia="AdvOT999035f4" w:hAnsi="Times New Roman" w:cs="Times New Roman"/>
          <w:sz w:val="24"/>
          <w:szCs w:val="24"/>
          <w:lang w:val="en-US"/>
        </w:rPr>
        <w:t>:TmYb@NaYF</w:t>
      </w:r>
      <w:r w:rsidRPr="008B39A1">
        <w:rPr>
          <w:rFonts w:ascii="Times New Roman" w:eastAsia="AdvOT999035f4" w:hAnsi="Times New Roman" w:cs="Times New Roman"/>
          <w:sz w:val="24"/>
          <w:szCs w:val="24"/>
          <w:vertAlign w:val="subscript"/>
          <w:lang w:val="en-US"/>
        </w:rPr>
        <w:t>4</w:t>
      </w:r>
      <w:r w:rsidRPr="008B39A1">
        <w:rPr>
          <w:rFonts w:ascii="Times New Roman" w:eastAsia="AdvOT999035f4" w:hAnsi="Times New Roman" w:cs="Times New Roman"/>
          <w:sz w:val="24"/>
          <w:szCs w:val="24"/>
          <w:lang w:val="en-US"/>
        </w:rPr>
        <w:t xml:space="preserve"> </w:t>
      </w:r>
      <w:r w:rsidRPr="008B39A1">
        <w:rPr>
          <w:rFonts w:ascii="Times New Roman" w:hAnsi="Times New Roman" w:cs="Times New Roman"/>
          <w:sz w:val="24"/>
          <w:szCs w:val="24"/>
          <w:lang w:val="en-US"/>
        </w:rPr>
        <w:t>UCNP and caged enzyme inhibitors (RuEI) are encapsulated in a hollow mesoporous silica nanoparticle (hmSiO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w:t>
      </w:r>
      <w:r w:rsidRPr="008B39A1">
        <w:rPr>
          <w:rFonts w:ascii="Times New Roman" w:hAnsi="Times New Roman" w:cs="Times New Roman"/>
          <w:b/>
          <w:sz w:val="24"/>
          <w:szCs w:val="24"/>
          <w:lang w:val="en-US"/>
        </w:rPr>
        <w:t>Figure 1b</w:t>
      </w:r>
      <w:r w:rsidRPr="008B39A1">
        <w:rPr>
          <w:rFonts w:ascii="Times New Roman" w:hAnsi="Times New Roman" w:cs="Times New Roman"/>
          <w:sz w:val="24"/>
          <w:szCs w:val="24"/>
          <w:lang w:val="en-US"/>
        </w:rPr>
        <w:t xml:space="preserve">). RuEI can be activated by blue light to release the enzyme inhibitor (EI). </w:t>
      </w:r>
      <w:r w:rsidRPr="008B39A1">
        <w:rPr>
          <w:rFonts w:ascii="Times New Roman" w:hAnsi="Times New Roman" w:cs="Times New Roman"/>
          <w:color w:val="000000"/>
          <w:sz w:val="24"/>
          <w:szCs w:val="24"/>
          <w:lang w:val="en-US"/>
        </w:rPr>
        <w:t xml:space="preserve">Our </w:t>
      </w:r>
      <w:proofErr w:type="gramStart"/>
      <w:r w:rsidRPr="008B39A1">
        <w:rPr>
          <w:rFonts w:ascii="Times New Roman" w:hAnsi="Times New Roman" w:cs="Times New Roman"/>
          <w:color w:val="000000"/>
          <w:sz w:val="24"/>
          <w:szCs w:val="24"/>
          <w:lang w:val="en-US"/>
        </w:rPr>
        <w:t>group</w:t>
      </w:r>
      <w:r w:rsidRPr="008B39A1">
        <w:rPr>
          <w:rFonts w:ascii="Times New Roman" w:hAnsi="Times New Roman" w:cs="Times New Roman"/>
          <w:noProof/>
          <w:color w:val="000000"/>
          <w:sz w:val="24"/>
          <w:szCs w:val="24"/>
          <w:vertAlign w:val="superscript"/>
          <w:lang w:val="en-US"/>
        </w:rPr>
        <w:t>[</w:t>
      </w:r>
      <w:proofErr w:type="gramEnd"/>
      <w:r w:rsidRPr="008B39A1">
        <w:rPr>
          <w:rFonts w:ascii="Times New Roman" w:hAnsi="Times New Roman" w:cs="Times New Roman"/>
          <w:noProof/>
          <w:color w:val="000000"/>
          <w:sz w:val="24"/>
          <w:szCs w:val="24"/>
          <w:vertAlign w:val="superscript"/>
          <w:lang w:val="en-US"/>
        </w:rPr>
        <w:t>9b,15,21,22]</w:t>
      </w:r>
      <w:r w:rsidRPr="008B39A1">
        <w:rPr>
          <w:rFonts w:ascii="Times New Roman" w:hAnsi="Times New Roman" w:cs="Times New Roman"/>
          <w:color w:val="FF0000"/>
          <w:sz w:val="24"/>
          <w:szCs w:val="24"/>
          <w:lang w:val="en-US"/>
        </w:rPr>
        <w:t xml:space="preserve"> </w:t>
      </w:r>
      <w:r w:rsidRPr="008B39A1">
        <w:rPr>
          <w:rFonts w:ascii="Times New Roman" w:hAnsi="Times New Roman" w:cs="Times New Roman"/>
          <w:color w:val="000000"/>
          <w:sz w:val="24"/>
          <w:szCs w:val="24"/>
          <w:lang w:val="en-US"/>
        </w:rPr>
        <w:t>and other groups</w:t>
      </w:r>
      <w:r w:rsidRPr="008B39A1">
        <w:rPr>
          <w:rFonts w:ascii="Times New Roman" w:hAnsi="Times New Roman" w:cs="Times New Roman"/>
          <w:noProof/>
          <w:color w:val="000000"/>
          <w:sz w:val="24"/>
          <w:szCs w:val="24"/>
          <w:vertAlign w:val="superscript"/>
          <w:lang w:val="en-US"/>
        </w:rPr>
        <w:t>[14f]</w:t>
      </w:r>
      <w:r w:rsidRPr="008B39A1">
        <w:rPr>
          <w:rFonts w:ascii="Times New Roman" w:hAnsi="Times New Roman" w:cs="Times New Roman"/>
          <w:color w:val="000000"/>
          <w:sz w:val="24"/>
          <w:szCs w:val="24"/>
          <w:lang w:val="en-US"/>
        </w:rPr>
        <w:t xml:space="preserve"> have demonstr</w:t>
      </w:r>
      <w:r w:rsidRPr="008B39A1">
        <w:rPr>
          <w:rFonts w:ascii="Times New Roman" w:hAnsi="Times New Roman" w:cs="Times New Roman"/>
          <w:sz w:val="24"/>
          <w:szCs w:val="24"/>
          <w:lang w:val="en-US"/>
        </w:rPr>
        <w:t xml:space="preserve">ated that NIR light can efficiently uncage Ru complexes similar to RuEI with the assistance of UCNPs. </w:t>
      </w:r>
      <w:r w:rsidRPr="008B39A1">
        <w:rPr>
          <w:rFonts w:ascii="Times New Roman" w:eastAsia="AdvOT999035f4" w:hAnsi="Times New Roman" w:cs="Times New Roman"/>
          <w:sz w:val="24"/>
          <w:szCs w:val="24"/>
          <w:lang w:val="en-US"/>
        </w:rPr>
        <w:t xml:space="preserve">With </w:t>
      </w:r>
      <w:r w:rsidRPr="008B39A1">
        <w:rPr>
          <w:rFonts w:ascii="Times New Roman" w:hAnsi="Times New Roman" w:cs="Times New Roman"/>
          <w:sz w:val="24"/>
          <w:szCs w:val="24"/>
          <w:lang w:val="en-US"/>
        </w:rPr>
        <w:t>RuEI&amp;UCNP@hmSiO</w:t>
      </w:r>
      <w:r w:rsidRPr="008B39A1">
        <w:rPr>
          <w:rFonts w:ascii="Times New Roman" w:hAnsi="Times New Roman" w:cs="Times New Roman"/>
          <w:sz w:val="24"/>
          <w:szCs w:val="24"/>
          <w:vertAlign w:val="subscript"/>
          <w:lang w:val="en-US"/>
        </w:rPr>
        <w:t>2</w:t>
      </w:r>
      <w:r w:rsidRPr="008B39A1">
        <w:rPr>
          <w:rFonts w:ascii="Times New Roman" w:eastAsia="AdvOT999035f4" w:hAnsi="Times New Roman" w:cs="Times New Roman"/>
          <w:sz w:val="24"/>
          <w:szCs w:val="24"/>
          <w:lang w:val="en-US"/>
        </w:rPr>
        <w:t xml:space="preserve"> in this study, </w:t>
      </w:r>
      <w:r w:rsidRPr="008B39A1">
        <w:rPr>
          <w:rFonts w:ascii="Times New Roman" w:hAnsi="Times New Roman" w:cs="Times New Roman"/>
          <w:sz w:val="24"/>
          <w:szCs w:val="24"/>
          <w:lang w:val="en-US"/>
        </w:rPr>
        <w:t>UCNPs can convert NIR light to blue light, which can uncage EI from RuEI (</w:t>
      </w:r>
      <w:r w:rsidRPr="008B39A1">
        <w:rPr>
          <w:rFonts w:ascii="Times New Roman" w:hAnsi="Times New Roman" w:cs="Times New Roman"/>
          <w:b/>
          <w:sz w:val="24"/>
          <w:szCs w:val="24"/>
          <w:lang w:val="en-US"/>
        </w:rPr>
        <w:t>Figure 1</w:t>
      </w:r>
      <w:r w:rsidRPr="008B39A1">
        <w:rPr>
          <w:rFonts w:ascii="Times New Roman" w:hAnsi="Times New Roman" w:cs="Times New Roman"/>
          <w:sz w:val="24"/>
          <w:szCs w:val="24"/>
          <w:lang w:val="en-US"/>
        </w:rPr>
        <w:t>). After NIR photoactivation, the released EI can inhibit the activities of the cathepsin K enzyme (</w:t>
      </w:r>
      <w:r w:rsidRPr="008B39A1">
        <w:rPr>
          <w:rFonts w:ascii="Times New Roman" w:hAnsi="Times New Roman" w:cs="Times New Roman"/>
          <w:b/>
          <w:sz w:val="24"/>
          <w:szCs w:val="24"/>
          <w:lang w:val="en-US"/>
        </w:rPr>
        <w:t>Figure 1b</w:t>
      </w:r>
      <w:r w:rsidRPr="008B39A1">
        <w:rPr>
          <w:rFonts w:ascii="Times New Roman" w:hAnsi="Times New Roman" w:cs="Times New Roman"/>
          <w:sz w:val="24"/>
          <w:szCs w:val="24"/>
          <w:lang w:val="en-US"/>
        </w:rPr>
        <w:t>).</w:t>
      </w:r>
      <w:r w:rsidRPr="008B39A1">
        <w:rPr>
          <w:rFonts w:ascii="Times New Roman" w:eastAsia="FangSong" w:hAnsi="Times New Roman" w:cs="Times New Roman"/>
          <w:sz w:val="24"/>
          <w:szCs w:val="24"/>
          <w:lang w:val="en-US"/>
        </w:rPr>
        <w:t xml:space="preserve"> Cathepsin K is an important enzyme that is critical for osteoclastic bone resorption, macrophage invasion, and tumor growth</w:t>
      </w:r>
      <w:proofErr w:type="gramStart"/>
      <w:r w:rsidRPr="008B39A1">
        <w:rPr>
          <w:rFonts w:ascii="Times New Roman" w:eastAsia="FangSong" w:hAnsi="Times New Roman" w:cs="Times New Roman"/>
          <w:sz w:val="24"/>
          <w:szCs w:val="24"/>
          <w:lang w:val="en-US"/>
        </w:rPr>
        <w:t>.</w:t>
      </w:r>
      <w:r w:rsidRPr="008B39A1">
        <w:rPr>
          <w:rFonts w:ascii="Times New Roman" w:eastAsia="FangSong" w:hAnsi="Times New Roman" w:cs="Times New Roman"/>
          <w:noProof/>
          <w:sz w:val="24"/>
          <w:szCs w:val="24"/>
          <w:vertAlign w:val="superscript"/>
          <w:lang w:val="en-US"/>
        </w:rPr>
        <w:t>[</w:t>
      </w:r>
      <w:proofErr w:type="gramEnd"/>
      <w:r w:rsidRPr="008B39A1">
        <w:rPr>
          <w:rFonts w:ascii="Times New Roman" w:eastAsia="FangSong" w:hAnsi="Times New Roman" w:cs="Times New Roman"/>
          <w:noProof/>
          <w:sz w:val="24"/>
          <w:szCs w:val="24"/>
          <w:vertAlign w:val="superscript"/>
          <w:lang w:val="en-US"/>
        </w:rPr>
        <w:t>23]</w:t>
      </w:r>
      <w:r w:rsidRPr="008B39A1">
        <w:rPr>
          <w:rFonts w:ascii="Times New Roman" w:eastAsia="FangSong" w:hAnsi="Times New Roman" w:cs="Times New Roman"/>
          <w:sz w:val="24"/>
          <w:szCs w:val="24"/>
          <w:lang w:val="en-US"/>
        </w:rPr>
        <w:t xml:space="preserve"> Cathepsin K is involved in the resorption of bone tissue in osteoclasts and therefore responsible for the remodeling of bone.</w:t>
      </w:r>
      <w:r w:rsidRPr="008B39A1">
        <w:rPr>
          <w:rFonts w:ascii="Times New Roman" w:eastAsia="FangSong" w:hAnsi="Times New Roman" w:cs="Times New Roman"/>
          <w:noProof/>
          <w:sz w:val="24"/>
          <w:szCs w:val="24"/>
          <w:vertAlign w:val="superscript"/>
          <w:lang w:val="en-US"/>
        </w:rPr>
        <w:t>[24]</w:t>
      </w:r>
      <w:r w:rsidRPr="008B39A1">
        <w:rPr>
          <w:rFonts w:ascii="Times New Roman" w:eastAsia="FangSong" w:hAnsi="Times New Roman" w:cs="Times New Roman"/>
          <w:sz w:val="24"/>
          <w:szCs w:val="24"/>
          <w:lang w:val="en-US"/>
        </w:rPr>
        <w:t xml:space="preserve"> Resorption of bone should be inhibited under some circumstances, such as bone loss in elderly patients or during the regeneration of new bone after a fracture. For the treatment of cancers and tumor metastases, cathepsin K is a key factor that affects the invasiveness of tumors into healthy tissue</w:t>
      </w:r>
      <w:proofErr w:type="gramStart"/>
      <w:r w:rsidRPr="008B39A1">
        <w:rPr>
          <w:rFonts w:ascii="Times New Roman" w:eastAsia="FangSong" w:hAnsi="Times New Roman" w:cs="Times New Roman"/>
          <w:sz w:val="24"/>
          <w:szCs w:val="24"/>
          <w:lang w:val="en-US"/>
        </w:rPr>
        <w:t>.</w:t>
      </w:r>
      <w:r w:rsidRPr="008B39A1">
        <w:rPr>
          <w:rFonts w:ascii="Times New Roman" w:eastAsia="FangSong" w:hAnsi="Times New Roman" w:cs="Times New Roman"/>
          <w:noProof/>
          <w:sz w:val="24"/>
          <w:szCs w:val="24"/>
          <w:vertAlign w:val="superscript"/>
          <w:lang w:val="en-US"/>
        </w:rPr>
        <w:t>[</w:t>
      </w:r>
      <w:proofErr w:type="gramEnd"/>
      <w:r w:rsidRPr="008B39A1">
        <w:rPr>
          <w:rFonts w:ascii="Times New Roman" w:eastAsia="FangSong" w:hAnsi="Times New Roman" w:cs="Times New Roman"/>
          <w:noProof/>
          <w:sz w:val="24"/>
          <w:szCs w:val="24"/>
          <w:vertAlign w:val="superscript"/>
          <w:lang w:val="en-US"/>
        </w:rPr>
        <w:t>25]</w:t>
      </w:r>
      <w:r w:rsidRPr="008B39A1">
        <w:rPr>
          <w:rFonts w:ascii="Times New Roman" w:eastAsia="FangSong" w:hAnsi="Times New Roman" w:cs="Times New Roman"/>
          <w:sz w:val="24"/>
          <w:szCs w:val="24"/>
          <w:lang w:val="en-US"/>
        </w:rPr>
        <w:t xml:space="preserve"> Therefore, t</w:t>
      </w:r>
      <w:r w:rsidRPr="008B39A1">
        <w:rPr>
          <w:rFonts w:ascii="Times New Roman" w:hAnsi="Times New Roman" w:cs="Times New Roman"/>
          <w:sz w:val="24"/>
          <w:szCs w:val="24"/>
          <w:lang w:val="en-US"/>
        </w:rPr>
        <w:t xml:space="preserve">he inhibition of </w:t>
      </w:r>
      <w:r w:rsidRPr="008B39A1">
        <w:rPr>
          <w:rFonts w:ascii="Times New Roman" w:eastAsia="FangSong" w:hAnsi="Times New Roman" w:cs="Times New Roman"/>
          <w:sz w:val="24"/>
          <w:szCs w:val="24"/>
          <w:lang w:val="en-US"/>
        </w:rPr>
        <w:t xml:space="preserve">cathepsin K is important. NIR photoinhibition of the activity of cathepsin K </w:t>
      </w:r>
      <w:r w:rsidRPr="008B39A1">
        <w:rPr>
          <w:rFonts w:ascii="Times New Roman" w:hAnsi="Times New Roman" w:cs="Times New Roman"/>
          <w:sz w:val="24"/>
          <w:szCs w:val="24"/>
          <w:lang w:val="en-US"/>
        </w:rPr>
        <w:t xml:space="preserve">allows for new routes for </w:t>
      </w:r>
      <w:r w:rsidRPr="008B39A1">
        <w:rPr>
          <w:rFonts w:ascii="Times New Roman" w:hAnsi="Times New Roman" w:cs="Times New Roman"/>
          <w:sz w:val="24"/>
          <w:szCs w:val="24"/>
          <w:shd w:val="clear" w:color="auto" w:fill="FFFFFF"/>
          <w:lang w:val="en-US"/>
        </w:rPr>
        <w:t xml:space="preserve">manipulating cell functions, regenerative medicine and treating the spread of malignant </w:t>
      </w:r>
      <w:r w:rsidRPr="008B39A1">
        <w:rPr>
          <w:rFonts w:ascii="Times New Roman" w:hAnsi="Times New Roman" w:cs="Times New Roman"/>
          <w:sz w:val="24"/>
          <w:szCs w:val="24"/>
          <w:lang w:val="en-US"/>
        </w:rPr>
        <w:t xml:space="preserve">diseases in deep tissue. </w:t>
      </w:r>
      <w:r w:rsidRPr="008B39A1">
        <w:rPr>
          <w:rFonts w:ascii="Times New Roman" w:hAnsi="Times New Roman" w:cs="Times New Roman"/>
          <w:sz w:val="24"/>
          <w:szCs w:val="24"/>
          <w:shd w:val="clear" w:color="auto" w:fill="FFFFFF"/>
          <w:lang w:val="en-US"/>
        </w:rPr>
        <w:t>PUEI</w:t>
      </w:r>
      <w:r w:rsidRPr="008B39A1">
        <w:rPr>
          <w:rFonts w:ascii="Times New Roman" w:hAnsi="Times New Roman" w:cs="Times New Roman"/>
          <w:sz w:val="24"/>
          <w:szCs w:val="24"/>
          <w:lang w:val="en-US"/>
        </w:rPr>
        <w:t xml:space="preserve"> also provides a general platform for photoinhibition of enzyme activities in deep tissue.</w:t>
      </w:r>
    </w:p>
    <w:p w14:paraId="3DFBEB5C" w14:textId="77777777" w:rsidR="00EA64B7" w:rsidRPr="008B39A1" w:rsidRDefault="00EA64B7" w:rsidP="00E57C54">
      <w:pPr>
        <w:pStyle w:val="Legend"/>
        <w:spacing w:line="360" w:lineRule="auto"/>
        <w:jc w:val="center"/>
      </w:pPr>
      <w:r w:rsidRPr="008B39A1">
        <w:rPr>
          <w:noProof/>
          <w:lang w:val="de-DE" w:eastAsia="zh-CN"/>
        </w:rPr>
        <w:lastRenderedPageBreak/>
        <w:drawing>
          <wp:inline distT="0" distB="0" distL="0" distR="0" wp14:anchorId="19DEFB66" wp14:editId="1A5F2A1C">
            <wp:extent cx="4429760" cy="3420110"/>
            <wp:effectExtent l="0" t="0" r="8890" b="8890"/>
            <wp:docPr id="8225" name="Picture 8225" descr="Sche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heme-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4429760" cy="3420110"/>
                    </a:xfrm>
                    <a:prstGeom prst="rect">
                      <a:avLst/>
                    </a:prstGeom>
                    <a:noFill/>
                    <a:ln>
                      <a:noFill/>
                    </a:ln>
                  </pic:spPr>
                </pic:pic>
              </a:graphicData>
            </a:graphic>
          </wp:inline>
        </w:drawing>
      </w:r>
    </w:p>
    <w:p w14:paraId="0480EEA2" w14:textId="77777777" w:rsidR="00EA64B7" w:rsidRPr="008B39A1" w:rsidRDefault="00EA64B7" w:rsidP="00A1711B">
      <w:pPr>
        <w:pStyle w:val="Legend"/>
        <w:spacing w:line="360" w:lineRule="auto"/>
        <w:jc w:val="both"/>
      </w:pPr>
    </w:p>
    <w:p w14:paraId="614F77E5" w14:textId="77777777" w:rsidR="00EA64B7" w:rsidRPr="008B39A1" w:rsidRDefault="00EA64B7" w:rsidP="00A1711B">
      <w:pPr>
        <w:pStyle w:val="Legend"/>
        <w:spacing w:line="360" w:lineRule="auto"/>
        <w:jc w:val="both"/>
        <w:rPr>
          <w:rFonts w:eastAsiaTheme="minorEastAsia"/>
          <w:lang w:eastAsia="zh-CN"/>
        </w:rPr>
      </w:pPr>
      <w:proofErr w:type="gramStart"/>
      <w:r w:rsidRPr="008B39A1">
        <w:rPr>
          <w:b/>
        </w:rPr>
        <w:t>Figure 1.</w:t>
      </w:r>
      <w:proofErr w:type="gramEnd"/>
      <w:r w:rsidRPr="008B39A1">
        <w:t xml:space="preserve"> </w:t>
      </w:r>
      <w:proofErr w:type="gramStart"/>
      <w:r w:rsidRPr="008B39A1">
        <w:t>Schematic illustration of photon upconversion enzyme inhibition (PUEI).</w:t>
      </w:r>
      <w:proofErr w:type="gramEnd"/>
      <w:r w:rsidRPr="008B39A1">
        <w:t xml:space="preserve"> (a) Activation of the enzyme inhibitor using near-infrared (NIR) light with the assistance of UCNPs. UCNPs convert NIR light to blue light, which induces the cleavage of the caged inhibitor (RuEI) and activation of the enzyme inhibitor (EI). (b) NIR irradiation of RuEI&amp;UCNP@hmSiO</w:t>
      </w:r>
      <w:r w:rsidRPr="008B39A1">
        <w:rPr>
          <w:vertAlign w:val="subscript"/>
        </w:rPr>
        <w:t>2</w:t>
      </w:r>
      <w:r w:rsidRPr="008B39A1">
        <w:t xml:space="preserve"> activates EI, which inhibits enzyme activity.</w:t>
      </w:r>
    </w:p>
    <w:p w14:paraId="27DA882A" w14:textId="77777777" w:rsidR="001771B4" w:rsidRPr="008B39A1" w:rsidRDefault="001771B4" w:rsidP="00A1711B">
      <w:pPr>
        <w:pStyle w:val="Legend"/>
        <w:spacing w:line="360" w:lineRule="auto"/>
        <w:jc w:val="both"/>
        <w:rPr>
          <w:rFonts w:eastAsiaTheme="minorEastAsia"/>
          <w:lang w:eastAsia="zh-CN"/>
        </w:rPr>
      </w:pPr>
    </w:p>
    <w:p w14:paraId="40B76B20" w14:textId="61DBFD7C" w:rsidR="00EA64B7" w:rsidRPr="008B39A1" w:rsidRDefault="00DD4C51" w:rsidP="00A1711B">
      <w:pPr>
        <w:pStyle w:val="Heading2"/>
        <w:jc w:val="both"/>
        <w:rPr>
          <w:szCs w:val="24"/>
          <w:lang w:val="en-US"/>
        </w:rPr>
      </w:pPr>
      <w:bookmarkStart w:id="77" w:name="_Toc475694704"/>
      <w:r w:rsidRPr="008B39A1">
        <w:rPr>
          <w:rFonts w:hint="eastAsia"/>
          <w:szCs w:val="24"/>
          <w:lang w:val="en-US"/>
        </w:rPr>
        <w:t xml:space="preserve">5.3 </w:t>
      </w:r>
      <w:r w:rsidR="001771B4" w:rsidRPr="008B39A1">
        <w:rPr>
          <w:rFonts w:hint="eastAsia"/>
          <w:szCs w:val="24"/>
          <w:lang w:val="en-US"/>
        </w:rPr>
        <w:t>Results and discussion</w:t>
      </w:r>
      <w:bookmarkEnd w:id="77"/>
    </w:p>
    <w:p w14:paraId="579589C8" w14:textId="77777777" w:rsidR="00EA64B7" w:rsidRPr="008B39A1" w:rsidRDefault="00EA64B7"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w:t>
      </w:r>
      <w:r w:rsidRPr="008B39A1">
        <w:rPr>
          <w:rFonts w:ascii="Times New Roman" w:eastAsia="AdvOT999035f4" w:hAnsi="Times New Roman" w:cs="Times New Roman"/>
          <w:sz w:val="24"/>
          <w:szCs w:val="24"/>
          <w:lang w:val="en-US"/>
        </w:rPr>
        <w:t>NaYF</w:t>
      </w:r>
      <w:r w:rsidRPr="008B39A1">
        <w:rPr>
          <w:rFonts w:ascii="Times New Roman" w:eastAsia="AdvOT999035f4" w:hAnsi="Times New Roman" w:cs="Times New Roman"/>
          <w:sz w:val="24"/>
          <w:szCs w:val="24"/>
          <w:vertAlign w:val="subscript"/>
          <w:lang w:val="en-US"/>
        </w:rPr>
        <w:t>4</w:t>
      </w:r>
      <w:r w:rsidRPr="008B39A1">
        <w:rPr>
          <w:rFonts w:ascii="Times New Roman" w:eastAsia="AdvOT999035f4" w:hAnsi="Times New Roman" w:cs="Times New Roman"/>
          <w:sz w:val="24"/>
          <w:szCs w:val="24"/>
          <w:lang w:val="en-US"/>
        </w:rPr>
        <w:t>:TmYb@NaYF</w:t>
      </w:r>
      <w:r w:rsidRPr="008B39A1">
        <w:rPr>
          <w:rFonts w:ascii="Times New Roman" w:eastAsia="AdvOT999035f4" w:hAnsi="Times New Roman" w:cs="Times New Roman"/>
          <w:sz w:val="24"/>
          <w:szCs w:val="24"/>
          <w:vertAlign w:val="subscript"/>
          <w:lang w:val="en-US"/>
        </w:rPr>
        <w:t>4</w:t>
      </w:r>
      <w:r w:rsidRPr="008B39A1">
        <w:rPr>
          <w:rFonts w:ascii="Times New Roman" w:eastAsia="AdvOT999035f4" w:hAnsi="Times New Roman" w:cs="Times New Roman"/>
          <w:sz w:val="24"/>
          <w:szCs w:val="24"/>
          <w:lang w:val="en-US"/>
        </w:rPr>
        <w:t xml:space="preserve"> UCNPs, which have</w:t>
      </w:r>
      <w:r w:rsidRPr="008B39A1">
        <w:rPr>
          <w:rFonts w:ascii="Times New Roman" w:hAnsi="Times New Roman" w:cs="Times New Roman"/>
          <w:sz w:val="24"/>
          <w:szCs w:val="24"/>
          <w:lang w:val="en-US"/>
        </w:rPr>
        <w:t xml:space="preserve"> an average diameter of 50 nm, were synthesized according to our previously published protocol (</w:t>
      </w:r>
      <w:r w:rsidRPr="008B39A1">
        <w:rPr>
          <w:rFonts w:ascii="Times New Roman" w:hAnsi="Times New Roman" w:cs="Times New Roman"/>
          <w:b/>
          <w:sz w:val="24"/>
          <w:szCs w:val="24"/>
          <w:lang w:val="en-US"/>
        </w:rPr>
        <w:t>Figure 2a, left</w:t>
      </w:r>
      <w:r w:rsidRPr="008B39A1">
        <w:rPr>
          <w:rFonts w:ascii="Times New Roman" w:hAnsi="Times New Roman" w:cs="Times New Roman"/>
          <w:color w:val="000000"/>
          <w:sz w:val="24"/>
          <w:szCs w:val="24"/>
          <w:lang w:val="en-US"/>
        </w:rPr>
        <w:t>)</w:t>
      </w:r>
      <w:proofErr w:type="gramStart"/>
      <w:r w:rsidRPr="008B39A1">
        <w:rPr>
          <w:rFonts w:ascii="Times New Roman" w:hAnsi="Times New Roman" w:cs="Times New Roman"/>
          <w:color w:val="000000"/>
          <w:sz w:val="24"/>
          <w:szCs w:val="24"/>
          <w:lang w:val="en-US"/>
        </w:rPr>
        <w:t>.</w:t>
      </w:r>
      <w:r w:rsidRPr="008B39A1">
        <w:rPr>
          <w:rFonts w:ascii="Times New Roman" w:hAnsi="Times New Roman" w:cs="Times New Roman"/>
          <w:color w:val="000000"/>
          <w:sz w:val="24"/>
          <w:szCs w:val="24"/>
          <w:vertAlign w:val="superscript"/>
          <w:lang w:val="en-US"/>
        </w:rPr>
        <w:t>[</w:t>
      </w:r>
      <w:proofErr w:type="gramEnd"/>
      <w:r w:rsidRPr="008B39A1">
        <w:rPr>
          <w:rFonts w:ascii="Times New Roman" w:hAnsi="Times New Roman" w:cs="Times New Roman"/>
          <w:color w:val="000000"/>
          <w:sz w:val="24"/>
          <w:szCs w:val="24"/>
          <w:vertAlign w:val="superscript"/>
          <w:lang w:val="en-US"/>
        </w:rPr>
        <w:t>15]</w:t>
      </w:r>
      <w:r w:rsidRPr="008B39A1">
        <w:rPr>
          <w:rFonts w:ascii="Times New Roman" w:hAnsi="Times New Roman" w:cs="Times New Roman"/>
          <w:sz w:val="24"/>
          <w:szCs w:val="24"/>
          <w:lang w:val="en-US"/>
        </w:rPr>
        <w:t xml:space="preserve"> UCNP@hmSiO</w:t>
      </w:r>
      <w:r w:rsidRPr="008B39A1">
        <w:rPr>
          <w:rFonts w:ascii="Times New Roman" w:hAnsi="Times New Roman" w:cs="Times New Roman"/>
          <w:sz w:val="24"/>
          <w:szCs w:val="24"/>
          <w:vertAlign w:val="subscript"/>
          <w:lang w:val="en-US"/>
        </w:rPr>
        <w:t>2</w:t>
      </w:r>
      <w:r w:rsidRPr="008B39A1">
        <w:rPr>
          <w:rFonts w:ascii="Times New Roman" w:eastAsia="AdvOT999035f4" w:hAnsi="Times New Roman" w:cs="Times New Roman"/>
          <w:sz w:val="24"/>
          <w:szCs w:val="24"/>
          <w:lang w:val="en-US"/>
        </w:rPr>
        <w:t xml:space="preserve"> was </w:t>
      </w:r>
      <w:r w:rsidRPr="008B39A1">
        <w:rPr>
          <w:rFonts w:ascii="Times New Roman" w:hAnsi="Times New Roman" w:cs="Times New Roman"/>
          <w:sz w:val="24"/>
          <w:szCs w:val="24"/>
          <w:lang w:val="en-US"/>
        </w:rPr>
        <w:t>synthesized using a modified soft template method</w:t>
      </w:r>
      <w:r w:rsidRPr="008B39A1">
        <w:rPr>
          <w:rFonts w:ascii="Times New Roman" w:eastAsia="AdvOT999035f4" w:hAnsi="Times New Roman" w:cs="Times New Roman"/>
          <w:sz w:val="24"/>
          <w:szCs w:val="24"/>
          <w:lang w:val="en-US"/>
        </w:rPr>
        <w:t xml:space="preserve"> (Supporting Information). In </w:t>
      </w:r>
      <w:r w:rsidRPr="008B39A1">
        <w:rPr>
          <w:rFonts w:ascii="Times New Roman" w:hAnsi="Times New Roman" w:cs="Times New Roman"/>
          <w:sz w:val="24"/>
          <w:szCs w:val="24"/>
          <w:lang w:val="en-US"/>
        </w:rPr>
        <w:t>UCNP@hmSiO</w:t>
      </w:r>
      <w:r w:rsidRPr="008B39A1">
        <w:rPr>
          <w:rFonts w:ascii="Times New Roman" w:hAnsi="Times New Roman" w:cs="Times New Roman"/>
          <w:sz w:val="24"/>
          <w:szCs w:val="24"/>
          <w:vertAlign w:val="subscript"/>
          <w:lang w:val="en-US"/>
        </w:rPr>
        <w:t>2</w:t>
      </w:r>
      <w:r w:rsidRPr="008B39A1">
        <w:rPr>
          <w:rFonts w:ascii="Times New Roman" w:eastAsia="AdvOT999035f4" w:hAnsi="Times New Roman" w:cs="Times New Roman"/>
          <w:sz w:val="24"/>
          <w:szCs w:val="24"/>
          <w:lang w:val="en-US"/>
        </w:rPr>
        <w:t>, the UCNP core was surrounded by an hmSiO</w:t>
      </w:r>
      <w:r w:rsidRPr="008B39A1">
        <w:rPr>
          <w:rFonts w:ascii="Times New Roman" w:eastAsia="AdvOT999035f4" w:hAnsi="Times New Roman" w:cs="Times New Roman"/>
          <w:sz w:val="24"/>
          <w:szCs w:val="24"/>
          <w:vertAlign w:val="subscript"/>
          <w:lang w:val="en-US"/>
        </w:rPr>
        <w:t>2</w:t>
      </w:r>
      <w:r w:rsidRPr="008B39A1">
        <w:rPr>
          <w:rFonts w:ascii="Times New Roman" w:eastAsia="AdvOT999035f4" w:hAnsi="Times New Roman" w:cs="Times New Roman"/>
          <w:sz w:val="24"/>
          <w:szCs w:val="24"/>
          <w:lang w:val="en-US"/>
        </w:rPr>
        <w:t xml:space="preserve"> </w:t>
      </w:r>
      <w:r w:rsidRPr="008B39A1">
        <w:rPr>
          <w:rFonts w:ascii="Times New Roman" w:hAnsi="Times New Roman" w:cs="Times New Roman"/>
          <w:sz w:val="24"/>
          <w:szCs w:val="24"/>
          <w:lang w:val="en-US"/>
        </w:rPr>
        <w:t>shell with an average diameter of ~100 nm (</w:t>
      </w:r>
      <w:r w:rsidRPr="008B39A1">
        <w:rPr>
          <w:rFonts w:ascii="Times New Roman" w:hAnsi="Times New Roman" w:cs="Times New Roman"/>
          <w:b/>
          <w:sz w:val="24"/>
          <w:szCs w:val="24"/>
          <w:lang w:val="en-US"/>
        </w:rPr>
        <w:t>Figure 2a, right</w:t>
      </w:r>
      <w:r w:rsidRPr="008B39A1">
        <w:rPr>
          <w:rFonts w:ascii="Times New Roman" w:hAnsi="Times New Roman" w:cs="Times New Roman"/>
          <w:sz w:val="24"/>
          <w:szCs w:val="24"/>
          <w:lang w:val="en-US"/>
        </w:rPr>
        <w:t>). The nitrogen adsorption-desorption analysis determined that the Brunauer-Emmett-Teller (BET) surface area of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167 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/g (</w:t>
      </w:r>
      <w:r w:rsidRPr="008B39A1">
        <w:rPr>
          <w:rFonts w:ascii="Times New Roman" w:hAnsi="Times New Roman" w:cs="Times New Roman"/>
          <w:b/>
          <w:sz w:val="24"/>
          <w:szCs w:val="24"/>
          <w:lang w:val="en-US"/>
        </w:rPr>
        <w:t>Figure S1</w:t>
      </w:r>
      <w:r w:rsidRPr="008B39A1">
        <w:rPr>
          <w:rFonts w:ascii="Times New Roman" w:hAnsi="Times New Roman" w:cs="Times New Roman"/>
          <w:sz w:val="24"/>
          <w:szCs w:val="24"/>
          <w:lang w:val="en-US"/>
        </w:rPr>
        <w:t>). In comparison to traditional UCNPs with a mesoporous 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shell, the hollow mesoporous shell in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contains a large cavity, which enhanced the loading capacity for </w:t>
      </w:r>
      <w:r w:rsidRPr="008B39A1">
        <w:rPr>
          <w:rFonts w:ascii="Times New Roman" w:hAnsi="Times New Roman" w:cs="Times New Roman"/>
          <w:color w:val="000000"/>
          <w:sz w:val="24"/>
          <w:szCs w:val="24"/>
          <w:lang w:val="en-US"/>
        </w:rPr>
        <w:t>cargo.</w:t>
      </w:r>
      <w:r w:rsidRPr="008B39A1">
        <w:rPr>
          <w:rFonts w:ascii="Times New Roman" w:hAnsi="Times New Roman" w:cs="Times New Roman"/>
          <w:color w:val="FF0000"/>
          <w:sz w:val="24"/>
          <w:szCs w:val="24"/>
          <w:lang w:val="en-US"/>
        </w:rPr>
        <w:t xml:space="preserve"> </w:t>
      </w:r>
      <w:r w:rsidRPr="008B39A1">
        <w:rPr>
          <w:rFonts w:ascii="Times New Roman" w:hAnsi="Times New Roman" w:cs="Times New Roman"/>
          <w:sz w:val="24"/>
          <w:szCs w:val="24"/>
          <w:lang w:val="en-US"/>
        </w:rPr>
        <w:t>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prepared by loading RuEI into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The loading efficiency of RuEI, which was measured by UV-Vis absorption spectroscopy, was as high as 18.3 wt% (</w:t>
      </w:r>
      <w:r w:rsidRPr="008B39A1">
        <w:rPr>
          <w:rFonts w:ascii="Times New Roman" w:hAnsi="Times New Roman" w:cs="Times New Roman"/>
          <w:b/>
          <w:sz w:val="24"/>
          <w:szCs w:val="24"/>
          <w:lang w:val="en-US"/>
        </w:rPr>
        <w:t>Figure S2</w:t>
      </w:r>
      <w:r w:rsidRPr="008B39A1">
        <w:rPr>
          <w:rFonts w:ascii="Times New Roman" w:hAnsi="Times New Roman" w:cs="Times New Roman"/>
          <w:sz w:val="24"/>
          <w:szCs w:val="24"/>
          <w:lang w:val="en-US"/>
        </w:rPr>
        <w:t xml:space="preserve">). </w:t>
      </w:r>
    </w:p>
    <w:p w14:paraId="1ED3B1B9" w14:textId="77777777" w:rsidR="00EA64B7" w:rsidRPr="008B39A1" w:rsidRDefault="00EA64B7" w:rsidP="00A1711B">
      <w:pPr>
        <w:pStyle w:val="Legend"/>
        <w:spacing w:line="360" w:lineRule="auto"/>
        <w:jc w:val="both"/>
        <w:rPr>
          <w:noProof/>
          <w:lang w:val="de-DE" w:eastAsia="zh-CN"/>
        </w:rPr>
      </w:pPr>
      <w:r w:rsidRPr="008B39A1">
        <w:rPr>
          <w:noProof/>
          <w:lang w:val="de-DE" w:eastAsia="zh-CN"/>
        </w:rPr>
        <w:lastRenderedPageBreak/>
        <w:drawing>
          <wp:inline distT="0" distB="0" distL="0" distR="0" wp14:anchorId="4FDF3489" wp14:editId="40EF46BC">
            <wp:extent cx="5759450" cy="4203700"/>
            <wp:effectExtent l="0" t="0" r="0" b="6350"/>
            <wp:docPr id="8224" name="Picture 8224" descr="Untitle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ntitled-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759450" cy="4203700"/>
                    </a:xfrm>
                    <a:prstGeom prst="rect">
                      <a:avLst/>
                    </a:prstGeom>
                    <a:noFill/>
                    <a:ln>
                      <a:noFill/>
                    </a:ln>
                  </pic:spPr>
                </pic:pic>
              </a:graphicData>
            </a:graphic>
          </wp:inline>
        </w:drawing>
      </w:r>
    </w:p>
    <w:p w14:paraId="3A55C78C" w14:textId="77777777" w:rsidR="00EA64B7" w:rsidRPr="008B39A1" w:rsidRDefault="00EA64B7" w:rsidP="00A1711B">
      <w:pPr>
        <w:pStyle w:val="Legend"/>
        <w:spacing w:line="360" w:lineRule="auto"/>
        <w:jc w:val="both"/>
        <w:rPr>
          <w:noProof/>
          <w:lang w:val="de-DE" w:eastAsia="zh-CN"/>
        </w:rPr>
      </w:pPr>
    </w:p>
    <w:p w14:paraId="07D50853" w14:textId="77777777" w:rsidR="00EA64B7" w:rsidRDefault="00EA64B7"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2.</w:t>
      </w:r>
      <w:proofErr w:type="gramEnd"/>
      <w:r w:rsidRPr="008B39A1">
        <w:rPr>
          <w:rFonts w:ascii="Times New Roman" w:hAnsi="Times New Roman" w:cs="Times New Roman"/>
          <w:sz w:val="24"/>
          <w:szCs w:val="24"/>
          <w:lang w:val="en-US"/>
        </w:rPr>
        <w:t xml:space="preserve"> (a) TEM images of UCNPs (left) and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(right). The scale bars represent 100 nm. (b) UV-Vis absorption spectrum of RuEI and emission spectrum of UCNPs under excitation by 974 nm light (2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(c) UV-Vis absorption spectra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(0.05 mg/mL, DMSO/H</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O = 1/99) upon 974 nm light exposure (1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for different time periods. (d) Percentage of activated EI released from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when the nanoparticles were irradiated using 974 nm light (1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and in the dark. The content of the activa</w:t>
      </w:r>
      <w:r w:rsidR="00807463" w:rsidRPr="008B39A1">
        <w:rPr>
          <w:rFonts w:ascii="Times New Roman" w:hAnsi="Times New Roman" w:cs="Times New Roman"/>
          <w:sz w:val="24"/>
          <w:szCs w:val="24"/>
          <w:lang w:val="en-US"/>
        </w:rPr>
        <w:t>ted EI was measured using HPLC.</w:t>
      </w:r>
    </w:p>
    <w:p w14:paraId="73243371" w14:textId="77777777" w:rsidR="009D3ABE" w:rsidRPr="008B39A1" w:rsidRDefault="009D3ABE" w:rsidP="00A1711B">
      <w:pPr>
        <w:jc w:val="both"/>
        <w:rPr>
          <w:rFonts w:ascii="Times New Roman" w:hAnsi="Times New Roman" w:cs="Times New Roman"/>
          <w:sz w:val="24"/>
          <w:szCs w:val="24"/>
          <w:lang w:val="en-US"/>
        </w:rPr>
      </w:pPr>
    </w:p>
    <w:p w14:paraId="12AD100D" w14:textId="77777777" w:rsidR="00EA64B7" w:rsidRDefault="00EA64B7" w:rsidP="00A1711B">
      <w:pPr>
        <w:autoSpaceDE w:val="0"/>
        <w:autoSpaceDN w:val="0"/>
        <w:adjustRightInd w:val="0"/>
        <w:jc w:val="both"/>
        <w:rPr>
          <w:rFonts w:ascii="Times New Roman" w:eastAsia="AdvOT999035f4" w:hAnsi="Times New Roman" w:cs="Times New Roman"/>
          <w:sz w:val="24"/>
          <w:szCs w:val="24"/>
          <w:lang w:val="en-US"/>
        </w:rPr>
      </w:pPr>
      <w:r w:rsidRPr="008B39A1">
        <w:rPr>
          <w:rFonts w:ascii="Times New Roman" w:hAnsi="Times New Roman" w:cs="Times New Roman"/>
          <w:sz w:val="24"/>
          <w:szCs w:val="24"/>
          <w:lang w:val="en-US"/>
        </w:rPr>
        <w:t xml:space="preserve">   The absorption band of RuEI in the blue light region overlaps the blue emission band of the UCNPs (</w:t>
      </w:r>
      <w:r w:rsidRPr="008B39A1">
        <w:rPr>
          <w:rFonts w:ascii="Times New Roman" w:hAnsi="Times New Roman" w:cs="Times New Roman"/>
          <w:b/>
          <w:sz w:val="24"/>
          <w:szCs w:val="24"/>
          <w:lang w:val="en-US"/>
        </w:rPr>
        <w:t>Figure 2b)</w:t>
      </w:r>
      <w:r w:rsidRPr="008B39A1">
        <w:rPr>
          <w:rFonts w:ascii="Times New Roman" w:hAnsi="Times New Roman" w:cs="Times New Roman"/>
          <w:sz w:val="24"/>
          <w:szCs w:val="24"/>
          <w:lang w:val="en-US"/>
        </w:rPr>
        <w:t>. Therefore, RuEI can efficiently absorb the upconverted blue light. To confirm if the upconverted blue light can induce photocleavage of RuEI, RuEI-loaded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were irradiated with NIR light (974 nm, 1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The NIR irradiation induced a redshift in the absorption band of RuEI in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t>
      </w:r>
      <w:r w:rsidRPr="008B39A1">
        <w:rPr>
          <w:rFonts w:ascii="Times New Roman" w:hAnsi="Times New Roman" w:cs="Times New Roman"/>
          <w:b/>
          <w:sz w:val="24"/>
          <w:szCs w:val="24"/>
          <w:lang w:val="en-US"/>
        </w:rPr>
        <w:t>Figure 2c</w:t>
      </w:r>
      <w:r w:rsidRPr="008B39A1">
        <w:rPr>
          <w:rFonts w:ascii="Times New Roman" w:hAnsi="Times New Roman" w:cs="Times New Roman"/>
          <w:sz w:val="24"/>
          <w:szCs w:val="24"/>
          <w:lang w:val="en-US"/>
        </w:rPr>
        <w:t>). This spectral change was identical to that observed for the RuEI solution, which was exposed to blue light to directly trigger photocleavage (</w:t>
      </w:r>
      <w:r w:rsidRPr="008B39A1">
        <w:rPr>
          <w:rFonts w:ascii="Times New Roman" w:hAnsi="Times New Roman" w:cs="Times New Roman"/>
          <w:b/>
          <w:sz w:val="24"/>
          <w:szCs w:val="24"/>
          <w:lang w:val="en-US"/>
        </w:rPr>
        <w:t>Figure S3</w:t>
      </w:r>
      <w:r w:rsidRPr="008B39A1">
        <w:rPr>
          <w:rFonts w:ascii="Times New Roman" w:hAnsi="Times New Roman" w:cs="Times New Roman"/>
          <w:sz w:val="24"/>
          <w:szCs w:val="24"/>
          <w:lang w:val="en-US"/>
        </w:rPr>
        <w:t xml:space="preserve">). As shown in the control experiment, the exposure of RuEI to NIR light in the absence of </w:t>
      </w:r>
      <w:r w:rsidRPr="008B39A1">
        <w:rPr>
          <w:rFonts w:ascii="Times New Roman" w:hAnsi="Times New Roman" w:cs="Times New Roman"/>
          <w:sz w:val="24"/>
          <w:szCs w:val="24"/>
          <w:lang w:val="en-US"/>
        </w:rPr>
        <w:lastRenderedPageBreak/>
        <w:t>UCNPs did not result any changes to the UV-Vis spectrum (</w:t>
      </w:r>
      <w:r w:rsidRPr="008B39A1">
        <w:rPr>
          <w:rFonts w:ascii="Times New Roman" w:hAnsi="Times New Roman" w:cs="Times New Roman"/>
          <w:b/>
          <w:sz w:val="24"/>
          <w:szCs w:val="24"/>
          <w:lang w:val="en-US"/>
        </w:rPr>
        <w:t>Figure S4</w:t>
      </w:r>
      <w:r w:rsidRPr="008B39A1">
        <w:rPr>
          <w:rFonts w:ascii="Times New Roman" w:hAnsi="Times New Roman" w:cs="Times New Roman"/>
          <w:sz w:val="24"/>
          <w:szCs w:val="24"/>
          <w:lang w:val="en-US"/>
        </w:rPr>
        <w:t>). These results indicated that the RuEI loaded in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photocleaved by the photon upconversion process. In addition, </w:t>
      </w:r>
      <w:r w:rsidRPr="008B39A1">
        <w:rPr>
          <w:rFonts w:ascii="Times New Roman" w:eastAsia="AdvOT999035f4" w:hAnsi="Times New Roman" w:cs="Times New Roman"/>
          <w:sz w:val="24"/>
          <w:szCs w:val="24"/>
          <w:lang w:val="en-US"/>
        </w:rPr>
        <w:t>the amount of the activated enzyme inhibitor (EI) was quantified using high-performance liquid chromatography (HPLC). Activated EI was not detected in the absence of NIR irradiation (</w:t>
      </w:r>
      <w:r w:rsidRPr="008B39A1">
        <w:rPr>
          <w:rFonts w:ascii="Times New Roman" w:eastAsia="AdvOT999035f4" w:hAnsi="Times New Roman" w:cs="Times New Roman"/>
          <w:b/>
          <w:sz w:val="24"/>
          <w:szCs w:val="24"/>
          <w:lang w:val="en-US"/>
        </w:rPr>
        <w:t>Figure 2d, S5</w:t>
      </w:r>
      <w:r w:rsidRPr="008B39A1">
        <w:rPr>
          <w:rFonts w:ascii="Times New Roman" w:eastAsia="AdvOT999035f4" w:hAnsi="Times New Roman" w:cs="Times New Roman"/>
          <w:sz w:val="24"/>
          <w:szCs w:val="24"/>
          <w:lang w:val="en-US"/>
        </w:rPr>
        <w:t xml:space="preserve">). After </w:t>
      </w:r>
      <w:r w:rsidRPr="008B39A1">
        <w:rPr>
          <w:rFonts w:ascii="Times New Roman" w:hAnsi="Times New Roman" w:cs="Times New Roman"/>
          <w:sz w:val="24"/>
          <w:szCs w:val="24"/>
          <w:lang w:val="en-US"/>
        </w:rPr>
        <w:t>RuEI&amp;UCNP@hmSiO</w:t>
      </w:r>
      <w:r w:rsidRPr="008B39A1">
        <w:rPr>
          <w:rFonts w:ascii="Times New Roman" w:hAnsi="Times New Roman" w:cs="Times New Roman"/>
          <w:sz w:val="24"/>
          <w:szCs w:val="24"/>
          <w:vertAlign w:val="subscript"/>
          <w:lang w:val="en-US"/>
        </w:rPr>
        <w:t>2</w:t>
      </w:r>
      <w:r w:rsidRPr="008B39A1">
        <w:rPr>
          <w:rFonts w:ascii="Times New Roman" w:eastAsia="AdvOT999035f4" w:hAnsi="Times New Roman" w:cs="Times New Roman"/>
          <w:sz w:val="24"/>
          <w:szCs w:val="24"/>
          <w:lang w:val="en-US"/>
        </w:rPr>
        <w:t xml:space="preserve"> was irradiated by NIR at 1 W/cm</w:t>
      </w:r>
      <w:r w:rsidRPr="008B39A1">
        <w:rPr>
          <w:rFonts w:ascii="Times New Roman" w:eastAsia="AdvOT999035f4" w:hAnsi="Times New Roman" w:cs="Times New Roman"/>
          <w:sz w:val="24"/>
          <w:szCs w:val="24"/>
          <w:vertAlign w:val="superscript"/>
          <w:lang w:val="en-US"/>
        </w:rPr>
        <w:t>2</w:t>
      </w:r>
      <w:r w:rsidRPr="008B39A1">
        <w:rPr>
          <w:rFonts w:ascii="Times New Roman" w:eastAsia="AdvOT999035f4" w:hAnsi="Times New Roman" w:cs="Times New Roman"/>
          <w:sz w:val="24"/>
          <w:szCs w:val="24"/>
          <w:lang w:val="en-US"/>
        </w:rPr>
        <w:t xml:space="preserve"> for 5 hours, approximately 75% of the EI was activated (</w:t>
      </w:r>
      <w:r w:rsidRPr="008B39A1">
        <w:rPr>
          <w:rFonts w:ascii="Times New Roman" w:eastAsia="AdvOT999035f4" w:hAnsi="Times New Roman" w:cs="Times New Roman"/>
          <w:b/>
          <w:sz w:val="24"/>
          <w:szCs w:val="24"/>
          <w:lang w:val="en-US"/>
        </w:rPr>
        <w:t>Figure 2d, S5</w:t>
      </w:r>
      <w:r w:rsidRPr="008B39A1">
        <w:rPr>
          <w:rFonts w:ascii="Times New Roman" w:eastAsia="AdvOT999035f4" w:hAnsi="Times New Roman" w:cs="Times New Roman"/>
          <w:sz w:val="24"/>
          <w:szCs w:val="24"/>
          <w:lang w:val="en-US"/>
        </w:rPr>
        <w:t>).</w:t>
      </w:r>
    </w:p>
    <w:p w14:paraId="4ED66E3C" w14:textId="77777777" w:rsidR="009D3ABE" w:rsidRPr="008B39A1" w:rsidRDefault="009D3ABE" w:rsidP="00A1711B">
      <w:pPr>
        <w:autoSpaceDE w:val="0"/>
        <w:autoSpaceDN w:val="0"/>
        <w:adjustRightInd w:val="0"/>
        <w:jc w:val="both"/>
        <w:rPr>
          <w:rFonts w:ascii="Times New Roman" w:eastAsia="FangSong" w:hAnsi="Times New Roman" w:cs="Times New Roman"/>
          <w:b/>
          <w:sz w:val="24"/>
          <w:szCs w:val="24"/>
          <w:lang w:val="en-US"/>
        </w:rPr>
      </w:pPr>
    </w:p>
    <w:p w14:paraId="144D8988" w14:textId="77777777" w:rsidR="00EA64B7" w:rsidRPr="008B39A1" w:rsidRDefault="00EA64B7"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provides a platform for NIR photoinhibition of enzyme activity in deep tissues (</w:t>
      </w:r>
      <w:r w:rsidRPr="008B39A1">
        <w:rPr>
          <w:rFonts w:ascii="Times New Roman" w:hAnsi="Times New Roman" w:cs="Times New Roman"/>
          <w:b/>
          <w:sz w:val="24"/>
          <w:szCs w:val="24"/>
          <w:lang w:val="en-US"/>
        </w:rPr>
        <w:t>Figure 3a</w:t>
      </w:r>
      <w:r w:rsidRPr="008B39A1">
        <w:rPr>
          <w:rFonts w:ascii="Times New Roman" w:hAnsi="Times New Roman" w:cs="Times New Roman"/>
          <w:sz w:val="24"/>
          <w:szCs w:val="24"/>
          <w:lang w:val="en-US"/>
        </w:rPr>
        <w:t>). The half maximal inhibitory concentration (IC</w:t>
      </w:r>
      <w:r w:rsidRPr="008B39A1">
        <w:rPr>
          <w:rFonts w:ascii="Times New Roman" w:hAnsi="Times New Roman" w:cs="Times New Roman"/>
          <w:sz w:val="24"/>
          <w:szCs w:val="24"/>
          <w:vertAlign w:val="subscript"/>
          <w:lang w:val="en-US"/>
        </w:rPr>
        <w:t>50</w:t>
      </w:r>
      <w:r w:rsidRPr="008B39A1">
        <w:rPr>
          <w:rFonts w:ascii="Times New Roman" w:hAnsi="Times New Roman" w:cs="Times New Roman"/>
          <w:sz w:val="24"/>
          <w:szCs w:val="24"/>
          <w:lang w:val="en-US"/>
        </w:rPr>
        <w:t>) of the activated EI was only 1/6 of that of the caged inhibitor RuEI for the inhibition of cathepsin K (</w:t>
      </w:r>
      <w:r w:rsidRPr="008B39A1">
        <w:rPr>
          <w:rFonts w:ascii="Times New Roman" w:hAnsi="Times New Roman" w:cs="Times New Roman"/>
          <w:b/>
          <w:sz w:val="24"/>
          <w:szCs w:val="24"/>
          <w:lang w:val="en-US"/>
        </w:rPr>
        <w:t>Figure S6</w:t>
      </w:r>
      <w:r w:rsidRPr="008B39A1">
        <w:rPr>
          <w:rFonts w:ascii="Times New Roman" w:hAnsi="Times New Roman" w:cs="Times New Roman"/>
          <w:sz w:val="24"/>
          <w:szCs w:val="24"/>
          <w:lang w:val="en-US"/>
        </w:rPr>
        <w:t>). Therefore, photoactivation of EI can efficiently inhibit cathepsin K. NIR irradiation of cathepsin</w:t>
      </w:r>
      <w:r w:rsidRPr="008B39A1">
        <w:rPr>
          <w:rFonts w:ascii="Times New Roman" w:eastAsia="FangSong" w:hAnsi="Times New Roman" w:cs="Times New Roman"/>
          <w:sz w:val="24"/>
          <w:szCs w:val="24"/>
          <w:lang w:val="en-US"/>
        </w:rPr>
        <w:t xml:space="preserve"> K in the presence of </w:t>
      </w:r>
      <w:r w:rsidRPr="008B39A1">
        <w:rPr>
          <w:rFonts w:ascii="Times New Roman" w:hAnsi="Times New Roman" w:cs="Times New Roman"/>
          <w:sz w:val="24"/>
          <w:szCs w:val="24"/>
          <w:lang w:val="en-US"/>
        </w:rPr>
        <w:t>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significantly inhibited its activity (</w:t>
      </w:r>
      <w:r w:rsidRPr="008B39A1">
        <w:rPr>
          <w:rFonts w:ascii="Times New Roman" w:hAnsi="Times New Roman" w:cs="Times New Roman"/>
          <w:b/>
          <w:sz w:val="24"/>
          <w:szCs w:val="24"/>
          <w:lang w:val="en-US"/>
        </w:rPr>
        <w:t>Figure 3b, blue bars</w:t>
      </w:r>
      <w:r w:rsidRPr="008B39A1">
        <w:rPr>
          <w:rFonts w:ascii="Times New Roman" w:hAnsi="Times New Roman" w:cs="Times New Roman"/>
          <w:sz w:val="24"/>
          <w:szCs w:val="24"/>
          <w:lang w:val="en-US"/>
        </w:rPr>
        <w:t>). Irradiation for 7, 15, and 30 min reduced the enzyme activity to 30%, 17%, and 13%, respectively (</w:t>
      </w:r>
      <w:r w:rsidRPr="008B39A1">
        <w:rPr>
          <w:rFonts w:ascii="Times New Roman" w:hAnsi="Times New Roman" w:cs="Times New Roman"/>
          <w:b/>
          <w:sz w:val="24"/>
          <w:szCs w:val="24"/>
          <w:lang w:val="en-US"/>
        </w:rPr>
        <w:t>Figure 3b, blue bars</w:t>
      </w:r>
      <w:r w:rsidRPr="008B39A1">
        <w:rPr>
          <w:rFonts w:ascii="Times New Roman" w:hAnsi="Times New Roman" w:cs="Times New Roman"/>
          <w:sz w:val="24"/>
          <w:szCs w:val="24"/>
          <w:lang w:val="en-US"/>
        </w:rPr>
        <w:t>). For comparison, control experiments in the absence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after NIR irradiation (</w:t>
      </w:r>
      <w:r w:rsidRPr="008B39A1">
        <w:rPr>
          <w:rFonts w:ascii="Times New Roman" w:hAnsi="Times New Roman" w:cs="Times New Roman"/>
          <w:b/>
          <w:sz w:val="24"/>
          <w:szCs w:val="24"/>
          <w:lang w:val="en-US"/>
        </w:rPr>
        <w:t>Figure 3b, black bars</w:t>
      </w:r>
      <w:r w:rsidRPr="008B39A1">
        <w:rPr>
          <w:rFonts w:ascii="Times New Roman" w:hAnsi="Times New Roman" w:cs="Times New Roman"/>
          <w:sz w:val="24"/>
          <w:szCs w:val="24"/>
          <w:lang w:val="en-US"/>
        </w:rPr>
        <w:t>) and the presence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without NIR irradiation (</w:t>
      </w:r>
      <w:r w:rsidRPr="008B39A1">
        <w:rPr>
          <w:rFonts w:ascii="Times New Roman" w:hAnsi="Times New Roman" w:cs="Times New Roman"/>
          <w:b/>
          <w:sz w:val="24"/>
          <w:szCs w:val="24"/>
          <w:lang w:val="en-US"/>
        </w:rPr>
        <w:t>Figure 3b, red bars</w:t>
      </w:r>
      <w:r w:rsidRPr="008B39A1">
        <w:rPr>
          <w:rFonts w:ascii="Times New Roman" w:hAnsi="Times New Roman" w:cs="Times New Roman"/>
          <w:sz w:val="24"/>
          <w:szCs w:val="24"/>
          <w:lang w:val="en-US"/>
        </w:rPr>
        <w:t>) were performed. Enzyme activities in these control samples did not decrease. These results demonstrated that the inhibition of enzyme activity was caused by activation of the EI using NIR light. Moreover, the feasibility of using NIR light to inhibit enzyme activity after passing through tissue was investigated, which is important for clinical applications in the future. A piece of chicken tissue was placed between the NIR light and the sample. The NIR light passed through the tissue and inhibited the enzyme activity (</w:t>
      </w:r>
      <w:r w:rsidRPr="008B39A1">
        <w:rPr>
          <w:rFonts w:ascii="Times New Roman" w:hAnsi="Times New Roman" w:cs="Times New Roman"/>
          <w:b/>
          <w:sz w:val="24"/>
          <w:szCs w:val="24"/>
          <w:lang w:val="en-US"/>
        </w:rPr>
        <w:t>Figure 3b, magenta bars</w:t>
      </w:r>
      <w:r w:rsidRPr="008B39A1">
        <w:rPr>
          <w:rFonts w:ascii="Times New Roman" w:hAnsi="Times New Roman" w:cs="Times New Roman"/>
          <w:sz w:val="24"/>
          <w:szCs w:val="24"/>
          <w:lang w:val="en-US"/>
        </w:rPr>
        <w:t>).</w:t>
      </w:r>
    </w:p>
    <w:p w14:paraId="7DA1F2D4" w14:textId="77777777" w:rsidR="00EA64B7" w:rsidRPr="008B39A1" w:rsidRDefault="00EA64B7" w:rsidP="00E57C54">
      <w:pPr>
        <w:autoSpaceDE w:val="0"/>
        <w:autoSpaceDN w:val="0"/>
        <w:adjustRightInd w:val="0"/>
        <w:jc w:val="center"/>
        <w:rPr>
          <w:rFonts w:ascii="Times New Roman" w:hAnsi="Times New Roman" w:cs="Times New Roman"/>
          <w:noProof/>
          <w:sz w:val="24"/>
          <w:szCs w:val="24"/>
        </w:rPr>
      </w:pPr>
      <w:r w:rsidRPr="008B39A1">
        <w:rPr>
          <w:rFonts w:ascii="Times New Roman" w:hAnsi="Times New Roman" w:cs="Times New Roman"/>
          <w:noProof/>
          <w:sz w:val="24"/>
          <w:szCs w:val="24"/>
        </w:rPr>
        <w:lastRenderedPageBreak/>
        <w:drawing>
          <wp:inline distT="0" distB="0" distL="0" distR="0" wp14:anchorId="36796168" wp14:editId="305C3399">
            <wp:extent cx="2400556" cy="3285811"/>
            <wp:effectExtent l="0" t="0" r="0" b="0"/>
            <wp:docPr id="8223" name="Picture 8223"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titled-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403890" cy="3290375"/>
                    </a:xfrm>
                    <a:prstGeom prst="rect">
                      <a:avLst/>
                    </a:prstGeom>
                    <a:noFill/>
                    <a:ln>
                      <a:noFill/>
                    </a:ln>
                  </pic:spPr>
                </pic:pic>
              </a:graphicData>
            </a:graphic>
          </wp:inline>
        </w:drawing>
      </w:r>
    </w:p>
    <w:p w14:paraId="48EDB9B5" w14:textId="77777777" w:rsidR="00EA64B7" w:rsidRDefault="00EA64B7"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b/>
          <w:sz w:val="24"/>
          <w:szCs w:val="24"/>
          <w:lang w:val="en-US"/>
        </w:rPr>
        <w:t>Figure 3.</w:t>
      </w:r>
      <w:proofErr w:type="gramEnd"/>
      <w:r w:rsidRPr="008B39A1">
        <w:rPr>
          <w:rFonts w:ascii="Times New Roman" w:hAnsi="Times New Roman" w:cs="Times New Roman"/>
          <w:sz w:val="24"/>
          <w:szCs w:val="24"/>
          <w:lang w:val="en-US"/>
        </w:rPr>
        <w:t xml:space="preserve"> (a) Schematic illustration of NIR photoinhibition of enzyme activity using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(b) NIR photoinhibition of the activity of cathepsin K. Black bars: activities of cathepsin K in the absence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under NIR irradiation; Red bars: activities of cathepsin K in the presence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without irradiation; Blue bars: activities of cathepsin K in the presence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under NIR irradiation. Magenta bars: activities of cathepsin K in the presence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under NIR irradiation through a piece of 1 mm thick tissue. The concentration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w:t>
      </w:r>
      <w:proofErr w:type="gramStart"/>
      <w:r w:rsidRPr="008B39A1">
        <w:rPr>
          <w:rFonts w:ascii="Times New Roman" w:hAnsi="Times New Roman" w:cs="Times New Roman"/>
          <w:sz w:val="24"/>
          <w:szCs w:val="24"/>
          <w:lang w:val="en-US"/>
        </w:rPr>
        <w:t>10 μg/mL,</w:t>
      </w:r>
      <w:proofErr w:type="gramEnd"/>
      <w:r w:rsidRPr="008B39A1">
        <w:rPr>
          <w:rFonts w:ascii="Times New Roman" w:hAnsi="Times New Roman" w:cs="Times New Roman"/>
          <w:sz w:val="24"/>
          <w:szCs w:val="24"/>
          <w:lang w:val="en-US"/>
        </w:rPr>
        <w:t xml:space="preserve"> and the intensity of the 974 nm laser was 1 W/cm</w:t>
      </w:r>
      <w:r w:rsidRPr="008B39A1">
        <w:rPr>
          <w:rFonts w:ascii="Times New Roman" w:hAnsi="Times New Roman" w:cs="Times New Roman"/>
          <w:sz w:val="24"/>
          <w:szCs w:val="24"/>
          <w:vertAlign w:val="superscript"/>
          <w:lang w:val="en-US"/>
        </w:rPr>
        <w:t>2</w:t>
      </w:r>
      <w:r w:rsidR="00807463" w:rsidRPr="008B39A1">
        <w:rPr>
          <w:rFonts w:ascii="Times New Roman" w:hAnsi="Times New Roman" w:cs="Times New Roman"/>
          <w:sz w:val="24"/>
          <w:szCs w:val="24"/>
          <w:lang w:val="en-US"/>
        </w:rPr>
        <w:t>.</w:t>
      </w:r>
    </w:p>
    <w:p w14:paraId="561A0852" w14:textId="77777777" w:rsidR="00E57C54" w:rsidRPr="008B39A1" w:rsidRDefault="00E57C54" w:rsidP="00A1711B">
      <w:pPr>
        <w:jc w:val="both"/>
        <w:rPr>
          <w:rFonts w:ascii="Times New Roman" w:hAnsi="Times New Roman" w:cs="Times New Roman"/>
          <w:sz w:val="24"/>
          <w:szCs w:val="24"/>
          <w:lang w:val="en-US"/>
        </w:rPr>
      </w:pPr>
    </w:p>
    <w:p w14:paraId="62FA36FC" w14:textId="77777777" w:rsidR="00EA64B7" w:rsidRPr="008B39A1"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Encouraged by the successful</w:t>
      </w:r>
      <w:r w:rsidRPr="008B39A1">
        <w:rPr>
          <w:rFonts w:ascii="Times New Roman" w:hAnsi="Times New Roman" w:cs="Times New Roman"/>
          <w:i/>
          <w:sz w:val="24"/>
          <w:szCs w:val="24"/>
          <w:lang w:val="en-US"/>
        </w:rPr>
        <w:t xml:space="preserve"> in vitro</w:t>
      </w:r>
      <w:r w:rsidRPr="008B39A1">
        <w:rPr>
          <w:rFonts w:ascii="Times New Roman" w:hAnsi="Times New Roman" w:cs="Times New Roman"/>
          <w:sz w:val="24"/>
          <w:szCs w:val="24"/>
          <w:lang w:val="en-US"/>
        </w:rPr>
        <w:t xml:space="preserve"> enzyme activity inhibition, </w:t>
      </w:r>
      <w:r w:rsidRPr="008B39A1">
        <w:rPr>
          <w:rFonts w:ascii="Times New Roman" w:eastAsia="AdvOT999035f4" w:hAnsi="Times New Roman" w:cs="Times New Roman"/>
          <w:sz w:val="24"/>
          <w:szCs w:val="24"/>
          <w:lang w:val="en-US"/>
        </w:rPr>
        <w:t>we studied NIR-controlled enzyme activity in living cells</w:t>
      </w:r>
      <w:r w:rsidRPr="008B39A1">
        <w:rPr>
          <w:rFonts w:ascii="Times New Roman" w:hAnsi="Times New Roman" w:cs="Times New Roman"/>
          <w:sz w:val="24"/>
          <w:szCs w:val="24"/>
          <w:lang w:val="en-US"/>
        </w:rPr>
        <w:t>. LNCaP, PC3 cells (prostate cancer cell lines) and SAOS-2 cells (osteosarcoma cell line) were used in our study. These cell lines were chosen because they have a high cathepsin K expression rate for their invasiveness, which results in metastases in the prostate cancer cell lines and the osteosarcoma cell line.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compatible to all three cell lines. </w:t>
      </w:r>
      <w:r w:rsidRPr="008B39A1">
        <w:rPr>
          <w:rFonts w:ascii="Times New Roman" w:eastAsia="FangSong" w:hAnsi="Times New Roman" w:cs="Times New Roman"/>
          <w:sz w:val="24"/>
          <w:szCs w:val="24"/>
          <w:lang w:val="en-US"/>
        </w:rPr>
        <w:t xml:space="preserve">Only a minor decrease in the cell viability was observed in the presence of a high concentration </w:t>
      </w:r>
      <w:proofErr w:type="gramStart"/>
      <w:r w:rsidRPr="008B39A1">
        <w:rPr>
          <w:rFonts w:ascii="Times New Roman" w:eastAsia="FangSong" w:hAnsi="Times New Roman" w:cs="Times New Roman"/>
          <w:sz w:val="24"/>
          <w:szCs w:val="24"/>
          <w:lang w:val="en-US"/>
        </w:rPr>
        <w:t>(</w:t>
      </w:r>
      <w:r w:rsidRPr="008B39A1">
        <w:rPr>
          <w:rFonts w:ascii="Times New Roman" w:hAnsi="Times New Roman" w:cs="Times New Roman"/>
          <w:sz w:val="24"/>
          <w:szCs w:val="24"/>
          <w:lang w:val="en-US"/>
        </w:rPr>
        <w:t xml:space="preserve">150 </w:t>
      </w:r>
      <w:r w:rsidRPr="008B39A1">
        <w:rPr>
          <w:rFonts w:ascii="Times New Roman" w:eastAsia="FangSong" w:hAnsi="Times New Roman" w:cs="Times New Roman"/>
          <w:sz w:val="24"/>
          <w:szCs w:val="24"/>
          <w:lang w:val="en-US"/>
        </w:rPr>
        <w:t>μg/mL)</w:t>
      </w:r>
      <w:proofErr w:type="gramEnd"/>
      <w:r w:rsidRPr="008B39A1">
        <w:rPr>
          <w:rFonts w:ascii="Times New Roman" w:eastAsia="FangSong" w:hAnsi="Times New Roman" w:cs="Times New Roman"/>
          <w:sz w:val="24"/>
          <w:szCs w:val="24"/>
          <w:lang w:val="en-US"/>
        </w:rPr>
        <w:t xml:space="preserve"> of </w:t>
      </w:r>
      <w:r w:rsidRPr="008B39A1">
        <w:rPr>
          <w:rFonts w:ascii="Times New Roman" w:hAnsi="Times New Roman" w:cs="Times New Roman"/>
          <w:sz w:val="24"/>
          <w:szCs w:val="24"/>
          <w:lang w:val="en-US"/>
        </w:rPr>
        <w:t>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t>
      </w:r>
      <w:r w:rsidRPr="008B39A1">
        <w:rPr>
          <w:rFonts w:ascii="Times New Roman" w:eastAsia="FangSong" w:hAnsi="Times New Roman" w:cs="Times New Roman"/>
          <w:sz w:val="24"/>
          <w:szCs w:val="24"/>
          <w:lang w:val="en-US"/>
        </w:rPr>
        <w:t>(</w:t>
      </w:r>
      <w:r w:rsidRPr="008B39A1">
        <w:rPr>
          <w:rFonts w:ascii="Times New Roman" w:eastAsia="FangSong" w:hAnsi="Times New Roman" w:cs="Times New Roman"/>
          <w:b/>
          <w:sz w:val="24"/>
          <w:szCs w:val="24"/>
          <w:lang w:val="en-US"/>
        </w:rPr>
        <w:t>Figure S7</w:t>
      </w:r>
      <w:r w:rsidRPr="008B39A1">
        <w:rPr>
          <w:rFonts w:ascii="Times New Roman" w:eastAsia="FangSong" w:hAnsi="Times New Roman" w:cs="Times New Roman"/>
          <w:sz w:val="24"/>
          <w:szCs w:val="24"/>
          <w:lang w:val="en-US"/>
        </w:rPr>
        <w:t>).</w:t>
      </w:r>
      <w:r w:rsidRPr="008B39A1">
        <w:rPr>
          <w:rFonts w:ascii="Times New Roman" w:hAnsi="Times New Roman" w:cs="Times New Roman"/>
          <w:sz w:val="24"/>
          <w:szCs w:val="24"/>
          <w:lang w:val="en-US"/>
        </w:rPr>
        <w:t xml:space="preserve"> NIR irradiation (1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on all three cell lines in the presence or absence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(150 </w:t>
      </w:r>
      <w:r w:rsidRPr="008B39A1">
        <w:rPr>
          <w:rFonts w:ascii="Times New Roman" w:eastAsia="FangSong" w:hAnsi="Times New Roman" w:cs="Times New Roman"/>
          <w:sz w:val="24"/>
          <w:szCs w:val="24"/>
          <w:lang w:val="en-US"/>
        </w:rPr>
        <w:t>μg/mL)</w:t>
      </w:r>
      <w:r w:rsidRPr="008B39A1">
        <w:rPr>
          <w:rFonts w:ascii="Times New Roman" w:hAnsi="Times New Roman" w:cs="Times New Roman"/>
          <w:sz w:val="24"/>
          <w:szCs w:val="24"/>
          <w:lang w:val="en-US"/>
        </w:rPr>
        <w:t xml:space="preserve"> did not decrease the cell viability (</w:t>
      </w:r>
      <w:r w:rsidRPr="008B39A1">
        <w:rPr>
          <w:rFonts w:ascii="Times New Roman" w:hAnsi="Times New Roman" w:cs="Times New Roman"/>
          <w:b/>
          <w:sz w:val="24"/>
          <w:szCs w:val="24"/>
          <w:lang w:val="en-US"/>
        </w:rPr>
        <w:t>Figure S8</w:t>
      </w:r>
      <w:r w:rsidRPr="008B39A1">
        <w:rPr>
          <w:rFonts w:ascii="Times New Roman" w:hAnsi="Times New Roman" w:cs="Times New Roman"/>
          <w:sz w:val="24"/>
          <w:szCs w:val="24"/>
          <w:lang w:val="en-US"/>
        </w:rPr>
        <w:t>). These results suggested that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provides a biocompatible platform for NIR photoinhibition of enzyme activity in living cells.</w:t>
      </w:r>
    </w:p>
    <w:p w14:paraId="341C4068" w14:textId="77777777" w:rsidR="00EA64B7" w:rsidRPr="008B39A1" w:rsidRDefault="00EA64B7" w:rsidP="00E57C54">
      <w:pPr>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6A482AB0" wp14:editId="4AC5B791">
            <wp:extent cx="2703007" cy="2655951"/>
            <wp:effectExtent l="0" t="0" r="2540" b="0"/>
            <wp:docPr id="8222" name="Picture 8222" descr="Untitl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ntitled-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07845" cy="2660705"/>
                    </a:xfrm>
                    <a:prstGeom prst="rect">
                      <a:avLst/>
                    </a:prstGeom>
                    <a:noFill/>
                    <a:ln>
                      <a:noFill/>
                    </a:ln>
                  </pic:spPr>
                </pic:pic>
              </a:graphicData>
            </a:graphic>
          </wp:inline>
        </w:drawing>
      </w:r>
    </w:p>
    <w:p w14:paraId="3ADFADF9" w14:textId="77777777" w:rsidR="00EA64B7" w:rsidRDefault="00EA64B7" w:rsidP="00A1711B">
      <w:pPr>
        <w:jc w:val="both"/>
        <w:rPr>
          <w:rFonts w:ascii="Times New Roman" w:hAnsi="Times New Roman" w:cs="Times New Roman"/>
          <w:sz w:val="24"/>
          <w:szCs w:val="24"/>
          <w:lang w:val="en-US"/>
        </w:rPr>
      </w:pPr>
      <w:proofErr w:type="gramStart"/>
      <w:r w:rsidRPr="008B39A1">
        <w:rPr>
          <w:rFonts w:ascii="Times New Roman" w:eastAsia="FangSong" w:hAnsi="Times New Roman" w:cs="Times New Roman"/>
          <w:b/>
          <w:sz w:val="24"/>
          <w:szCs w:val="24"/>
          <w:lang w:val="en-US"/>
        </w:rPr>
        <w:t>Figure 4.</w:t>
      </w:r>
      <w:proofErr w:type="gramEnd"/>
      <w:r w:rsidRPr="008B39A1">
        <w:rPr>
          <w:rFonts w:ascii="Times New Roman" w:eastAsia="FangSong" w:hAnsi="Times New Roman" w:cs="Times New Roman"/>
          <w:sz w:val="24"/>
          <w:szCs w:val="24"/>
          <w:lang w:val="en-US"/>
        </w:rPr>
        <w:t xml:space="preserve"> </w:t>
      </w:r>
      <w:r w:rsidRPr="008B39A1">
        <w:rPr>
          <w:rFonts w:ascii="Times New Roman" w:hAnsi="Times New Roman" w:cs="Times New Roman"/>
          <w:sz w:val="24"/>
          <w:szCs w:val="24"/>
          <w:lang w:val="en-US"/>
        </w:rPr>
        <w:t>Confocal laser scanning microscopy images: fluorescence-labeled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taken up by (a) LNCaP, (b) PC3, and (c) SAOS-2 cells. The scale bars represent 10 µm. The plasma membranes were stained with CellMask™Orange (red), the DNA was stained with Draq®5 (blue), and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stained with FITC (green). (d) Photoinhibition of the </w:t>
      </w:r>
      <w:r w:rsidRPr="008B39A1">
        <w:rPr>
          <w:rFonts w:ascii="Times New Roman" w:eastAsia="FangSong" w:hAnsi="Times New Roman" w:cs="Times New Roman"/>
          <w:sz w:val="24"/>
          <w:szCs w:val="24"/>
          <w:lang w:val="en-US"/>
        </w:rPr>
        <w:t>cathepsin K</w:t>
      </w:r>
      <w:r w:rsidRPr="008B39A1">
        <w:rPr>
          <w:rFonts w:ascii="Times New Roman" w:hAnsi="Times New Roman" w:cs="Times New Roman"/>
          <w:sz w:val="24"/>
          <w:szCs w:val="24"/>
          <w:lang w:val="en-US"/>
        </w:rPr>
        <w:t xml:space="preserve"> activity in living LNCaP, PC3, and SAOS-2 cells using 974 nm light (</w:t>
      </w:r>
      <w:r w:rsidRPr="008B39A1">
        <w:rPr>
          <w:rFonts w:ascii="Times New Roman" w:eastAsia="FangSong" w:hAnsi="Times New Roman" w:cs="Times New Roman"/>
          <w:sz w:val="24"/>
          <w:szCs w:val="24"/>
          <w:lang w:val="en-US"/>
        </w:rPr>
        <w:t>1 W/ cm</w:t>
      </w:r>
      <w:r w:rsidRPr="008B39A1">
        <w:rPr>
          <w:rFonts w:ascii="Times New Roman" w:eastAsia="FangSong" w:hAnsi="Times New Roman" w:cs="Times New Roman"/>
          <w:sz w:val="24"/>
          <w:szCs w:val="24"/>
          <w:vertAlign w:val="superscript"/>
          <w:lang w:val="en-US"/>
        </w:rPr>
        <w:t>2</w:t>
      </w:r>
      <w:r w:rsidRPr="008B39A1">
        <w:rPr>
          <w:rFonts w:ascii="Times New Roman" w:hAnsi="Times New Roman" w:cs="Times New Roman"/>
          <w:sz w:val="24"/>
          <w:szCs w:val="24"/>
          <w:lang w:val="en-US"/>
        </w:rPr>
        <w:t xml:space="preserve">) </w:t>
      </w:r>
      <w:r w:rsidRPr="008B39A1">
        <w:rPr>
          <w:rFonts w:ascii="Times New Roman" w:eastAsia="FangSong" w:hAnsi="Times New Roman" w:cs="Times New Roman"/>
          <w:sz w:val="24"/>
          <w:szCs w:val="24"/>
          <w:lang w:val="en-US"/>
        </w:rPr>
        <w:t xml:space="preserve">in the presence of </w:t>
      </w:r>
      <w:r w:rsidRPr="008B39A1">
        <w:rPr>
          <w:rFonts w:ascii="Times New Roman" w:hAnsi="Times New Roman" w:cs="Times New Roman"/>
          <w:sz w:val="24"/>
          <w:szCs w:val="24"/>
          <w:lang w:val="en-US"/>
        </w:rPr>
        <w:t>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t>
      </w:r>
      <w:r w:rsidRPr="008B39A1">
        <w:rPr>
          <w:rFonts w:ascii="Times New Roman" w:eastAsia="FangSong" w:hAnsi="Times New Roman" w:cs="Times New Roman"/>
          <w:sz w:val="24"/>
          <w:szCs w:val="24"/>
          <w:lang w:val="en-US"/>
        </w:rPr>
        <w:t xml:space="preserve">150 </w:t>
      </w:r>
      <w:r w:rsidRPr="008B39A1">
        <w:rPr>
          <w:rFonts w:ascii="Times New Roman" w:hAnsi="Times New Roman" w:cs="Times New Roman"/>
          <w:sz w:val="24"/>
          <w:szCs w:val="24"/>
          <w:lang w:val="en-US"/>
        </w:rPr>
        <w:t>μg/mL). Control 1: cells in the absence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without NIR irradiation. Control 2: cells in the absence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af</w:t>
      </w:r>
      <w:r w:rsidR="00807463" w:rsidRPr="008B39A1">
        <w:rPr>
          <w:rFonts w:ascii="Times New Roman" w:hAnsi="Times New Roman" w:cs="Times New Roman"/>
          <w:sz w:val="24"/>
          <w:szCs w:val="24"/>
          <w:lang w:val="en-US"/>
        </w:rPr>
        <w:t>ter NIR irradiation for 15 min.</w:t>
      </w:r>
    </w:p>
    <w:p w14:paraId="3FBE2375" w14:textId="77777777" w:rsidR="00E57C54" w:rsidRPr="008B39A1" w:rsidRDefault="00E57C54" w:rsidP="00A1711B">
      <w:pPr>
        <w:jc w:val="both"/>
        <w:rPr>
          <w:rFonts w:ascii="Times New Roman" w:hAnsi="Times New Roman" w:cs="Times New Roman"/>
          <w:sz w:val="24"/>
          <w:szCs w:val="24"/>
          <w:lang w:val="en-US"/>
        </w:rPr>
      </w:pPr>
    </w:p>
    <w:p w14:paraId="3221FB48" w14:textId="77777777" w:rsidR="00EA64B7"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   All three cell lines used in this study exhibited cathepsin K activity (</w:t>
      </w:r>
      <w:r w:rsidRPr="008B39A1">
        <w:rPr>
          <w:rFonts w:ascii="Times New Roman" w:hAnsi="Times New Roman" w:cs="Times New Roman"/>
          <w:b/>
          <w:sz w:val="24"/>
          <w:szCs w:val="24"/>
          <w:lang w:val="en-US"/>
        </w:rPr>
        <w:t>Figure S9</w:t>
      </w:r>
      <w:r w:rsidRPr="008B39A1">
        <w:rPr>
          <w:rFonts w:ascii="Times New Roman" w:hAnsi="Times New Roman" w:cs="Times New Roman"/>
          <w:sz w:val="24"/>
          <w:szCs w:val="24"/>
          <w:lang w:val="en-US"/>
        </w:rPr>
        <w:t>). EI can efficiently inhibit the activity of cathepsin K derived from these cell lines (</w:t>
      </w:r>
      <w:r w:rsidRPr="008B39A1">
        <w:rPr>
          <w:rFonts w:ascii="Times New Roman" w:hAnsi="Times New Roman" w:cs="Times New Roman"/>
          <w:b/>
          <w:sz w:val="24"/>
          <w:szCs w:val="24"/>
          <w:lang w:val="en-US"/>
        </w:rPr>
        <w:t>Figure S10</w:t>
      </w:r>
      <w:r w:rsidRPr="008B39A1">
        <w:rPr>
          <w:rFonts w:ascii="Times New Roman" w:hAnsi="Times New Roman" w:cs="Times New Roman"/>
          <w:sz w:val="24"/>
          <w:szCs w:val="24"/>
          <w:lang w:val="en-US"/>
        </w:rPr>
        <w:t>). In cellular studies, fluorescence-labeled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separately incubated with LNCaP, PC3 and SAOS-2 cells. The confocal laser scanning microscopy images indicated that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taken up by the LNCaP, PC3, and SAOS-2 cells (</w:t>
      </w:r>
      <w:r w:rsidRPr="008B39A1">
        <w:rPr>
          <w:rFonts w:ascii="Times New Roman" w:hAnsi="Times New Roman" w:cs="Times New Roman"/>
          <w:b/>
          <w:sz w:val="24"/>
          <w:szCs w:val="24"/>
          <w:lang w:val="en-US"/>
        </w:rPr>
        <w:t>Figure 4a-c</w:t>
      </w:r>
      <w:r w:rsidRPr="008B39A1">
        <w:rPr>
          <w:rFonts w:ascii="Times New Roman" w:hAnsi="Times New Roman" w:cs="Times New Roman"/>
          <w:sz w:val="24"/>
          <w:szCs w:val="24"/>
          <w:lang w:val="en-US"/>
        </w:rPr>
        <w:t>). NIR irradiation of the LNCaP, PC3, and SAOS-2 cells,</w:t>
      </w:r>
      <w:r w:rsidRPr="008B39A1">
        <w:rPr>
          <w:rFonts w:ascii="Times New Roman" w:eastAsia="FangSong" w:hAnsi="Times New Roman" w:cs="Times New Roman"/>
          <w:sz w:val="24"/>
          <w:szCs w:val="24"/>
          <w:lang w:val="en-US"/>
        </w:rPr>
        <w:t xml:space="preserve"> which were incubated with </w:t>
      </w:r>
      <w:r w:rsidRPr="008B39A1">
        <w:rPr>
          <w:rFonts w:ascii="Times New Roman" w:hAnsi="Times New Roman" w:cs="Times New Roman"/>
          <w:sz w:val="24"/>
          <w:szCs w:val="24"/>
          <w:lang w:val="en-US"/>
        </w:rPr>
        <w:t>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t>
      </w:r>
      <w:r w:rsidRPr="008B39A1">
        <w:rPr>
          <w:rFonts w:ascii="Times New Roman" w:eastAsia="FangSong" w:hAnsi="Times New Roman" w:cs="Times New Roman"/>
          <w:sz w:val="24"/>
          <w:szCs w:val="24"/>
          <w:lang w:val="en-US"/>
        </w:rPr>
        <w:t xml:space="preserve">150 </w:t>
      </w:r>
      <w:r w:rsidRPr="008B39A1">
        <w:rPr>
          <w:rFonts w:ascii="Times New Roman" w:hAnsi="Times New Roman" w:cs="Times New Roman"/>
          <w:sz w:val="24"/>
          <w:szCs w:val="24"/>
          <w:lang w:val="en-US"/>
        </w:rPr>
        <w:t>μg/mL) for 1 h, significantly inhibited the activities of cathepsin K in the cells (</w:t>
      </w:r>
      <w:r w:rsidRPr="008B39A1">
        <w:rPr>
          <w:rFonts w:ascii="Times New Roman" w:hAnsi="Times New Roman" w:cs="Times New Roman"/>
          <w:b/>
          <w:sz w:val="24"/>
          <w:szCs w:val="24"/>
          <w:lang w:val="en-US"/>
        </w:rPr>
        <w:t>Figure 4d, NIR 7 min and NIR 15 min</w:t>
      </w:r>
      <w:r w:rsidRPr="008B39A1">
        <w:rPr>
          <w:rFonts w:ascii="Times New Roman" w:hAnsi="Times New Roman" w:cs="Times New Roman"/>
          <w:sz w:val="24"/>
          <w:szCs w:val="24"/>
          <w:lang w:val="en-US"/>
        </w:rPr>
        <w:t>). For comparison, control experiments in the absence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without NIR irradiation (</w:t>
      </w:r>
      <w:r w:rsidRPr="008B39A1">
        <w:rPr>
          <w:rFonts w:ascii="Times New Roman" w:hAnsi="Times New Roman" w:cs="Times New Roman"/>
          <w:b/>
          <w:sz w:val="24"/>
          <w:szCs w:val="24"/>
          <w:lang w:val="en-US"/>
        </w:rPr>
        <w:t>Figure 4d, Control 1</w:t>
      </w:r>
      <w:r w:rsidRPr="008B39A1">
        <w:rPr>
          <w:rFonts w:ascii="Times New Roman" w:hAnsi="Times New Roman" w:cs="Times New Roman"/>
          <w:sz w:val="24"/>
          <w:szCs w:val="24"/>
          <w:lang w:val="en-US"/>
        </w:rPr>
        <w:t>), the absence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after NIR irradiation for 15 min (</w:t>
      </w:r>
      <w:r w:rsidRPr="008B39A1">
        <w:rPr>
          <w:rFonts w:ascii="Times New Roman" w:hAnsi="Times New Roman" w:cs="Times New Roman"/>
          <w:b/>
          <w:sz w:val="24"/>
          <w:szCs w:val="24"/>
          <w:lang w:val="en-US"/>
        </w:rPr>
        <w:t>Figure 4d, Control 2</w:t>
      </w:r>
      <w:r w:rsidRPr="008B39A1">
        <w:rPr>
          <w:rFonts w:ascii="Times New Roman" w:hAnsi="Times New Roman" w:cs="Times New Roman"/>
          <w:sz w:val="24"/>
          <w:szCs w:val="24"/>
          <w:lang w:val="en-US"/>
        </w:rPr>
        <w:t>), and the presence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without NIR irradiation (</w:t>
      </w:r>
      <w:r w:rsidRPr="008B39A1">
        <w:rPr>
          <w:rFonts w:ascii="Times New Roman" w:hAnsi="Times New Roman" w:cs="Times New Roman"/>
          <w:b/>
          <w:sz w:val="24"/>
          <w:szCs w:val="24"/>
          <w:lang w:val="en-US"/>
        </w:rPr>
        <w:t>Figure 4d, NIR 0 min</w:t>
      </w:r>
      <w:r w:rsidRPr="008B39A1">
        <w:rPr>
          <w:rFonts w:ascii="Times New Roman" w:hAnsi="Times New Roman" w:cs="Times New Roman"/>
          <w:sz w:val="24"/>
          <w:szCs w:val="24"/>
          <w:lang w:val="en-US"/>
        </w:rPr>
        <w:t>) were performed. The intracellular enzyme activities in these control samples did not decrease. These experiments demonstrated that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enabled NIR photoinhibition of the enzyme activities in living cells.</w:t>
      </w:r>
    </w:p>
    <w:p w14:paraId="01FC3813" w14:textId="4F9861C7" w:rsidR="001771B4" w:rsidRPr="008B39A1" w:rsidRDefault="00DD4C51" w:rsidP="00A1711B">
      <w:pPr>
        <w:pStyle w:val="Heading2"/>
        <w:jc w:val="both"/>
        <w:rPr>
          <w:szCs w:val="24"/>
          <w:lang w:val="en-US"/>
        </w:rPr>
      </w:pPr>
      <w:bookmarkStart w:id="78" w:name="_Toc475694705"/>
      <w:r w:rsidRPr="008B39A1">
        <w:rPr>
          <w:rFonts w:hint="eastAsia"/>
          <w:szCs w:val="24"/>
          <w:lang w:val="en-US"/>
        </w:rPr>
        <w:lastRenderedPageBreak/>
        <w:t xml:space="preserve">5.4 </w:t>
      </w:r>
      <w:r w:rsidR="001771B4" w:rsidRPr="008B39A1">
        <w:rPr>
          <w:rFonts w:hint="eastAsia"/>
          <w:szCs w:val="24"/>
          <w:lang w:val="en-US"/>
        </w:rPr>
        <w:t>Conclusion</w:t>
      </w:r>
      <w:bookmarkEnd w:id="78"/>
    </w:p>
    <w:p w14:paraId="293DFD3F" w14:textId="4877DE4D" w:rsidR="00EA64B7" w:rsidRPr="008B39A1" w:rsidRDefault="00EA64B7" w:rsidP="00E57C54">
      <w:pPr>
        <w:adjustRightInd w:val="0"/>
        <w:ind w:firstLine="24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In conclusion, we developed a new method (i.e., PUEI) that inhibits enzyme activities using NIR light. In PUEI, UCNPs converted NIR light to blue light, which activated enzyme inhibitors. The activated enzyme inhibitors can inhibit enzyme activity in living cells. Due to the use of NIR light, PUEI is useful for deep tissue biomedical applications. NIR light may uncage different photocaged enzyme inhibitors via UCNP-assisted photochemistry. Therefore, RuEI and many other photocaged enzyme inhibitors can be combined with UCNPs for NIR-controlled enzyme activity in deep tissue. Therefore, this novel PUEI is a general approach for controlling the activities of different types of enzymes. Controlling enzyme activities by NIR light provides a novel platform for regulating </w:t>
      </w:r>
      <w:r w:rsidRPr="008B39A1">
        <w:rPr>
          <w:rFonts w:ascii="Times New Roman" w:hAnsi="Times New Roman" w:cs="Times New Roman"/>
          <w:sz w:val="24"/>
          <w:szCs w:val="24"/>
          <w:shd w:val="clear" w:color="auto" w:fill="FFFFFF"/>
          <w:lang w:val="en-US"/>
        </w:rPr>
        <w:t xml:space="preserve">metabolism, manipulating cell functions, and treating </w:t>
      </w:r>
      <w:r w:rsidR="00E57C54">
        <w:rPr>
          <w:rFonts w:ascii="Times New Roman" w:hAnsi="Times New Roman" w:cs="Times New Roman"/>
          <w:sz w:val="24"/>
          <w:szCs w:val="24"/>
          <w:lang w:val="en-US"/>
        </w:rPr>
        <w:t>diseases in deep tissue.</w:t>
      </w:r>
    </w:p>
    <w:p w14:paraId="4A292663" w14:textId="77777777" w:rsidR="00807463" w:rsidRPr="008B39A1" w:rsidRDefault="00807463" w:rsidP="00A1711B">
      <w:pPr>
        <w:adjustRightInd w:val="0"/>
        <w:jc w:val="both"/>
        <w:rPr>
          <w:rFonts w:ascii="Times New Roman" w:hAnsi="Times New Roman" w:cs="Times New Roman"/>
          <w:sz w:val="24"/>
          <w:szCs w:val="24"/>
          <w:lang w:val="en-US"/>
        </w:rPr>
      </w:pPr>
    </w:p>
    <w:p w14:paraId="27B28F44" w14:textId="77777777" w:rsidR="00EA64B7" w:rsidRPr="008B39A1" w:rsidRDefault="00EA64B7" w:rsidP="00A1711B">
      <w:pPr>
        <w:pStyle w:val="Acknowledgements"/>
        <w:spacing w:line="360" w:lineRule="auto"/>
        <w:jc w:val="both"/>
        <w:rPr>
          <w:i/>
        </w:rPr>
      </w:pPr>
      <w:r w:rsidRPr="008B39A1">
        <w:rPr>
          <w:b/>
        </w:rPr>
        <w:t>Supporting Information</w:t>
      </w:r>
      <w:r w:rsidRPr="008B39A1">
        <w:rPr>
          <w:i/>
        </w:rPr>
        <w:t xml:space="preserve"> </w:t>
      </w:r>
    </w:p>
    <w:p w14:paraId="082EDB61" w14:textId="77777777" w:rsidR="00EA64B7" w:rsidRPr="008B39A1" w:rsidRDefault="00EA64B7" w:rsidP="00A1711B">
      <w:pPr>
        <w:pStyle w:val="Acknowledgements"/>
        <w:spacing w:line="360" w:lineRule="auto"/>
        <w:jc w:val="both"/>
      </w:pPr>
      <w:r w:rsidRPr="008B39A1">
        <w:t>Supporting Information is available from the Wiley Online Library or from the author.</w:t>
      </w:r>
    </w:p>
    <w:p w14:paraId="08A2CA25" w14:textId="77777777" w:rsidR="00EA64B7" w:rsidRPr="008B39A1" w:rsidRDefault="00EA64B7" w:rsidP="00A1711B">
      <w:pPr>
        <w:pStyle w:val="Head1"/>
        <w:jc w:val="both"/>
        <w:rPr>
          <w:b w:val="0"/>
        </w:rPr>
      </w:pPr>
    </w:p>
    <w:p w14:paraId="68319FDE" w14:textId="23EBE011" w:rsidR="00EA64B7" w:rsidRPr="008B39A1" w:rsidRDefault="00DD4C51" w:rsidP="00A1711B">
      <w:pPr>
        <w:pStyle w:val="Heading2"/>
        <w:jc w:val="both"/>
        <w:rPr>
          <w:szCs w:val="24"/>
          <w:lang w:val="en-US"/>
        </w:rPr>
      </w:pPr>
      <w:bookmarkStart w:id="79" w:name="_Toc475694706"/>
      <w:r w:rsidRPr="008B39A1">
        <w:rPr>
          <w:rFonts w:hint="eastAsia"/>
          <w:szCs w:val="24"/>
          <w:lang w:val="en-US"/>
        </w:rPr>
        <w:t xml:space="preserve">5.5 </w:t>
      </w:r>
      <w:r w:rsidR="00EA64B7" w:rsidRPr="008B39A1">
        <w:rPr>
          <w:szCs w:val="24"/>
          <w:lang w:val="en-US"/>
        </w:rPr>
        <w:t>Acknowledgements</w:t>
      </w:r>
      <w:bookmarkEnd w:id="79"/>
    </w:p>
    <w:p w14:paraId="13EE4D23" w14:textId="77777777" w:rsidR="00712465" w:rsidRDefault="00EA64B7" w:rsidP="00A1711B">
      <w:pPr>
        <w:pStyle w:val="MainText"/>
        <w:spacing w:line="360" w:lineRule="auto"/>
        <w:jc w:val="both"/>
        <w:rPr>
          <w:rFonts w:eastAsiaTheme="minorEastAsia"/>
          <w:lang w:eastAsia="zh-CN"/>
        </w:rPr>
      </w:pPr>
      <w:r w:rsidRPr="008B39A1">
        <w:rPr>
          <w:lang w:eastAsia="zh-CN"/>
        </w:rPr>
        <w:t>Z.C. and R.T. contributed equally to this work.</w:t>
      </w:r>
      <w:r w:rsidRPr="008B39A1">
        <w:t xml:space="preserve"> Z.C. was supported by the CSC program. </w:t>
      </w:r>
      <w:proofErr w:type="gramStart"/>
      <w:r w:rsidRPr="008B39A1">
        <w:t>R.T.</w:t>
      </w:r>
      <w:proofErr w:type="gramEnd"/>
      <w:r w:rsidRPr="008B39A1">
        <w:t xml:space="preserve">  </w:t>
      </w:r>
      <w:proofErr w:type="gramStart"/>
      <w:r w:rsidRPr="008B39A1">
        <w:t>was</w:t>
      </w:r>
      <w:proofErr w:type="gramEnd"/>
      <w:r w:rsidRPr="008B39A1">
        <w:t xml:space="preserve"> supported by the National Nanotechnology Center, Thailand and the Royal Thai government scholarship. We thank H. Menges for measuring the upconversion luminescence spectra. This work was supported by the Fonds der Chemischen Industrie (FCI, No. 661548) and the Deutsche Forschungsgemeinschaft (DFG, WU 787/2–1). V.M. and S.W. are the senior authors for the biology and chemistry parts, respectively.</w:t>
      </w:r>
    </w:p>
    <w:p w14:paraId="02D45A72" w14:textId="77777777" w:rsidR="00071DD8" w:rsidRDefault="00071DD8" w:rsidP="00A1711B">
      <w:pPr>
        <w:pStyle w:val="MainText"/>
        <w:spacing w:line="360" w:lineRule="auto"/>
        <w:jc w:val="both"/>
        <w:rPr>
          <w:rFonts w:eastAsiaTheme="minorEastAsia"/>
          <w:lang w:eastAsia="zh-CN"/>
        </w:rPr>
      </w:pPr>
    </w:p>
    <w:p w14:paraId="279E83A9" w14:textId="77777777" w:rsidR="00071DD8" w:rsidRDefault="00071DD8" w:rsidP="00A1711B">
      <w:pPr>
        <w:pStyle w:val="MainText"/>
        <w:spacing w:line="360" w:lineRule="auto"/>
        <w:jc w:val="both"/>
        <w:rPr>
          <w:rFonts w:eastAsiaTheme="minorEastAsia"/>
          <w:lang w:eastAsia="zh-CN"/>
        </w:rPr>
      </w:pPr>
    </w:p>
    <w:p w14:paraId="072D9F60" w14:textId="77777777" w:rsidR="00071DD8" w:rsidRDefault="00071DD8" w:rsidP="00A1711B">
      <w:pPr>
        <w:pStyle w:val="MainText"/>
        <w:spacing w:line="360" w:lineRule="auto"/>
        <w:jc w:val="both"/>
        <w:rPr>
          <w:rFonts w:eastAsiaTheme="minorEastAsia"/>
          <w:lang w:eastAsia="zh-CN"/>
        </w:rPr>
      </w:pPr>
    </w:p>
    <w:p w14:paraId="7C47DA19" w14:textId="77777777" w:rsidR="00071DD8" w:rsidRDefault="00071DD8" w:rsidP="00A1711B">
      <w:pPr>
        <w:pStyle w:val="MainText"/>
        <w:spacing w:line="360" w:lineRule="auto"/>
        <w:jc w:val="both"/>
        <w:rPr>
          <w:rFonts w:eastAsiaTheme="minorEastAsia"/>
          <w:lang w:eastAsia="zh-CN"/>
        </w:rPr>
      </w:pPr>
    </w:p>
    <w:p w14:paraId="6B86E212" w14:textId="77777777" w:rsidR="00071DD8" w:rsidRDefault="00071DD8" w:rsidP="00A1711B">
      <w:pPr>
        <w:pStyle w:val="MainText"/>
        <w:spacing w:line="360" w:lineRule="auto"/>
        <w:jc w:val="both"/>
        <w:rPr>
          <w:rFonts w:eastAsiaTheme="minorEastAsia"/>
          <w:lang w:eastAsia="zh-CN"/>
        </w:rPr>
      </w:pPr>
    </w:p>
    <w:p w14:paraId="309BC972" w14:textId="77777777" w:rsidR="00071DD8" w:rsidRDefault="00071DD8" w:rsidP="00A1711B">
      <w:pPr>
        <w:pStyle w:val="MainText"/>
        <w:spacing w:line="360" w:lineRule="auto"/>
        <w:jc w:val="both"/>
        <w:rPr>
          <w:rFonts w:eastAsiaTheme="minorEastAsia"/>
          <w:lang w:eastAsia="zh-CN"/>
        </w:rPr>
      </w:pPr>
    </w:p>
    <w:p w14:paraId="638BEC75" w14:textId="77777777" w:rsidR="00071DD8" w:rsidRDefault="00071DD8" w:rsidP="00A1711B">
      <w:pPr>
        <w:pStyle w:val="MainText"/>
        <w:spacing w:line="360" w:lineRule="auto"/>
        <w:jc w:val="both"/>
        <w:rPr>
          <w:rFonts w:eastAsiaTheme="minorEastAsia"/>
          <w:lang w:eastAsia="zh-CN"/>
        </w:rPr>
      </w:pPr>
    </w:p>
    <w:p w14:paraId="06EF4C49" w14:textId="77777777" w:rsidR="00071DD8" w:rsidRDefault="00071DD8" w:rsidP="00A1711B">
      <w:pPr>
        <w:pStyle w:val="MainText"/>
        <w:spacing w:line="360" w:lineRule="auto"/>
        <w:jc w:val="both"/>
        <w:rPr>
          <w:rFonts w:eastAsiaTheme="minorEastAsia"/>
          <w:lang w:eastAsia="zh-CN"/>
        </w:rPr>
      </w:pPr>
    </w:p>
    <w:p w14:paraId="254E33C9" w14:textId="77777777" w:rsidR="00071DD8" w:rsidRPr="00071DD8" w:rsidRDefault="00071DD8" w:rsidP="00A1711B">
      <w:pPr>
        <w:pStyle w:val="MainText"/>
        <w:spacing w:line="360" w:lineRule="auto"/>
        <w:jc w:val="both"/>
        <w:rPr>
          <w:rFonts w:eastAsiaTheme="minorEastAsia"/>
          <w:lang w:eastAsia="zh-CN"/>
        </w:rPr>
      </w:pPr>
    </w:p>
    <w:p w14:paraId="7B8EA6B1" w14:textId="381204BE" w:rsidR="00991FCD" w:rsidRPr="00991FCD" w:rsidRDefault="00712465" w:rsidP="00A1711B">
      <w:pPr>
        <w:pStyle w:val="MainText"/>
        <w:spacing w:line="360" w:lineRule="auto"/>
        <w:jc w:val="both"/>
        <w:rPr>
          <w:rFonts w:eastAsiaTheme="minorEastAsia"/>
          <w:lang w:eastAsia="zh-CN"/>
        </w:rPr>
      </w:pPr>
      <w:r w:rsidRPr="00991FCD">
        <w:rPr>
          <w:rFonts w:eastAsiaTheme="minorEastAsia" w:hint="eastAsia"/>
          <w:lang w:eastAsia="zh-CN"/>
        </w:rPr>
        <w:t xml:space="preserve"> </w:t>
      </w:r>
    </w:p>
    <w:p w14:paraId="1C61955B" w14:textId="2AFFBEAC" w:rsidR="00EA64B7" w:rsidRPr="008B39A1" w:rsidRDefault="00DD4C51" w:rsidP="00A1711B">
      <w:pPr>
        <w:pStyle w:val="Heading2"/>
        <w:jc w:val="both"/>
        <w:rPr>
          <w:szCs w:val="24"/>
          <w:lang w:val="en-US"/>
        </w:rPr>
      </w:pPr>
      <w:bookmarkStart w:id="80" w:name="_Toc475694707"/>
      <w:r w:rsidRPr="008B39A1">
        <w:rPr>
          <w:rFonts w:hint="eastAsia"/>
          <w:szCs w:val="24"/>
          <w:lang w:val="en-US"/>
        </w:rPr>
        <w:lastRenderedPageBreak/>
        <w:t xml:space="preserve">5.6 </w:t>
      </w:r>
      <w:r w:rsidR="0015048B" w:rsidRPr="008B39A1">
        <w:rPr>
          <w:szCs w:val="24"/>
          <w:lang w:val="en-US"/>
        </w:rPr>
        <w:t>References</w:t>
      </w:r>
      <w:bookmarkEnd w:id="80"/>
    </w:p>
    <w:p w14:paraId="66AB7463" w14:textId="77777777" w:rsidR="00EA64B7" w:rsidRPr="008B39A1" w:rsidRDefault="00EA64B7" w:rsidP="00A1711B">
      <w:pPr>
        <w:pStyle w:val="dates"/>
        <w:spacing w:line="360" w:lineRule="auto"/>
        <w:ind w:right="120"/>
        <w:jc w:val="both"/>
        <w:rPr>
          <w:rFonts w:eastAsia="SimSun"/>
          <w:lang w:eastAsia="zh-CN"/>
        </w:rPr>
      </w:pPr>
    </w:p>
    <w:p w14:paraId="5A9CD9DF"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[1]       J. M. Berg, J. L. Tymoczko, L. Stryer, </w:t>
      </w:r>
      <w:r w:rsidRPr="008B39A1">
        <w:rPr>
          <w:rFonts w:ascii="Times New Roman" w:hAnsi="Times New Roman" w:cs="Times New Roman"/>
          <w:i/>
          <w:sz w:val="24"/>
          <w:szCs w:val="24"/>
          <w:lang w:val="en-US"/>
        </w:rPr>
        <w:t xml:space="preserve">Biochemistry, </w:t>
      </w:r>
      <w:r w:rsidRPr="008B39A1">
        <w:rPr>
          <w:rFonts w:ascii="Times New Roman" w:hAnsi="Times New Roman" w:cs="Times New Roman"/>
          <w:color w:val="000000"/>
          <w:sz w:val="24"/>
          <w:szCs w:val="24"/>
          <w:lang w:val="en-US"/>
        </w:rPr>
        <w:t xml:space="preserve">W.H. Freeman, New York, USA </w:t>
      </w:r>
      <w:r w:rsidRPr="008B39A1">
        <w:rPr>
          <w:rFonts w:ascii="Times New Roman" w:hAnsi="Times New Roman" w:cs="Times New Roman"/>
          <w:b/>
          <w:sz w:val="24"/>
          <w:szCs w:val="24"/>
          <w:lang w:val="en-US"/>
        </w:rPr>
        <w:t>2002</w:t>
      </w:r>
      <w:r w:rsidRPr="008B39A1">
        <w:rPr>
          <w:rFonts w:ascii="Times New Roman" w:hAnsi="Times New Roman" w:cs="Times New Roman"/>
          <w:sz w:val="24"/>
          <w:szCs w:val="24"/>
          <w:lang w:val="en-US"/>
        </w:rPr>
        <w:t>.</w:t>
      </w:r>
    </w:p>
    <w:p w14:paraId="4E5F2D08"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rPr>
      </w:pPr>
      <w:r w:rsidRPr="008B39A1">
        <w:rPr>
          <w:rFonts w:ascii="Times New Roman" w:hAnsi="Times New Roman" w:cs="Times New Roman"/>
          <w:sz w:val="24"/>
          <w:szCs w:val="24"/>
        </w:rPr>
        <w:t>[2]</w:t>
      </w:r>
      <w:r w:rsidRPr="008B39A1">
        <w:rPr>
          <w:rFonts w:ascii="Times New Roman" w:hAnsi="Times New Roman" w:cs="Times New Roman"/>
          <w:sz w:val="24"/>
          <w:szCs w:val="24"/>
        </w:rPr>
        <w:tab/>
        <w:t xml:space="preserve">T. Stoisser, M. Brunsteiner, D. K. Wilson, B. Nidetzky, </w:t>
      </w:r>
      <w:r w:rsidRPr="008B39A1">
        <w:rPr>
          <w:rFonts w:ascii="Times New Roman" w:hAnsi="Times New Roman" w:cs="Times New Roman"/>
          <w:i/>
          <w:sz w:val="24"/>
          <w:szCs w:val="24"/>
        </w:rPr>
        <w:t xml:space="preserve">Sci. Rep. </w:t>
      </w:r>
      <w:r w:rsidRPr="008B39A1">
        <w:rPr>
          <w:rFonts w:ascii="Times New Roman" w:hAnsi="Times New Roman" w:cs="Times New Roman"/>
          <w:b/>
          <w:sz w:val="24"/>
          <w:szCs w:val="24"/>
        </w:rPr>
        <w:t>2016</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6</w:t>
      </w:r>
      <w:r w:rsidRPr="008B39A1">
        <w:rPr>
          <w:rFonts w:ascii="Times New Roman" w:hAnsi="Times New Roman" w:cs="Times New Roman"/>
          <w:sz w:val="24"/>
          <w:szCs w:val="24"/>
        </w:rPr>
        <w:t>, 27892.</w:t>
      </w:r>
    </w:p>
    <w:p w14:paraId="344F70C3"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rPr>
      </w:pPr>
      <w:r w:rsidRPr="008B39A1">
        <w:rPr>
          <w:rFonts w:ascii="Times New Roman" w:hAnsi="Times New Roman" w:cs="Times New Roman"/>
          <w:sz w:val="24"/>
          <w:szCs w:val="24"/>
        </w:rPr>
        <w:t>[3]</w:t>
      </w:r>
      <w:r w:rsidRPr="008B39A1">
        <w:rPr>
          <w:rFonts w:ascii="Times New Roman" w:hAnsi="Times New Roman" w:cs="Times New Roman"/>
          <w:sz w:val="24"/>
          <w:szCs w:val="24"/>
        </w:rPr>
        <w:tab/>
        <w:t xml:space="preserve">M. E. Peterson, R. M. Daniel, M. J. Danson, R. Eisenthal, </w:t>
      </w:r>
      <w:r w:rsidRPr="008B39A1">
        <w:rPr>
          <w:rFonts w:ascii="Times New Roman" w:hAnsi="Times New Roman" w:cs="Times New Roman"/>
          <w:color w:val="545454"/>
          <w:sz w:val="24"/>
          <w:szCs w:val="24"/>
        </w:rPr>
        <w:t>‎</w:t>
      </w:r>
      <w:r w:rsidRPr="008B39A1">
        <w:rPr>
          <w:rFonts w:ascii="Times New Roman" w:hAnsi="Times New Roman" w:cs="Times New Roman"/>
          <w:i/>
          <w:sz w:val="24"/>
          <w:szCs w:val="24"/>
        </w:rPr>
        <w:t>Biochem. J.</w:t>
      </w:r>
      <w:r w:rsidRPr="008B39A1">
        <w:rPr>
          <w:rFonts w:ascii="Times New Roman" w:hAnsi="Times New Roman" w:cs="Times New Roman"/>
          <w:b/>
          <w:sz w:val="24"/>
          <w:szCs w:val="24"/>
        </w:rPr>
        <w:t xml:space="preserve"> 2007</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403</w:t>
      </w:r>
      <w:r w:rsidRPr="008B39A1">
        <w:rPr>
          <w:rFonts w:ascii="Times New Roman" w:hAnsi="Times New Roman" w:cs="Times New Roman"/>
          <w:sz w:val="24"/>
          <w:szCs w:val="24"/>
        </w:rPr>
        <w:t>, 615.</w:t>
      </w:r>
    </w:p>
    <w:p w14:paraId="66A5AF0C"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rPr>
      </w:pPr>
      <w:r w:rsidRPr="008B39A1">
        <w:rPr>
          <w:rFonts w:ascii="Times New Roman" w:hAnsi="Times New Roman" w:cs="Times New Roman"/>
          <w:sz w:val="24"/>
          <w:szCs w:val="24"/>
        </w:rPr>
        <w:t>[4]</w:t>
      </w:r>
      <w:r w:rsidRPr="008B39A1">
        <w:rPr>
          <w:rFonts w:ascii="Times New Roman" w:hAnsi="Times New Roman" w:cs="Times New Roman"/>
          <w:sz w:val="24"/>
          <w:szCs w:val="24"/>
        </w:rPr>
        <w:tab/>
        <w:t xml:space="preserve">K. Okuro, M. Sasaki, T. Aida, </w:t>
      </w:r>
      <w:r w:rsidRPr="008B39A1">
        <w:rPr>
          <w:rFonts w:ascii="Times New Roman" w:hAnsi="Times New Roman" w:cs="Times New Roman"/>
          <w:i/>
          <w:sz w:val="24"/>
          <w:szCs w:val="24"/>
        </w:rPr>
        <w:t>‎J. Am. Chem. Soc.</w:t>
      </w:r>
      <w:r w:rsidRPr="008B39A1">
        <w:rPr>
          <w:rFonts w:ascii="Times New Roman" w:hAnsi="Times New Roman" w:cs="Times New Roman"/>
          <w:b/>
          <w:sz w:val="24"/>
          <w:szCs w:val="24"/>
        </w:rPr>
        <w:t xml:space="preserve"> 2016</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138</w:t>
      </w:r>
      <w:r w:rsidRPr="008B39A1">
        <w:rPr>
          <w:rFonts w:ascii="Times New Roman" w:hAnsi="Times New Roman" w:cs="Times New Roman"/>
          <w:sz w:val="24"/>
          <w:szCs w:val="24"/>
        </w:rPr>
        <w:t>, 5527.</w:t>
      </w:r>
    </w:p>
    <w:p w14:paraId="7D3940C3"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rPr>
      </w:pPr>
      <w:r w:rsidRPr="008B39A1">
        <w:rPr>
          <w:rFonts w:ascii="Times New Roman" w:hAnsi="Times New Roman" w:cs="Times New Roman"/>
          <w:sz w:val="24"/>
          <w:szCs w:val="24"/>
        </w:rPr>
        <w:t>[5]</w:t>
      </w:r>
      <w:r w:rsidRPr="008B39A1">
        <w:rPr>
          <w:rFonts w:ascii="Times New Roman" w:hAnsi="Times New Roman" w:cs="Times New Roman"/>
          <w:sz w:val="24"/>
          <w:szCs w:val="24"/>
        </w:rPr>
        <w:tab/>
        <w:t xml:space="preserve">M. Wiechen, I. Zaharieva, H. Dau, P. Kurz, </w:t>
      </w:r>
      <w:r w:rsidRPr="008B39A1">
        <w:rPr>
          <w:rFonts w:ascii="Times New Roman" w:hAnsi="Times New Roman" w:cs="Times New Roman"/>
          <w:i/>
          <w:sz w:val="24"/>
          <w:szCs w:val="24"/>
        </w:rPr>
        <w:t xml:space="preserve">Chem. Sci. </w:t>
      </w:r>
      <w:r w:rsidRPr="008B39A1">
        <w:rPr>
          <w:rFonts w:ascii="Times New Roman" w:hAnsi="Times New Roman" w:cs="Times New Roman"/>
          <w:b/>
          <w:sz w:val="24"/>
          <w:szCs w:val="24"/>
        </w:rPr>
        <w:t>2012</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3</w:t>
      </w:r>
      <w:r w:rsidRPr="008B39A1">
        <w:rPr>
          <w:rFonts w:ascii="Times New Roman" w:hAnsi="Times New Roman" w:cs="Times New Roman"/>
          <w:sz w:val="24"/>
          <w:szCs w:val="24"/>
        </w:rPr>
        <w:t>, 2330.</w:t>
      </w:r>
    </w:p>
    <w:p w14:paraId="18767E24"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[6]</w:t>
      </w:r>
      <w:r w:rsidRPr="008B39A1">
        <w:rPr>
          <w:rFonts w:ascii="Times New Roman" w:hAnsi="Times New Roman" w:cs="Times New Roman"/>
          <w:sz w:val="24"/>
          <w:szCs w:val="24"/>
          <w:lang w:val="en-US"/>
        </w:rPr>
        <w:tab/>
        <w:t xml:space="preserve">a) P. R. Westmark, J. P. Kelly, B. D. Smith, </w:t>
      </w:r>
      <w:r w:rsidRPr="008B39A1">
        <w:rPr>
          <w:rFonts w:ascii="Times New Roman" w:hAnsi="Times New Roman" w:cs="Times New Roman"/>
          <w:i/>
          <w:sz w:val="24"/>
          <w:szCs w:val="24"/>
          <w:lang w:val="en-US"/>
        </w:rPr>
        <w:t xml:space="preserve">‎J. Am. </w:t>
      </w:r>
      <w:r w:rsidRPr="008B39A1">
        <w:rPr>
          <w:rFonts w:ascii="Times New Roman" w:hAnsi="Times New Roman" w:cs="Times New Roman"/>
          <w:i/>
          <w:sz w:val="24"/>
          <w:szCs w:val="24"/>
        </w:rPr>
        <w:t xml:space="preserve">Chem. Soc. </w:t>
      </w:r>
      <w:r w:rsidRPr="008B39A1">
        <w:rPr>
          <w:rFonts w:ascii="Times New Roman" w:hAnsi="Times New Roman" w:cs="Times New Roman"/>
          <w:b/>
          <w:sz w:val="24"/>
          <w:szCs w:val="24"/>
        </w:rPr>
        <w:t>1993</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115</w:t>
      </w:r>
      <w:r w:rsidRPr="008B39A1">
        <w:rPr>
          <w:rFonts w:ascii="Times New Roman" w:hAnsi="Times New Roman" w:cs="Times New Roman"/>
          <w:sz w:val="24"/>
          <w:szCs w:val="24"/>
        </w:rPr>
        <w:t xml:space="preserve">, 3416; b) I. Willner, S. Rubin, A. Riklin, </w:t>
      </w:r>
      <w:r w:rsidRPr="008B39A1">
        <w:rPr>
          <w:rFonts w:ascii="Times New Roman" w:hAnsi="Times New Roman" w:cs="Times New Roman"/>
          <w:i/>
          <w:sz w:val="24"/>
          <w:szCs w:val="24"/>
        </w:rPr>
        <w:t xml:space="preserve">‎J. Am. Chem. Soc. </w:t>
      </w:r>
      <w:r w:rsidRPr="008B39A1">
        <w:rPr>
          <w:rFonts w:ascii="Times New Roman" w:hAnsi="Times New Roman" w:cs="Times New Roman"/>
          <w:b/>
          <w:sz w:val="24"/>
          <w:szCs w:val="24"/>
        </w:rPr>
        <w:t>1991</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113</w:t>
      </w:r>
      <w:r w:rsidRPr="008B39A1">
        <w:rPr>
          <w:rFonts w:ascii="Times New Roman" w:hAnsi="Times New Roman" w:cs="Times New Roman"/>
          <w:sz w:val="24"/>
          <w:szCs w:val="24"/>
        </w:rPr>
        <w:t xml:space="preserve">, 3321; c) A. Leonidova, C. Mari, C. Aebersold, G. Gasser, </w:t>
      </w:r>
      <w:r w:rsidRPr="008B39A1">
        <w:rPr>
          <w:rFonts w:ascii="Times New Roman" w:hAnsi="Times New Roman" w:cs="Times New Roman"/>
          <w:i/>
          <w:sz w:val="24"/>
          <w:szCs w:val="24"/>
        </w:rPr>
        <w:t xml:space="preserve">Organometallics </w:t>
      </w:r>
      <w:r w:rsidRPr="008B39A1">
        <w:rPr>
          <w:rFonts w:ascii="Times New Roman" w:hAnsi="Times New Roman" w:cs="Times New Roman"/>
          <w:b/>
          <w:sz w:val="24"/>
          <w:szCs w:val="24"/>
        </w:rPr>
        <w:t>2016</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35</w:t>
      </w:r>
      <w:r w:rsidRPr="008B39A1">
        <w:rPr>
          <w:rFonts w:ascii="Times New Roman" w:hAnsi="Times New Roman" w:cs="Times New Roman"/>
          <w:sz w:val="24"/>
          <w:szCs w:val="24"/>
        </w:rPr>
        <w:t xml:space="preserve">, 851; d) H. Kaufman, S. M . Vratsano, B. F. Erlanger, </w:t>
      </w:r>
      <w:r w:rsidRPr="008B39A1">
        <w:rPr>
          <w:rFonts w:ascii="Times New Roman" w:hAnsi="Times New Roman" w:cs="Times New Roman"/>
          <w:i/>
          <w:sz w:val="24"/>
          <w:szCs w:val="24"/>
        </w:rPr>
        <w:t xml:space="preserve">Science </w:t>
      </w:r>
      <w:r w:rsidRPr="008B39A1">
        <w:rPr>
          <w:rFonts w:ascii="Times New Roman" w:hAnsi="Times New Roman" w:cs="Times New Roman"/>
          <w:b/>
          <w:sz w:val="24"/>
          <w:szCs w:val="24"/>
        </w:rPr>
        <w:t>1968</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162</w:t>
      </w:r>
      <w:r w:rsidRPr="008B39A1">
        <w:rPr>
          <w:rFonts w:ascii="Times New Roman" w:hAnsi="Times New Roman" w:cs="Times New Roman"/>
          <w:sz w:val="24"/>
          <w:szCs w:val="24"/>
        </w:rPr>
        <w:t xml:space="preserve">, 1487; e) T. Respondek, R. N. Garner, M. K. Herroon, I. Podgorski, C. Turro, J. J. Kodanko, </w:t>
      </w:r>
      <w:r w:rsidRPr="008B39A1">
        <w:rPr>
          <w:rFonts w:ascii="Times New Roman" w:hAnsi="Times New Roman" w:cs="Times New Roman"/>
          <w:i/>
          <w:sz w:val="24"/>
          <w:szCs w:val="24"/>
        </w:rPr>
        <w:t xml:space="preserve">‎J. Am. </w:t>
      </w:r>
      <w:r w:rsidRPr="008B39A1">
        <w:rPr>
          <w:rFonts w:ascii="Times New Roman" w:hAnsi="Times New Roman" w:cs="Times New Roman"/>
          <w:i/>
          <w:sz w:val="24"/>
          <w:szCs w:val="24"/>
          <w:lang w:val="en-US"/>
        </w:rPr>
        <w:t xml:space="preserve">Chem. Soc. </w:t>
      </w:r>
      <w:r w:rsidRPr="008B39A1">
        <w:rPr>
          <w:rFonts w:ascii="Times New Roman" w:hAnsi="Times New Roman" w:cs="Times New Roman"/>
          <w:b/>
          <w:sz w:val="24"/>
          <w:szCs w:val="24"/>
          <w:lang w:val="en-US"/>
        </w:rPr>
        <w:t>2011</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133</w:t>
      </w:r>
      <w:r w:rsidRPr="008B39A1">
        <w:rPr>
          <w:rFonts w:ascii="Times New Roman" w:hAnsi="Times New Roman" w:cs="Times New Roman"/>
          <w:sz w:val="24"/>
          <w:szCs w:val="24"/>
          <w:lang w:val="en-US"/>
        </w:rPr>
        <w:t>, 17164.</w:t>
      </w:r>
    </w:p>
    <w:p w14:paraId="14D1E3F4"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[7]</w:t>
      </w:r>
      <w:r w:rsidRPr="008B39A1">
        <w:rPr>
          <w:rFonts w:ascii="Times New Roman" w:hAnsi="Times New Roman" w:cs="Times New Roman"/>
          <w:sz w:val="24"/>
          <w:szCs w:val="24"/>
          <w:lang w:val="en-US"/>
        </w:rPr>
        <w:tab/>
        <w:t xml:space="preserve">a) E. Blasco, B. V. K. J. Schmidt, C. Barner-Kowollik, M. Pinol, L. Oriol, </w:t>
      </w:r>
      <w:r w:rsidRPr="008B39A1">
        <w:rPr>
          <w:rFonts w:ascii="Times New Roman" w:hAnsi="Times New Roman" w:cs="Times New Roman"/>
          <w:i/>
          <w:sz w:val="24"/>
          <w:szCs w:val="24"/>
          <w:lang w:val="en-US"/>
        </w:rPr>
        <w:t xml:space="preserve">Macromolecules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47</w:t>
      </w:r>
      <w:r w:rsidRPr="008B39A1">
        <w:rPr>
          <w:rFonts w:ascii="Times New Roman" w:hAnsi="Times New Roman" w:cs="Times New Roman"/>
          <w:sz w:val="24"/>
          <w:szCs w:val="24"/>
          <w:lang w:val="en-US"/>
        </w:rPr>
        <w:t xml:space="preserve">, 3693; b) E. Blasco, M. Pinol, L. Oriol, B. V. K. J. Schmidt, A. Welle, V. Trouillet, M. Bruns, C. Barner-Kowollik, </w:t>
      </w:r>
      <w:r w:rsidRPr="008B39A1">
        <w:rPr>
          <w:rFonts w:ascii="Times New Roman" w:hAnsi="Times New Roman" w:cs="Times New Roman"/>
          <w:i/>
          <w:sz w:val="24"/>
          <w:szCs w:val="24"/>
          <w:lang w:val="en-US"/>
        </w:rPr>
        <w:t xml:space="preserve">Adv. Func.t Mater. </w:t>
      </w:r>
      <w:r w:rsidRPr="008B39A1">
        <w:rPr>
          <w:rFonts w:ascii="Times New Roman" w:hAnsi="Times New Roman" w:cs="Times New Roman"/>
          <w:b/>
          <w:sz w:val="24"/>
          <w:szCs w:val="24"/>
          <w:lang w:val="en-US"/>
        </w:rPr>
        <w:t>2013</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23</w:t>
      </w:r>
      <w:r w:rsidRPr="008B39A1">
        <w:rPr>
          <w:rFonts w:ascii="Times New Roman" w:hAnsi="Times New Roman" w:cs="Times New Roman"/>
          <w:sz w:val="24"/>
          <w:szCs w:val="24"/>
          <w:lang w:val="en-US"/>
        </w:rPr>
        <w:t xml:space="preserve">, 4011; c) N. Abeyrathna, Y. Liao,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2015</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137</w:t>
      </w:r>
      <w:r w:rsidRPr="008B39A1">
        <w:rPr>
          <w:rFonts w:ascii="Times New Roman" w:hAnsi="Times New Roman" w:cs="Times New Roman"/>
          <w:sz w:val="24"/>
          <w:szCs w:val="24"/>
          <w:lang w:val="en-US"/>
        </w:rPr>
        <w:t xml:space="preserve">, 11282; d) S. Bonnet, B. Limburg, J. D. Meeldijk, R. J. M. K. Gebbink, J. A. Killian,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2011</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133</w:t>
      </w:r>
      <w:r w:rsidRPr="008B39A1">
        <w:rPr>
          <w:rFonts w:ascii="Times New Roman" w:hAnsi="Times New Roman" w:cs="Times New Roman"/>
          <w:sz w:val="24"/>
          <w:szCs w:val="24"/>
          <w:lang w:val="en-US"/>
        </w:rPr>
        <w:t>, 252.</w:t>
      </w:r>
    </w:p>
    <w:p w14:paraId="5322B5F2"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rPr>
      </w:pPr>
      <w:r w:rsidRPr="008B39A1">
        <w:rPr>
          <w:rFonts w:ascii="Times New Roman" w:hAnsi="Times New Roman" w:cs="Times New Roman"/>
          <w:sz w:val="24"/>
          <w:szCs w:val="24"/>
          <w:lang w:val="en-US"/>
        </w:rPr>
        <w:t>[8]</w:t>
      </w:r>
      <w:r w:rsidRPr="008B39A1">
        <w:rPr>
          <w:rFonts w:ascii="Times New Roman" w:hAnsi="Times New Roman" w:cs="Times New Roman"/>
          <w:sz w:val="24"/>
          <w:szCs w:val="24"/>
          <w:lang w:val="en-US"/>
        </w:rPr>
        <w:tab/>
        <w:t xml:space="preserve">a) H. J. Montgomery, B. Perdicakis, D. Fishlock, G. A. Lajoie, E. Jervis, J. G. Guillemette, </w:t>
      </w:r>
      <w:r w:rsidRPr="008B39A1">
        <w:rPr>
          <w:rFonts w:ascii="Times New Roman" w:hAnsi="Times New Roman" w:cs="Times New Roman"/>
          <w:i/>
          <w:sz w:val="24"/>
          <w:szCs w:val="24"/>
          <w:lang w:val="en-US"/>
        </w:rPr>
        <w:t xml:space="preserve">Bioorgan. Med. Chem. </w:t>
      </w:r>
      <w:r w:rsidRPr="008B39A1">
        <w:rPr>
          <w:rFonts w:ascii="Times New Roman" w:hAnsi="Times New Roman" w:cs="Times New Roman"/>
          <w:b/>
          <w:sz w:val="24"/>
          <w:szCs w:val="24"/>
          <w:lang w:val="en-US"/>
        </w:rPr>
        <w:t>2002</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10</w:t>
      </w:r>
      <w:r w:rsidRPr="008B39A1">
        <w:rPr>
          <w:rFonts w:ascii="Times New Roman" w:hAnsi="Times New Roman" w:cs="Times New Roman"/>
          <w:sz w:val="24"/>
          <w:szCs w:val="24"/>
          <w:lang w:val="en-US"/>
        </w:rPr>
        <w:t xml:space="preserve">, 1919; b) T. Respondek, R. Sharma, M. K. Herroon, R. N. Garner, J. D. Knoll, E. Cueny, C. Turro, I. Podgorski, J. J. Kodanko, </w:t>
      </w:r>
      <w:r w:rsidRPr="008B39A1">
        <w:rPr>
          <w:rFonts w:ascii="Times New Roman" w:hAnsi="Times New Roman" w:cs="Times New Roman"/>
          <w:i/>
          <w:sz w:val="24"/>
          <w:szCs w:val="24"/>
          <w:lang w:val="en-US"/>
        </w:rPr>
        <w:t xml:space="preserve">ChemMedChem. </w:t>
      </w:r>
      <w:r w:rsidRPr="008B39A1">
        <w:rPr>
          <w:rFonts w:ascii="Times New Roman" w:hAnsi="Times New Roman" w:cs="Times New Roman"/>
          <w:b/>
          <w:sz w:val="24"/>
          <w:szCs w:val="24"/>
        </w:rPr>
        <w:t>2014</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9</w:t>
      </w:r>
      <w:r w:rsidRPr="008B39A1">
        <w:rPr>
          <w:rFonts w:ascii="Times New Roman" w:hAnsi="Times New Roman" w:cs="Times New Roman"/>
          <w:sz w:val="24"/>
          <w:szCs w:val="24"/>
        </w:rPr>
        <w:t>, 1306.</w:t>
      </w:r>
    </w:p>
    <w:p w14:paraId="75AAE87E"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rPr>
      </w:pPr>
      <w:r w:rsidRPr="008B39A1">
        <w:rPr>
          <w:rFonts w:ascii="Times New Roman" w:hAnsi="Times New Roman" w:cs="Times New Roman"/>
          <w:sz w:val="24"/>
          <w:szCs w:val="24"/>
        </w:rPr>
        <w:t>[9]</w:t>
      </w:r>
      <w:r w:rsidRPr="008B39A1">
        <w:rPr>
          <w:rFonts w:ascii="Times New Roman" w:hAnsi="Times New Roman" w:cs="Times New Roman"/>
          <w:sz w:val="24"/>
          <w:szCs w:val="24"/>
        </w:rPr>
        <w:tab/>
        <w:t xml:space="preserve">a) R. T. Xing, K. Liu, T. F. Jiao, N. Zhang, K. Ma, R. Y. Zhang, Q. L. Zou, G. H. Ma, X. H. Yan, </w:t>
      </w:r>
      <w:r w:rsidRPr="008B39A1">
        <w:rPr>
          <w:rFonts w:ascii="Times New Roman" w:hAnsi="Times New Roman" w:cs="Times New Roman"/>
          <w:i/>
          <w:sz w:val="24"/>
          <w:szCs w:val="24"/>
        </w:rPr>
        <w:t xml:space="preserve">Adv. Mater. </w:t>
      </w:r>
      <w:r w:rsidRPr="008B39A1">
        <w:rPr>
          <w:rFonts w:ascii="Times New Roman" w:hAnsi="Times New Roman" w:cs="Times New Roman"/>
          <w:b/>
          <w:sz w:val="24"/>
          <w:szCs w:val="24"/>
        </w:rPr>
        <w:t>2016</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28</w:t>
      </w:r>
      <w:r w:rsidRPr="008B39A1">
        <w:rPr>
          <w:rFonts w:ascii="Times New Roman" w:hAnsi="Times New Roman" w:cs="Times New Roman"/>
          <w:sz w:val="24"/>
          <w:szCs w:val="24"/>
        </w:rPr>
        <w:t xml:space="preserve">, 3669; b) S. Wu, H.-J. Butt, </w:t>
      </w:r>
      <w:r w:rsidRPr="008B39A1">
        <w:rPr>
          <w:rFonts w:ascii="Times New Roman" w:hAnsi="Times New Roman" w:cs="Times New Roman"/>
          <w:i/>
          <w:sz w:val="24"/>
          <w:szCs w:val="24"/>
        </w:rPr>
        <w:t xml:space="preserve">Adv. Mater. </w:t>
      </w:r>
      <w:r w:rsidRPr="008B39A1">
        <w:rPr>
          <w:rFonts w:ascii="Times New Roman" w:hAnsi="Times New Roman" w:cs="Times New Roman"/>
          <w:b/>
          <w:sz w:val="24"/>
          <w:szCs w:val="24"/>
        </w:rPr>
        <w:t>2016</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28</w:t>
      </w:r>
      <w:r w:rsidRPr="008B39A1">
        <w:rPr>
          <w:rFonts w:ascii="Times New Roman" w:hAnsi="Times New Roman" w:cs="Times New Roman"/>
          <w:sz w:val="24"/>
          <w:szCs w:val="24"/>
        </w:rPr>
        <w:t xml:space="preserve">, 1208; c) N. Zhang, F. Zhao, Q. Zou, Y. Li, G. Ma, X. H. Yan, </w:t>
      </w:r>
      <w:r w:rsidRPr="008B39A1">
        <w:rPr>
          <w:rFonts w:ascii="Times New Roman" w:hAnsi="Times New Roman" w:cs="Times New Roman"/>
          <w:i/>
          <w:sz w:val="24"/>
          <w:szCs w:val="24"/>
        </w:rPr>
        <w:t xml:space="preserve">Small </w:t>
      </w:r>
      <w:r w:rsidRPr="008B39A1">
        <w:rPr>
          <w:rFonts w:ascii="Times New Roman" w:hAnsi="Times New Roman" w:cs="Times New Roman"/>
          <w:b/>
          <w:sz w:val="24"/>
          <w:szCs w:val="24"/>
        </w:rPr>
        <w:t>2016</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12</w:t>
      </w:r>
      <w:r w:rsidRPr="008B39A1">
        <w:rPr>
          <w:rFonts w:ascii="Times New Roman" w:hAnsi="Times New Roman" w:cs="Times New Roman"/>
          <w:sz w:val="24"/>
          <w:szCs w:val="24"/>
        </w:rPr>
        <w:t>, 5936.</w:t>
      </w:r>
    </w:p>
    <w:p w14:paraId="38A612F9"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rPr>
        <w:t>[10]</w:t>
      </w:r>
      <w:r w:rsidRPr="008B39A1">
        <w:rPr>
          <w:rFonts w:ascii="Times New Roman" w:hAnsi="Times New Roman" w:cs="Times New Roman"/>
          <w:sz w:val="24"/>
          <w:szCs w:val="24"/>
        </w:rPr>
        <w:tab/>
        <w:t xml:space="preserve">P. Anstaett, V. Pierroz, S. Ferrari, G. Gasser, </w:t>
      </w:r>
      <w:r w:rsidRPr="008B39A1">
        <w:rPr>
          <w:rFonts w:ascii="Times New Roman" w:hAnsi="Times New Roman" w:cs="Times New Roman"/>
          <w:i/>
          <w:sz w:val="24"/>
          <w:szCs w:val="24"/>
        </w:rPr>
        <w:t xml:space="preserve">Photochem. </w:t>
      </w:r>
      <w:r w:rsidRPr="008B39A1">
        <w:rPr>
          <w:rFonts w:ascii="Times New Roman" w:hAnsi="Times New Roman" w:cs="Times New Roman"/>
          <w:i/>
          <w:sz w:val="24"/>
          <w:szCs w:val="24"/>
          <w:lang w:val="en-US"/>
        </w:rPr>
        <w:t xml:space="preserve">Photobiol. Sci. </w:t>
      </w:r>
      <w:r w:rsidRPr="008B39A1">
        <w:rPr>
          <w:rFonts w:ascii="Times New Roman" w:hAnsi="Times New Roman" w:cs="Times New Roman"/>
          <w:b/>
          <w:sz w:val="24"/>
          <w:szCs w:val="24"/>
          <w:lang w:val="en-US"/>
        </w:rPr>
        <w:t>2015</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14</w:t>
      </w:r>
      <w:r w:rsidRPr="008B39A1">
        <w:rPr>
          <w:rFonts w:ascii="Times New Roman" w:hAnsi="Times New Roman" w:cs="Times New Roman"/>
          <w:sz w:val="24"/>
          <w:szCs w:val="24"/>
          <w:lang w:val="en-US"/>
        </w:rPr>
        <w:t>, 1821.</w:t>
      </w:r>
    </w:p>
    <w:p w14:paraId="5632B532"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[11]</w:t>
      </w:r>
      <w:r w:rsidRPr="008B39A1">
        <w:rPr>
          <w:rFonts w:ascii="Times New Roman" w:hAnsi="Times New Roman" w:cs="Times New Roman"/>
          <w:sz w:val="24"/>
          <w:szCs w:val="24"/>
          <w:lang w:val="en-US"/>
        </w:rPr>
        <w:tab/>
        <w:t xml:space="preserve">a) M. Álvarez, A. Best, S. Pradhan-Kadam, K. Koynov, U. Jonas, M. Kreiter, </w:t>
      </w:r>
      <w:r w:rsidRPr="008B39A1">
        <w:rPr>
          <w:rFonts w:ascii="Times New Roman" w:hAnsi="Times New Roman" w:cs="Times New Roman"/>
          <w:i/>
          <w:sz w:val="24"/>
          <w:szCs w:val="24"/>
          <w:lang w:val="en-US"/>
        </w:rPr>
        <w:t xml:space="preserve">Adv. </w:t>
      </w:r>
      <w:r w:rsidRPr="008B39A1">
        <w:rPr>
          <w:rFonts w:ascii="Times New Roman" w:hAnsi="Times New Roman" w:cs="Times New Roman"/>
          <w:i/>
          <w:sz w:val="24"/>
          <w:szCs w:val="24"/>
        </w:rPr>
        <w:t xml:space="preserve">Mater. </w:t>
      </w:r>
      <w:r w:rsidRPr="008B39A1">
        <w:rPr>
          <w:rFonts w:ascii="Times New Roman" w:hAnsi="Times New Roman" w:cs="Times New Roman"/>
          <w:b/>
          <w:sz w:val="24"/>
          <w:szCs w:val="24"/>
        </w:rPr>
        <w:t>2008</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20</w:t>
      </w:r>
      <w:r w:rsidRPr="008B39A1">
        <w:rPr>
          <w:rFonts w:ascii="Times New Roman" w:hAnsi="Times New Roman" w:cs="Times New Roman"/>
          <w:sz w:val="24"/>
          <w:szCs w:val="24"/>
        </w:rPr>
        <w:t xml:space="preserve">, 4563; b) M. Álvarez, A. Best, A. Unger, J. M. Alonso, A. del Campo, M. Schmelzeisen, K. Koynov, M. Kreiter, </w:t>
      </w:r>
      <w:r w:rsidRPr="008B39A1">
        <w:rPr>
          <w:rFonts w:ascii="Times New Roman" w:hAnsi="Times New Roman" w:cs="Times New Roman"/>
          <w:i/>
          <w:sz w:val="24"/>
          <w:szCs w:val="24"/>
        </w:rPr>
        <w:t xml:space="preserve">Adv. </w:t>
      </w:r>
      <w:r w:rsidRPr="008B39A1">
        <w:rPr>
          <w:rFonts w:ascii="Times New Roman" w:hAnsi="Times New Roman" w:cs="Times New Roman"/>
          <w:i/>
          <w:sz w:val="24"/>
          <w:szCs w:val="24"/>
          <w:lang w:val="en-US"/>
        </w:rPr>
        <w:t xml:space="preserve">Funct. Mater. </w:t>
      </w:r>
      <w:r w:rsidRPr="008B39A1">
        <w:rPr>
          <w:rFonts w:ascii="Times New Roman" w:hAnsi="Times New Roman" w:cs="Times New Roman"/>
          <w:b/>
          <w:sz w:val="24"/>
          <w:szCs w:val="24"/>
          <w:lang w:val="en-US"/>
        </w:rPr>
        <w:t>2010</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20</w:t>
      </w:r>
      <w:r w:rsidRPr="008B39A1">
        <w:rPr>
          <w:rFonts w:ascii="Times New Roman" w:hAnsi="Times New Roman" w:cs="Times New Roman"/>
          <w:sz w:val="24"/>
          <w:szCs w:val="24"/>
          <w:lang w:val="en-US"/>
        </w:rPr>
        <w:t>, 4265.</w:t>
      </w:r>
    </w:p>
    <w:p w14:paraId="725E17BA"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lastRenderedPageBreak/>
        <w:t>[12]</w:t>
      </w:r>
      <w:r w:rsidRPr="008B39A1">
        <w:rPr>
          <w:rFonts w:ascii="Times New Roman" w:hAnsi="Times New Roman" w:cs="Times New Roman"/>
          <w:sz w:val="24"/>
          <w:szCs w:val="24"/>
          <w:lang w:val="en-US"/>
        </w:rPr>
        <w:tab/>
        <w:t xml:space="preserve">B. Yan, J.-C. Boyer, D. Habault, N. R. Branda, Y. Zhao,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2012</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134</w:t>
      </w:r>
      <w:r w:rsidRPr="008B39A1">
        <w:rPr>
          <w:rFonts w:ascii="Times New Roman" w:hAnsi="Times New Roman" w:cs="Times New Roman"/>
          <w:sz w:val="24"/>
          <w:szCs w:val="24"/>
          <w:lang w:val="en-US"/>
        </w:rPr>
        <w:t>, 16558.</w:t>
      </w:r>
    </w:p>
    <w:p w14:paraId="1EC12F3C"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[13]</w:t>
      </w:r>
      <w:r w:rsidRPr="008B39A1">
        <w:rPr>
          <w:rFonts w:ascii="Times New Roman" w:hAnsi="Times New Roman" w:cs="Times New Roman"/>
          <w:sz w:val="24"/>
          <w:szCs w:val="24"/>
          <w:lang w:val="en-US"/>
        </w:rPr>
        <w:tab/>
        <w:t xml:space="preserve">a) C.-J. Carling, J.-C. Boyer, N. R. Branda,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2009</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131</w:t>
      </w:r>
      <w:r w:rsidRPr="008B39A1">
        <w:rPr>
          <w:rFonts w:ascii="Times New Roman" w:hAnsi="Times New Roman" w:cs="Times New Roman"/>
          <w:sz w:val="24"/>
          <w:szCs w:val="24"/>
          <w:lang w:val="en-US"/>
        </w:rPr>
        <w:t xml:space="preserve">, 10838; b) Z. Y. Cheng, J. Lin, </w:t>
      </w:r>
      <w:r w:rsidRPr="008B39A1">
        <w:rPr>
          <w:rFonts w:ascii="Times New Roman" w:hAnsi="Times New Roman" w:cs="Times New Roman"/>
          <w:i/>
          <w:sz w:val="24"/>
          <w:szCs w:val="24"/>
          <w:lang w:val="en-US"/>
        </w:rPr>
        <w:t xml:space="preserve">Macromol. Rapid Comm. </w:t>
      </w:r>
      <w:r w:rsidRPr="008B39A1">
        <w:rPr>
          <w:rFonts w:ascii="Times New Roman" w:hAnsi="Times New Roman" w:cs="Times New Roman"/>
          <w:b/>
          <w:sz w:val="24"/>
          <w:szCs w:val="24"/>
          <w:lang w:val="en-US"/>
        </w:rPr>
        <w:t>2015</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36</w:t>
      </w:r>
      <w:r w:rsidRPr="008B39A1">
        <w:rPr>
          <w:rFonts w:ascii="Times New Roman" w:hAnsi="Times New Roman" w:cs="Times New Roman"/>
          <w:sz w:val="24"/>
          <w:szCs w:val="24"/>
          <w:lang w:val="en-US"/>
        </w:rPr>
        <w:t>, 790.</w:t>
      </w:r>
    </w:p>
    <w:p w14:paraId="743DE397"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[14]</w:t>
      </w:r>
      <w:r w:rsidRPr="008B39A1">
        <w:rPr>
          <w:rFonts w:ascii="Times New Roman" w:hAnsi="Times New Roman" w:cs="Times New Roman"/>
          <w:sz w:val="24"/>
          <w:szCs w:val="24"/>
          <w:lang w:val="en-US"/>
        </w:rPr>
        <w:tab/>
        <w:t xml:space="preserve">a) Y. M. Yang, Q. Shao, R. R. Deng, C. Wang, X. Teng, K. Cheng, Z. Cheng, L. Huang, Z. Liu, X. G. Liu, B. G. Xing, </w:t>
      </w:r>
      <w:r w:rsidRPr="008B39A1">
        <w:rPr>
          <w:rFonts w:ascii="Times New Roman" w:hAnsi="Times New Roman" w:cs="Times New Roman"/>
          <w:i/>
          <w:sz w:val="24"/>
          <w:szCs w:val="24"/>
          <w:lang w:val="en-US"/>
        </w:rPr>
        <w:t xml:space="preserve">Angew. Chem. Int. Ed. </w:t>
      </w:r>
      <w:r w:rsidRPr="008B39A1">
        <w:rPr>
          <w:rFonts w:ascii="Times New Roman" w:hAnsi="Times New Roman" w:cs="Times New Roman"/>
          <w:b/>
          <w:sz w:val="24"/>
          <w:szCs w:val="24"/>
          <w:lang w:val="en-US"/>
        </w:rPr>
        <w:t>2012</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51</w:t>
      </w:r>
      <w:r w:rsidRPr="008B39A1">
        <w:rPr>
          <w:rFonts w:ascii="Times New Roman" w:hAnsi="Times New Roman" w:cs="Times New Roman"/>
          <w:sz w:val="24"/>
          <w:szCs w:val="24"/>
          <w:lang w:val="en-US"/>
        </w:rPr>
        <w:t xml:space="preserve">, 3125; b) M. L. Viger, M. Grossman, N. Fomina, A. Almutairi, </w:t>
      </w:r>
      <w:r w:rsidRPr="008B39A1">
        <w:rPr>
          <w:rFonts w:ascii="Times New Roman" w:hAnsi="Times New Roman" w:cs="Times New Roman"/>
          <w:i/>
          <w:sz w:val="24"/>
          <w:szCs w:val="24"/>
          <w:lang w:val="en-US"/>
        </w:rPr>
        <w:t xml:space="preserve">Adv. Mater. </w:t>
      </w:r>
      <w:r w:rsidRPr="008B39A1">
        <w:rPr>
          <w:rFonts w:ascii="Times New Roman" w:hAnsi="Times New Roman" w:cs="Times New Roman"/>
          <w:b/>
          <w:sz w:val="24"/>
          <w:szCs w:val="24"/>
          <w:lang w:val="en-US"/>
        </w:rPr>
        <w:t>2013</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25</w:t>
      </w:r>
      <w:r w:rsidRPr="008B39A1">
        <w:rPr>
          <w:rFonts w:ascii="Times New Roman" w:hAnsi="Times New Roman" w:cs="Times New Roman"/>
          <w:sz w:val="24"/>
          <w:szCs w:val="24"/>
          <w:lang w:val="en-US"/>
        </w:rPr>
        <w:t xml:space="preserve">, 3733; c) D. Yang, P. Ma, Z. Hou, Z. Cheng, C. Li, J. Lin, </w:t>
      </w:r>
      <w:r w:rsidRPr="008B39A1">
        <w:rPr>
          <w:rFonts w:ascii="Times New Roman" w:hAnsi="Times New Roman" w:cs="Times New Roman"/>
          <w:i/>
          <w:sz w:val="24"/>
          <w:szCs w:val="24"/>
          <w:lang w:val="en-US"/>
        </w:rPr>
        <w:t xml:space="preserve">Chem. Soc. Rev. </w:t>
      </w:r>
      <w:r w:rsidRPr="008B39A1">
        <w:rPr>
          <w:rFonts w:ascii="Times New Roman" w:hAnsi="Times New Roman" w:cs="Times New Roman"/>
          <w:b/>
          <w:sz w:val="24"/>
          <w:szCs w:val="24"/>
          <w:lang w:val="en-US"/>
        </w:rPr>
        <w:t>2015</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44</w:t>
      </w:r>
      <w:r w:rsidRPr="008B39A1">
        <w:rPr>
          <w:rFonts w:ascii="Times New Roman" w:hAnsi="Times New Roman" w:cs="Times New Roman"/>
          <w:sz w:val="24"/>
          <w:szCs w:val="24"/>
          <w:lang w:val="en-US"/>
        </w:rPr>
        <w:t xml:space="preserve">, 1416; d) S. Beyaʐit, S. Ambrosini, N. Marchyk, E. Palo, V. Kale, T. Soukka, B. T. S. Bui, K. Haupt, </w:t>
      </w:r>
      <w:r w:rsidRPr="008B39A1">
        <w:rPr>
          <w:rFonts w:ascii="Times New Roman" w:hAnsi="Times New Roman" w:cs="Times New Roman"/>
          <w:i/>
          <w:sz w:val="24"/>
          <w:szCs w:val="24"/>
          <w:lang w:val="en-US"/>
        </w:rPr>
        <w:t xml:space="preserve">Angew. </w:t>
      </w:r>
      <w:r w:rsidRPr="008B39A1">
        <w:rPr>
          <w:rFonts w:ascii="Times New Roman" w:hAnsi="Times New Roman" w:cs="Times New Roman"/>
          <w:i/>
          <w:sz w:val="24"/>
          <w:szCs w:val="24"/>
        </w:rPr>
        <w:t xml:space="preserve">Chem. Int. Edit. </w:t>
      </w:r>
      <w:r w:rsidRPr="008B39A1">
        <w:rPr>
          <w:rFonts w:ascii="Times New Roman" w:hAnsi="Times New Roman" w:cs="Times New Roman"/>
          <w:b/>
          <w:sz w:val="24"/>
          <w:szCs w:val="24"/>
        </w:rPr>
        <w:t>2014</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53</w:t>
      </w:r>
      <w:r w:rsidRPr="008B39A1">
        <w:rPr>
          <w:rFonts w:ascii="Times New Roman" w:hAnsi="Times New Roman" w:cs="Times New Roman"/>
          <w:sz w:val="24"/>
          <w:szCs w:val="24"/>
        </w:rPr>
        <w:t xml:space="preserve">, 8919; e) W. Wu, L. Yao, T. Yang, R. Yin, F. Li, Y. Yu, </w:t>
      </w:r>
      <w:r w:rsidRPr="008B39A1">
        <w:rPr>
          <w:rFonts w:ascii="Times New Roman" w:hAnsi="Times New Roman" w:cs="Times New Roman"/>
          <w:i/>
          <w:sz w:val="24"/>
          <w:szCs w:val="24"/>
        </w:rPr>
        <w:t xml:space="preserve">J. Am. </w:t>
      </w:r>
      <w:r w:rsidRPr="008B39A1">
        <w:rPr>
          <w:rFonts w:ascii="Times New Roman" w:hAnsi="Times New Roman" w:cs="Times New Roman"/>
          <w:i/>
          <w:sz w:val="24"/>
          <w:szCs w:val="24"/>
          <w:lang w:val="en-US"/>
        </w:rPr>
        <w:t xml:space="preserve">Chem. Soc. </w:t>
      </w:r>
      <w:r w:rsidRPr="008B39A1">
        <w:rPr>
          <w:rFonts w:ascii="Times New Roman" w:hAnsi="Times New Roman" w:cs="Times New Roman"/>
          <w:b/>
          <w:sz w:val="24"/>
          <w:szCs w:val="24"/>
          <w:lang w:val="en-US"/>
        </w:rPr>
        <w:t>2011</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133</w:t>
      </w:r>
      <w:r w:rsidRPr="008B39A1">
        <w:rPr>
          <w:rFonts w:ascii="Times New Roman" w:hAnsi="Times New Roman" w:cs="Times New Roman"/>
          <w:sz w:val="24"/>
          <w:szCs w:val="24"/>
          <w:lang w:val="en-US"/>
        </w:rPr>
        <w:t xml:space="preserve">, 15810; f) E. Ruggiero, A. Habtemariam, L. Yate, J. C. Mareque-Rivas, L. Salassa, </w:t>
      </w:r>
      <w:r w:rsidRPr="008B39A1">
        <w:rPr>
          <w:rFonts w:ascii="Times New Roman" w:hAnsi="Times New Roman" w:cs="Times New Roman"/>
          <w:i/>
          <w:sz w:val="24"/>
          <w:szCs w:val="24"/>
          <w:lang w:val="en-US"/>
        </w:rPr>
        <w:t xml:space="preserve">Chem. Commun.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50</w:t>
      </w:r>
      <w:r w:rsidRPr="008B39A1">
        <w:rPr>
          <w:rFonts w:ascii="Times New Roman" w:hAnsi="Times New Roman" w:cs="Times New Roman"/>
          <w:sz w:val="24"/>
          <w:szCs w:val="24"/>
          <w:lang w:val="en-US"/>
        </w:rPr>
        <w:t xml:space="preserve">, 1715; g) P. T. Burks, J. V. Garcia, R. GonzalezIrias, J. T. Tillman, M. Niu, A. A. Mikhailovsky, J. Zhang, F. Zhang, P. C. Ford,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2013</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135</w:t>
      </w:r>
      <w:r w:rsidRPr="008B39A1">
        <w:rPr>
          <w:rFonts w:ascii="Times New Roman" w:hAnsi="Times New Roman" w:cs="Times New Roman"/>
          <w:sz w:val="24"/>
          <w:szCs w:val="24"/>
          <w:lang w:val="en-US"/>
        </w:rPr>
        <w:t xml:space="preserve">, 18145; h) J. A. Liu, W. B. Bu, L. M. Pan, J. L. Shi, </w:t>
      </w:r>
      <w:r w:rsidRPr="008B39A1">
        <w:rPr>
          <w:rFonts w:ascii="Times New Roman" w:hAnsi="Times New Roman" w:cs="Times New Roman"/>
          <w:i/>
          <w:sz w:val="24"/>
          <w:szCs w:val="24"/>
          <w:lang w:val="en-US"/>
        </w:rPr>
        <w:t xml:space="preserve">Angew. Chem. Int. Ed. </w:t>
      </w:r>
      <w:r w:rsidRPr="008B39A1">
        <w:rPr>
          <w:rFonts w:ascii="Times New Roman" w:hAnsi="Times New Roman" w:cs="Times New Roman"/>
          <w:b/>
          <w:sz w:val="24"/>
          <w:szCs w:val="24"/>
          <w:lang w:val="en-US"/>
        </w:rPr>
        <w:t>2013</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52</w:t>
      </w:r>
      <w:r w:rsidRPr="008B39A1">
        <w:rPr>
          <w:rFonts w:ascii="Times New Roman" w:hAnsi="Times New Roman" w:cs="Times New Roman"/>
          <w:sz w:val="24"/>
          <w:szCs w:val="24"/>
          <w:lang w:val="en-US"/>
        </w:rPr>
        <w:t xml:space="preserve">, 4375; i) J. Shen, G. Y. Chen, T. Y. Ohulchanskyy, S. J. Kesseli, S. Buchholz, Z. P. Li, P. N. Prasad, G. Han, </w:t>
      </w:r>
      <w:r w:rsidRPr="008B39A1">
        <w:rPr>
          <w:rFonts w:ascii="Times New Roman" w:hAnsi="Times New Roman" w:cs="Times New Roman"/>
          <w:i/>
          <w:sz w:val="24"/>
          <w:szCs w:val="24"/>
          <w:lang w:val="en-US"/>
        </w:rPr>
        <w:t xml:space="preserve">Small </w:t>
      </w:r>
      <w:r w:rsidRPr="008B39A1">
        <w:rPr>
          <w:rFonts w:ascii="Times New Roman" w:hAnsi="Times New Roman" w:cs="Times New Roman"/>
          <w:b/>
          <w:sz w:val="24"/>
          <w:szCs w:val="24"/>
          <w:lang w:val="en-US"/>
        </w:rPr>
        <w:t>2013</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9</w:t>
      </w:r>
      <w:r w:rsidRPr="008B39A1">
        <w:rPr>
          <w:rFonts w:ascii="Times New Roman" w:hAnsi="Times New Roman" w:cs="Times New Roman"/>
          <w:sz w:val="24"/>
          <w:szCs w:val="24"/>
          <w:lang w:val="en-US"/>
        </w:rPr>
        <w:t>, 3213.</w:t>
      </w:r>
    </w:p>
    <w:p w14:paraId="05510D0C"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rPr>
      </w:pPr>
      <w:r w:rsidRPr="008B39A1">
        <w:rPr>
          <w:rFonts w:ascii="Times New Roman" w:hAnsi="Times New Roman" w:cs="Times New Roman"/>
          <w:sz w:val="24"/>
          <w:szCs w:val="24"/>
          <w:lang w:val="en-US"/>
        </w:rPr>
        <w:t>[15]</w:t>
      </w:r>
      <w:r w:rsidRPr="008B39A1">
        <w:rPr>
          <w:rFonts w:ascii="Times New Roman" w:hAnsi="Times New Roman" w:cs="Times New Roman"/>
          <w:sz w:val="24"/>
          <w:szCs w:val="24"/>
          <w:lang w:val="en-US"/>
        </w:rPr>
        <w:tab/>
        <w:t xml:space="preserve">a) Z. J. Chen, S. Q. He, H.-J. Butt, S. Wu, </w:t>
      </w:r>
      <w:r w:rsidRPr="008B39A1">
        <w:rPr>
          <w:rFonts w:ascii="Times New Roman" w:hAnsi="Times New Roman" w:cs="Times New Roman"/>
          <w:i/>
          <w:sz w:val="24"/>
          <w:szCs w:val="24"/>
          <w:lang w:val="en-US"/>
        </w:rPr>
        <w:t xml:space="preserve">Adv. Mater. </w:t>
      </w:r>
      <w:r w:rsidRPr="008B39A1">
        <w:rPr>
          <w:rFonts w:ascii="Times New Roman" w:hAnsi="Times New Roman" w:cs="Times New Roman"/>
          <w:b/>
          <w:sz w:val="24"/>
          <w:szCs w:val="24"/>
          <w:lang w:val="en-US"/>
        </w:rPr>
        <w:t>2015</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27</w:t>
      </w:r>
      <w:r w:rsidRPr="008B39A1">
        <w:rPr>
          <w:rFonts w:ascii="Times New Roman" w:hAnsi="Times New Roman" w:cs="Times New Roman"/>
          <w:sz w:val="24"/>
          <w:szCs w:val="24"/>
          <w:lang w:val="en-US"/>
        </w:rPr>
        <w:t xml:space="preserve">, 2203; b) S. Q. He, K. Krippes, S. Ritz, Z. J. Chen, A. Best, H.-J. Butt, V. Mailander, S. Wu, </w:t>
      </w:r>
      <w:r w:rsidRPr="008B39A1">
        <w:rPr>
          <w:rFonts w:ascii="Times New Roman" w:hAnsi="Times New Roman" w:cs="Times New Roman"/>
          <w:i/>
          <w:sz w:val="24"/>
          <w:szCs w:val="24"/>
          <w:lang w:val="en-US"/>
        </w:rPr>
        <w:t xml:space="preserve">Chem. </w:t>
      </w:r>
      <w:r w:rsidRPr="008B39A1">
        <w:rPr>
          <w:rFonts w:ascii="Times New Roman" w:hAnsi="Times New Roman" w:cs="Times New Roman"/>
          <w:i/>
          <w:sz w:val="24"/>
          <w:szCs w:val="24"/>
        </w:rPr>
        <w:t xml:space="preserve">Commun. </w:t>
      </w:r>
      <w:r w:rsidRPr="008B39A1">
        <w:rPr>
          <w:rFonts w:ascii="Times New Roman" w:hAnsi="Times New Roman" w:cs="Times New Roman"/>
          <w:b/>
          <w:sz w:val="24"/>
          <w:szCs w:val="24"/>
        </w:rPr>
        <w:t>2015</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51</w:t>
      </w:r>
      <w:r w:rsidRPr="008B39A1">
        <w:rPr>
          <w:rFonts w:ascii="Times New Roman" w:hAnsi="Times New Roman" w:cs="Times New Roman"/>
          <w:sz w:val="24"/>
          <w:szCs w:val="24"/>
        </w:rPr>
        <w:t>, 431.</w:t>
      </w:r>
    </w:p>
    <w:p w14:paraId="116E3C23" w14:textId="77777777" w:rsidR="00EA64B7" w:rsidRPr="008E2D2C"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rPr>
        <w:t>[16]</w:t>
      </w:r>
      <w:r w:rsidRPr="008B39A1">
        <w:rPr>
          <w:rFonts w:ascii="Times New Roman" w:hAnsi="Times New Roman" w:cs="Times New Roman"/>
          <w:sz w:val="24"/>
          <w:szCs w:val="24"/>
        </w:rPr>
        <w:tab/>
        <w:t xml:space="preserve">W. Li, J. Wang, J. Ren, X. Qu, </w:t>
      </w:r>
      <w:r w:rsidRPr="008B39A1">
        <w:rPr>
          <w:rFonts w:ascii="Times New Roman" w:hAnsi="Times New Roman" w:cs="Times New Roman"/>
          <w:i/>
          <w:sz w:val="24"/>
          <w:szCs w:val="24"/>
        </w:rPr>
        <w:t xml:space="preserve">J. Am. </w:t>
      </w:r>
      <w:r w:rsidRPr="008E2D2C">
        <w:rPr>
          <w:rFonts w:ascii="Times New Roman" w:hAnsi="Times New Roman" w:cs="Times New Roman"/>
          <w:i/>
          <w:sz w:val="24"/>
          <w:szCs w:val="24"/>
          <w:lang w:val="en-US"/>
        </w:rPr>
        <w:t xml:space="preserve">Chem. Soc. </w:t>
      </w:r>
      <w:r w:rsidRPr="008E2D2C">
        <w:rPr>
          <w:rFonts w:ascii="Times New Roman" w:hAnsi="Times New Roman" w:cs="Times New Roman"/>
          <w:b/>
          <w:sz w:val="24"/>
          <w:szCs w:val="24"/>
          <w:lang w:val="en-US"/>
        </w:rPr>
        <w:t>2014</w:t>
      </w:r>
      <w:r w:rsidRPr="008E2D2C">
        <w:rPr>
          <w:rFonts w:ascii="Times New Roman" w:hAnsi="Times New Roman" w:cs="Times New Roman"/>
          <w:sz w:val="24"/>
          <w:szCs w:val="24"/>
          <w:lang w:val="en-US"/>
        </w:rPr>
        <w:t xml:space="preserve">, </w:t>
      </w:r>
      <w:r w:rsidRPr="008E2D2C">
        <w:rPr>
          <w:rFonts w:ascii="Times New Roman" w:hAnsi="Times New Roman" w:cs="Times New Roman"/>
          <w:i/>
          <w:sz w:val="24"/>
          <w:szCs w:val="24"/>
          <w:lang w:val="en-US"/>
        </w:rPr>
        <w:t>136</w:t>
      </w:r>
      <w:r w:rsidRPr="008E2D2C">
        <w:rPr>
          <w:rFonts w:ascii="Times New Roman" w:hAnsi="Times New Roman" w:cs="Times New Roman"/>
          <w:sz w:val="24"/>
          <w:szCs w:val="24"/>
          <w:lang w:val="en-US"/>
        </w:rPr>
        <w:t>, 2248.</w:t>
      </w:r>
    </w:p>
    <w:p w14:paraId="4D05B5B9"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[17]</w:t>
      </w:r>
      <w:r w:rsidRPr="008B39A1">
        <w:rPr>
          <w:rFonts w:ascii="Times New Roman" w:hAnsi="Times New Roman" w:cs="Times New Roman"/>
          <w:sz w:val="24"/>
          <w:szCs w:val="24"/>
          <w:lang w:val="en-US"/>
        </w:rPr>
        <w:tab/>
        <w:t xml:space="preserve">a) B. Yan, J.-C. Boyer, N. R. Branda, Y. Zhao, </w:t>
      </w:r>
      <w:r w:rsidRPr="008B39A1">
        <w:rPr>
          <w:rFonts w:ascii="Times New Roman" w:hAnsi="Times New Roman" w:cs="Times New Roman"/>
          <w:i/>
          <w:sz w:val="24"/>
          <w:szCs w:val="24"/>
          <w:lang w:val="en-US"/>
        </w:rPr>
        <w:t xml:space="preserve">J. Am. Chem. Soc. </w:t>
      </w:r>
      <w:r w:rsidRPr="008B39A1">
        <w:rPr>
          <w:rFonts w:ascii="Times New Roman" w:hAnsi="Times New Roman" w:cs="Times New Roman"/>
          <w:b/>
          <w:sz w:val="24"/>
          <w:szCs w:val="24"/>
          <w:lang w:val="en-US"/>
        </w:rPr>
        <w:t>2011</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133</w:t>
      </w:r>
      <w:r w:rsidRPr="008B39A1">
        <w:rPr>
          <w:rFonts w:ascii="Times New Roman" w:hAnsi="Times New Roman" w:cs="Times New Roman"/>
          <w:sz w:val="24"/>
          <w:szCs w:val="24"/>
          <w:lang w:val="en-US"/>
        </w:rPr>
        <w:t xml:space="preserve">, 19714; b) L. Z. Zhao, J. J. Peng, Q. Huang, C. Y. Li, M. Chen, Y. Sun, Q. N. Lin, L. Y. Zhu, F. Y. Li, </w:t>
      </w:r>
      <w:r w:rsidRPr="008B39A1">
        <w:rPr>
          <w:rFonts w:ascii="Times New Roman" w:hAnsi="Times New Roman" w:cs="Times New Roman"/>
          <w:i/>
          <w:sz w:val="24"/>
          <w:szCs w:val="24"/>
          <w:lang w:val="en-US"/>
        </w:rPr>
        <w:t xml:space="preserve">Adv. Funct. Mater.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24</w:t>
      </w:r>
      <w:r w:rsidRPr="008B39A1">
        <w:rPr>
          <w:rFonts w:ascii="Times New Roman" w:hAnsi="Times New Roman" w:cs="Times New Roman"/>
          <w:sz w:val="24"/>
          <w:szCs w:val="24"/>
          <w:lang w:val="en-US"/>
        </w:rPr>
        <w:t xml:space="preserve">, 363; c) H. D. Gao, P. Thanasekaran, C. W. Chiang, J. L. Hong, Y. C. Liu, Y. H. Chang, H. M. Lee, </w:t>
      </w:r>
      <w:r w:rsidRPr="008B39A1">
        <w:rPr>
          <w:rFonts w:ascii="Times New Roman" w:hAnsi="Times New Roman" w:cs="Times New Roman"/>
          <w:i/>
          <w:sz w:val="24"/>
          <w:szCs w:val="24"/>
          <w:lang w:val="en-US"/>
        </w:rPr>
        <w:t xml:space="preserve">ACS Nano </w:t>
      </w:r>
      <w:r w:rsidRPr="008B39A1">
        <w:rPr>
          <w:rFonts w:ascii="Times New Roman" w:hAnsi="Times New Roman" w:cs="Times New Roman"/>
          <w:b/>
          <w:sz w:val="24"/>
          <w:szCs w:val="24"/>
          <w:lang w:val="en-US"/>
        </w:rPr>
        <w:t>2015</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9</w:t>
      </w:r>
      <w:r w:rsidRPr="008B39A1">
        <w:rPr>
          <w:rFonts w:ascii="Times New Roman" w:hAnsi="Times New Roman" w:cs="Times New Roman"/>
          <w:sz w:val="24"/>
          <w:szCs w:val="24"/>
          <w:lang w:val="en-US"/>
        </w:rPr>
        <w:t>, 7041.</w:t>
      </w:r>
    </w:p>
    <w:p w14:paraId="6F195E15"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rPr>
      </w:pPr>
      <w:r w:rsidRPr="008B39A1">
        <w:rPr>
          <w:rFonts w:ascii="Times New Roman" w:hAnsi="Times New Roman" w:cs="Times New Roman"/>
          <w:sz w:val="24"/>
          <w:szCs w:val="24"/>
        </w:rPr>
        <w:t>[18]</w:t>
      </w:r>
      <w:r w:rsidRPr="008B39A1">
        <w:rPr>
          <w:rFonts w:ascii="Times New Roman" w:hAnsi="Times New Roman" w:cs="Times New Roman"/>
          <w:sz w:val="24"/>
          <w:szCs w:val="24"/>
        </w:rPr>
        <w:tab/>
        <w:t xml:space="preserve">A. Stepuk, D. Mohn, R. N. Grass, M. Zehnder, K. W. Kramer, F. Pelle, A. Ferrier, W. J. Stark, </w:t>
      </w:r>
      <w:r w:rsidRPr="008B39A1">
        <w:rPr>
          <w:rFonts w:ascii="Times New Roman" w:hAnsi="Times New Roman" w:cs="Times New Roman"/>
          <w:i/>
          <w:sz w:val="24"/>
          <w:szCs w:val="24"/>
        </w:rPr>
        <w:t xml:space="preserve">Dent. Mater. </w:t>
      </w:r>
      <w:r w:rsidRPr="008B39A1">
        <w:rPr>
          <w:rFonts w:ascii="Times New Roman" w:hAnsi="Times New Roman" w:cs="Times New Roman"/>
          <w:b/>
          <w:sz w:val="24"/>
          <w:szCs w:val="24"/>
        </w:rPr>
        <w:t>2012</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28</w:t>
      </w:r>
      <w:r w:rsidRPr="008B39A1">
        <w:rPr>
          <w:rFonts w:ascii="Times New Roman" w:hAnsi="Times New Roman" w:cs="Times New Roman"/>
          <w:sz w:val="24"/>
          <w:szCs w:val="24"/>
        </w:rPr>
        <w:t>, 304.</w:t>
      </w:r>
    </w:p>
    <w:p w14:paraId="3B3B50B4"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rPr>
      </w:pPr>
      <w:r w:rsidRPr="008B39A1">
        <w:rPr>
          <w:rFonts w:ascii="Times New Roman" w:hAnsi="Times New Roman" w:cs="Times New Roman"/>
          <w:sz w:val="24"/>
          <w:szCs w:val="24"/>
        </w:rPr>
        <w:t>[19]</w:t>
      </w:r>
      <w:r w:rsidRPr="008B39A1">
        <w:rPr>
          <w:rFonts w:ascii="Times New Roman" w:hAnsi="Times New Roman" w:cs="Times New Roman"/>
          <w:sz w:val="24"/>
          <w:szCs w:val="24"/>
        </w:rPr>
        <w:tab/>
        <w:t xml:space="preserve">P. Lederhose, Z. J. Chen, R. Muller, J. P. Blinco, S. Wu, C. Barner-Kowollik, </w:t>
      </w:r>
      <w:r w:rsidRPr="008B39A1">
        <w:rPr>
          <w:rFonts w:ascii="Times New Roman" w:hAnsi="Times New Roman" w:cs="Times New Roman"/>
          <w:i/>
          <w:sz w:val="24"/>
          <w:szCs w:val="24"/>
        </w:rPr>
        <w:t xml:space="preserve">Angew. Chem. Int. Ed. </w:t>
      </w:r>
      <w:r w:rsidRPr="008B39A1">
        <w:rPr>
          <w:rFonts w:ascii="Times New Roman" w:hAnsi="Times New Roman" w:cs="Times New Roman"/>
          <w:b/>
          <w:sz w:val="24"/>
          <w:szCs w:val="24"/>
        </w:rPr>
        <w:t>2016</w:t>
      </w:r>
      <w:r w:rsidRPr="008B39A1">
        <w:rPr>
          <w:rFonts w:ascii="Times New Roman" w:hAnsi="Times New Roman" w:cs="Times New Roman"/>
          <w:sz w:val="24"/>
          <w:szCs w:val="24"/>
        </w:rPr>
        <w:t xml:space="preserve">, </w:t>
      </w:r>
      <w:r w:rsidRPr="008B39A1">
        <w:rPr>
          <w:rFonts w:ascii="Times New Roman" w:hAnsi="Times New Roman" w:cs="Times New Roman"/>
          <w:i/>
          <w:sz w:val="24"/>
          <w:szCs w:val="24"/>
        </w:rPr>
        <w:t>55</w:t>
      </w:r>
      <w:r w:rsidRPr="008B39A1">
        <w:rPr>
          <w:rFonts w:ascii="Times New Roman" w:hAnsi="Times New Roman" w:cs="Times New Roman"/>
          <w:sz w:val="24"/>
          <w:szCs w:val="24"/>
        </w:rPr>
        <w:t>, 12195.</w:t>
      </w:r>
    </w:p>
    <w:p w14:paraId="6D93D3A4"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rPr>
        <w:t>[20]</w:t>
      </w:r>
      <w:r w:rsidRPr="008B39A1">
        <w:rPr>
          <w:rFonts w:ascii="Times New Roman" w:hAnsi="Times New Roman" w:cs="Times New Roman"/>
          <w:sz w:val="24"/>
          <w:szCs w:val="24"/>
        </w:rPr>
        <w:tab/>
        <w:t xml:space="preserve">Z. Chen, L. Zhou, W. Bing, Z. Zhang, Z. Li, J. Ren, X. Qu, </w:t>
      </w:r>
      <w:r w:rsidRPr="008B39A1">
        <w:rPr>
          <w:rFonts w:ascii="Times New Roman" w:hAnsi="Times New Roman" w:cs="Times New Roman"/>
          <w:i/>
          <w:sz w:val="24"/>
          <w:szCs w:val="24"/>
        </w:rPr>
        <w:t xml:space="preserve">J. Am. </w:t>
      </w:r>
      <w:r w:rsidRPr="008B39A1">
        <w:rPr>
          <w:rFonts w:ascii="Times New Roman" w:hAnsi="Times New Roman" w:cs="Times New Roman"/>
          <w:i/>
          <w:sz w:val="24"/>
          <w:szCs w:val="24"/>
          <w:lang w:val="en-US"/>
        </w:rPr>
        <w:t xml:space="preserve">Chem. Soc. </w:t>
      </w:r>
      <w:r w:rsidRPr="008B39A1">
        <w:rPr>
          <w:rFonts w:ascii="Times New Roman" w:hAnsi="Times New Roman" w:cs="Times New Roman"/>
          <w:b/>
          <w:sz w:val="24"/>
          <w:szCs w:val="24"/>
          <w:lang w:val="en-US"/>
        </w:rPr>
        <w:t>2014</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136</w:t>
      </w:r>
      <w:r w:rsidRPr="008B39A1">
        <w:rPr>
          <w:rFonts w:ascii="Times New Roman" w:hAnsi="Times New Roman" w:cs="Times New Roman"/>
          <w:sz w:val="24"/>
          <w:szCs w:val="24"/>
          <w:lang w:val="en-US"/>
        </w:rPr>
        <w:t>, 7498.</w:t>
      </w:r>
    </w:p>
    <w:p w14:paraId="5B2B3B01"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[21]</w:t>
      </w:r>
      <w:r w:rsidRPr="008B39A1">
        <w:rPr>
          <w:rFonts w:ascii="Times New Roman" w:hAnsi="Times New Roman" w:cs="Times New Roman"/>
          <w:sz w:val="24"/>
          <w:szCs w:val="24"/>
          <w:lang w:val="en-US"/>
        </w:rPr>
        <w:tab/>
        <w:t xml:space="preserve">Z. Chen, Y. Xiong, R. Etchenique, S. Wu, </w:t>
      </w:r>
      <w:r w:rsidRPr="008B39A1">
        <w:rPr>
          <w:rFonts w:ascii="Times New Roman" w:hAnsi="Times New Roman" w:cs="Times New Roman"/>
          <w:i/>
          <w:sz w:val="24"/>
          <w:szCs w:val="24"/>
          <w:lang w:val="en-US"/>
        </w:rPr>
        <w:t>Chem. Commun.</w:t>
      </w:r>
      <w:r w:rsidRPr="008B39A1">
        <w:rPr>
          <w:rFonts w:ascii="Times New Roman" w:hAnsi="Times New Roman" w:cs="Times New Roman"/>
          <w:b/>
          <w:sz w:val="24"/>
          <w:szCs w:val="24"/>
          <w:lang w:val="en-US"/>
        </w:rPr>
        <w:t xml:space="preserve"> 2016</w:t>
      </w:r>
      <w:r w:rsidRPr="008B39A1">
        <w:rPr>
          <w:rFonts w:ascii="Times New Roman" w:hAnsi="Times New Roman" w:cs="Times New Roman"/>
          <w:sz w:val="24"/>
          <w:szCs w:val="24"/>
          <w:lang w:val="en-US"/>
        </w:rPr>
        <w:t>, in press, DOI: 10.1039/C6CC05287H.</w:t>
      </w:r>
    </w:p>
    <w:p w14:paraId="24837C18" w14:textId="77777777" w:rsidR="00EA64B7" w:rsidRPr="008E2D2C" w:rsidRDefault="00EA64B7" w:rsidP="00A1711B">
      <w:pPr>
        <w:pStyle w:val="EndNoteBibliography"/>
        <w:spacing w:line="360" w:lineRule="auto"/>
        <w:ind w:left="720" w:hanging="720"/>
        <w:jc w:val="both"/>
        <w:rPr>
          <w:rFonts w:ascii="Times New Roman" w:hAnsi="Times New Roman" w:cs="Times New Roman"/>
          <w:sz w:val="24"/>
          <w:szCs w:val="24"/>
        </w:rPr>
      </w:pPr>
      <w:r w:rsidRPr="008E2D2C">
        <w:rPr>
          <w:rFonts w:ascii="Times New Roman" w:hAnsi="Times New Roman" w:cs="Times New Roman"/>
          <w:sz w:val="24"/>
          <w:szCs w:val="24"/>
        </w:rPr>
        <w:lastRenderedPageBreak/>
        <w:t>[22]</w:t>
      </w:r>
      <w:r w:rsidRPr="008E2D2C">
        <w:rPr>
          <w:rFonts w:ascii="Times New Roman" w:hAnsi="Times New Roman" w:cs="Times New Roman"/>
          <w:sz w:val="24"/>
          <w:szCs w:val="24"/>
        </w:rPr>
        <w:tab/>
        <w:t xml:space="preserve">Z. Chen, W. Sun, H.-J. Butt, S. Wu, </w:t>
      </w:r>
      <w:r w:rsidRPr="008E2D2C">
        <w:rPr>
          <w:rFonts w:ascii="Times New Roman" w:hAnsi="Times New Roman" w:cs="Times New Roman"/>
          <w:i/>
          <w:sz w:val="24"/>
          <w:szCs w:val="24"/>
        </w:rPr>
        <w:t xml:space="preserve">Chem. Eur. J. </w:t>
      </w:r>
      <w:r w:rsidRPr="008E2D2C">
        <w:rPr>
          <w:rFonts w:ascii="Times New Roman" w:hAnsi="Times New Roman" w:cs="Times New Roman"/>
          <w:b/>
          <w:sz w:val="24"/>
          <w:szCs w:val="24"/>
        </w:rPr>
        <w:t>2015</w:t>
      </w:r>
      <w:r w:rsidRPr="008E2D2C">
        <w:rPr>
          <w:rFonts w:ascii="Times New Roman" w:hAnsi="Times New Roman" w:cs="Times New Roman"/>
          <w:sz w:val="24"/>
          <w:szCs w:val="24"/>
        </w:rPr>
        <w:t xml:space="preserve">, </w:t>
      </w:r>
      <w:r w:rsidRPr="008E2D2C">
        <w:rPr>
          <w:rFonts w:ascii="Times New Roman" w:hAnsi="Times New Roman" w:cs="Times New Roman"/>
          <w:i/>
          <w:sz w:val="24"/>
          <w:szCs w:val="24"/>
        </w:rPr>
        <w:t>21</w:t>
      </w:r>
      <w:r w:rsidRPr="008E2D2C">
        <w:rPr>
          <w:rFonts w:ascii="Times New Roman" w:hAnsi="Times New Roman" w:cs="Times New Roman"/>
          <w:sz w:val="24"/>
          <w:szCs w:val="24"/>
        </w:rPr>
        <w:t>, 9165.</w:t>
      </w:r>
    </w:p>
    <w:p w14:paraId="633C5951"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[23]</w:t>
      </w:r>
      <w:r w:rsidRPr="008B39A1">
        <w:rPr>
          <w:rFonts w:ascii="Times New Roman" w:hAnsi="Times New Roman" w:cs="Times New Roman"/>
          <w:sz w:val="24"/>
          <w:szCs w:val="24"/>
          <w:lang w:val="en-US"/>
        </w:rPr>
        <w:tab/>
        <w:t xml:space="preserve">K. D. Brubaker, R. L. Vessella, L. D. True, R. Thomas, E. Corey, </w:t>
      </w:r>
      <w:r w:rsidRPr="008B39A1">
        <w:rPr>
          <w:rFonts w:ascii="Times New Roman" w:hAnsi="Times New Roman" w:cs="Times New Roman"/>
          <w:i/>
          <w:sz w:val="24"/>
          <w:szCs w:val="24"/>
          <w:lang w:val="en-US"/>
        </w:rPr>
        <w:t xml:space="preserve">J. Bone. Miner. Res. </w:t>
      </w:r>
      <w:r w:rsidRPr="008B39A1">
        <w:rPr>
          <w:rFonts w:ascii="Times New Roman" w:hAnsi="Times New Roman" w:cs="Times New Roman"/>
          <w:b/>
          <w:sz w:val="24"/>
          <w:szCs w:val="24"/>
          <w:lang w:val="en-US"/>
        </w:rPr>
        <w:t>2003</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18</w:t>
      </w:r>
      <w:r w:rsidRPr="008B39A1">
        <w:rPr>
          <w:rFonts w:ascii="Times New Roman" w:hAnsi="Times New Roman" w:cs="Times New Roman"/>
          <w:sz w:val="24"/>
          <w:szCs w:val="24"/>
          <w:lang w:val="en-US"/>
        </w:rPr>
        <w:t>, 222.</w:t>
      </w:r>
    </w:p>
    <w:p w14:paraId="1D3B65E6" w14:textId="77777777" w:rsidR="00EA64B7" w:rsidRPr="008B39A1" w:rsidRDefault="00EA64B7" w:rsidP="00A1711B">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[24]</w:t>
      </w:r>
      <w:r w:rsidRPr="008B39A1">
        <w:rPr>
          <w:rFonts w:ascii="Times New Roman" w:hAnsi="Times New Roman" w:cs="Times New Roman"/>
          <w:sz w:val="24"/>
          <w:szCs w:val="24"/>
          <w:lang w:val="en-US"/>
        </w:rPr>
        <w:tab/>
        <w:t xml:space="preserve">L. J. Raggatt, N. C. Partridge, </w:t>
      </w:r>
      <w:r w:rsidRPr="008B39A1">
        <w:rPr>
          <w:rFonts w:ascii="Times New Roman" w:hAnsi="Times New Roman" w:cs="Times New Roman"/>
          <w:color w:val="545454"/>
          <w:sz w:val="24"/>
          <w:szCs w:val="24"/>
          <w:lang w:val="en-US"/>
        </w:rPr>
        <w:t>‎</w:t>
      </w:r>
      <w:r w:rsidRPr="008B39A1">
        <w:rPr>
          <w:rFonts w:ascii="Times New Roman" w:hAnsi="Times New Roman" w:cs="Times New Roman"/>
          <w:i/>
          <w:sz w:val="24"/>
          <w:szCs w:val="24"/>
          <w:lang w:val="en-US"/>
        </w:rPr>
        <w:t>J. Biol. Chem.</w:t>
      </w:r>
      <w:r w:rsidRPr="008B39A1">
        <w:rPr>
          <w:rFonts w:ascii="Times New Roman" w:hAnsi="Times New Roman" w:cs="Times New Roman"/>
          <w:b/>
          <w:sz w:val="24"/>
          <w:szCs w:val="24"/>
          <w:lang w:val="en-US"/>
        </w:rPr>
        <w:t xml:space="preserve"> 2010</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285</w:t>
      </w:r>
      <w:r w:rsidRPr="008B39A1">
        <w:rPr>
          <w:rFonts w:ascii="Times New Roman" w:hAnsi="Times New Roman" w:cs="Times New Roman"/>
          <w:sz w:val="24"/>
          <w:szCs w:val="24"/>
          <w:lang w:val="en-US"/>
        </w:rPr>
        <w:t>, 25103.</w:t>
      </w:r>
    </w:p>
    <w:p w14:paraId="1EC10C0E" w14:textId="6DFE58CA" w:rsidR="00EA64B7" w:rsidRDefault="00EA64B7" w:rsidP="00712465">
      <w:pPr>
        <w:pStyle w:val="EndNoteBibliography"/>
        <w:spacing w:line="360" w:lineRule="auto"/>
        <w:ind w:left="720" w:hanging="72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[25]</w:t>
      </w:r>
      <w:r w:rsidRPr="008B39A1">
        <w:rPr>
          <w:rFonts w:ascii="Times New Roman" w:hAnsi="Times New Roman" w:cs="Times New Roman"/>
          <w:sz w:val="24"/>
          <w:szCs w:val="24"/>
          <w:lang w:val="en-US"/>
        </w:rPr>
        <w:tab/>
        <w:t xml:space="preserve">M. M. Mohamed, B. F. Sloane, </w:t>
      </w:r>
      <w:r w:rsidRPr="008B39A1">
        <w:rPr>
          <w:rFonts w:ascii="Times New Roman" w:hAnsi="Times New Roman" w:cs="Times New Roman"/>
          <w:color w:val="545454"/>
          <w:sz w:val="24"/>
          <w:szCs w:val="24"/>
          <w:lang w:val="en-US"/>
        </w:rPr>
        <w:t>‎</w:t>
      </w:r>
      <w:r w:rsidRPr="008B39A1">
        <w:rPr>
          <w:rFonts w:ascii="Times New Roman" w:hAnsi="Times New Roman" w:cs="Times New Roman"/>
          <w:i/>
          <w:sz w:val="24"/>
          <w:szCs w:val="24"/>
          <w:lang w:val="en-US"/>
        </w:rPr>
        <w:t>Nat. Rev. Cancer</w:t>
      </w:r>
      <w:r w:rsidRPr="008B39A1">
        <w:rPr>
          <w:rFonts w:ascii="Times New Roman" w:hAnsi="Times New Roman" w:cs="Times New Roman"/>
          <w:b/>
          <w:sz w:val="24"/>
          <w:szCs w:val="24"/>
          <w:lang w:val="en-US"/>
        </w:rPr>
        <w:t xml:space="preserve"> 2006</w:t>
      </w:r>
      <w:r w:rsidRPr="008B39A1">
        <w:rPr>
          <w:rFonts w:ascii="Times New Roman" w:hAnsi="Times New Roman" w:cs="Times New Roman"/>
          <w:sz w:val="24"/>
          <w:szCs w:val="24"/>
          <w:lang w:val="en-US"/>
        </w:rPr>
        <w:t xml:space="preserve">, </w:t>
      </w:r>
      <w:r w:rsidRPr="008B39A1">
        <w:rPr>
          <w:rFonts w:ascii="Times New Roman" w:hAnsi="Times New Roman" w:cs="Times New Roman"/>
          <w:i/>
          <w:sz w:val="24"/>
          <w:szCs w:val="24"/>
          <w:lang w:val="en-US"/>
        </w:rPr>
        <w:t>6</w:t>
      </w:r>
      <w:r w:rsidRPr="008B39A1">
        <w:rPr>
          <w:rFonts w:ascii="Times New Roman" w:hAnsi="Times New Roman" w:cs="Times New Roman"/>
          <w:sz w:val="24"/>
          <w:szCs w:val="24"/>
          <w:lang w:val="en-US"/>
        </w:rPr>
        <w:t>, 764.</w:t>
      </w:r>
    </w:p>
    <w:p w14:paraId="51A11DBD" w14:textId="77777777" w:rsidR="00712465" w:rsidRPr="008B39A1" w:rsidRDefault="00712465" w:rsidP="00712465">
      <w:pPr>
        <w:pStyle w:val="EndNoteBibliography"/>
        <w:spacing w:line="360" w:lineRule="auto"/>
        <w:ind w:left="720" w:hanging="720"/>
        <w:jc w:val="both"/>
        <w:rPr>
          <w:rFonts w:ascii="Times New Roman" w:hAnsi="Times New Roman" w:cs="Times New Roman"/>
          <w:color w:val="FF0000"/>
          <w:sz w:val="24"/>
          <w:szCs w:val="24"/>
          <w:lang w:val="en-US"/>
        </w:rPr>
      </w:pPr>
    </w:p>
    <w:p w14:paraId="44918772" w14:textId="75497331" w:rsidR="00EA64B7" w:rsidRPr="008B39A1" w:rsidRDefault="00DD4C51" w:rsidP="00A1711B">
      <w:pPr>
        <w:pStyle w:val="Heading2"/>
        <w:jc w:val="both"/>
        <w:rPr>
          <w:szCs w:val="24"/>
          <w:lang w:val="en-US"/>
        </w:rPr>
      </w:pPr>
      <w:bookmarkStart w:id="81" w:name="_Toc475694708"/>
      <w:r w:rsidRPr="008B39A1">
        <w:rPr>
          <w:rFonts w:hint="eastAsia"/>
          <w:szCs w:val="24"/>
          <w:lang w:val="en-US"/>
        </w:rPr>
        <w:t xml:space="preserve">5.7 </w:t>
      </w:r>
      <w:r w:rsidR="00EA64B7" w:rsidRPr="008B39A1">
        <w:rPr>
          <w:szCs w:val="24"/>
          <w:lang w:val="en-US"/>
        </w:rPr>
        <w:t>Su</w:t>
      </w:r>
      <w:r w:rsidR="004228D8">
        <w:rPr>
          <w:szCs w:val="24"/>
          <w:lang w:val="en-US"/>
        </w:rPr>
        <w:t>pporting i</w:t>
      </w:r>
      <w:r w:rsidR="005463C5" w:rsidRPr="008B39A1">
        <w:rPr>
          <w:szCs w:val="24"/>
          <w:lang w:val="en-US"/>
        </w:rPr>
        <w:t>nformation</w:t>
      </w:r>
      <w:bookmarkEnd w:id="81"/>
      <w:r w:rsidR="005463C5" w:rsidRPr="008B39A1">
        <w:rPr>
          <w:szCs w:val="24"/>
          <w:lang w:val="en-US"/>
        </w:rPr>
        <w:t xml:space="preserve"> </w:t>
      </w:r>
    </w:p>
    <w:p w14:paraId="1E05F95B"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Materials</w:t>
      </w:r>
    </w:p>
    <w:p w14:paraId="663BE2D6" w14:textId="77777777" w:rsidR="00EA64B7" w:rsidRDefault="00EA64B7" w:rsidP="00A1711B">
      <w:pPr>
        <w:autoSpaceDE w:val="0"/>
        <w:autoSpaceDN w:val="0"/>
        <w:adjustRightInd w:val="0"/>
        <w:jc w:val="both"/>
        <w:rPr>
          <w:rFonts w:ascii="Times New Roman" w:hAnsi="Times New Roman" w:cs="Times New Roman"/>
          <w:sz w:val="24"/>
          <w:szCs w:val="24"/>
          <w:lang w:val="en-US"/>
        </w:rPr>
      </w:pPr>
      <w:proofErr w:type="gramStart"/>
      <w:r w:rsidRPr="008B39A1">
        <w:rPr>
          <w:rFonts w:ascii="Times New Roman" w:hAnsi="Times New Roman" w:cs="Times New Roman"/>
          <w:sz w:val="24"/>
          <w:szCs w:val="24"/>
          <w:lang w:val="en-US"/>
        </w:rPr>
        <w:t>Ytterbium(</w:t>
      </w:r>
      <w:proofErr w:type="gramEnd"/>
      <w:r w:rsidRPr="008B39A1">
        <w:rPr>
          <w:rFonts w:ascii="Times New Roman" w:hAnsi="Times New Roman" w:cs="Times New Roman"/>
          <w:sz w:val="24"/>
          <w:szCs w:val="24"/>
          <w:lang w:val="en-US"/>
        </w:rPr>
        <w:t>III) acetate hydrate (99.9%) and sodium hydroxyl pallets (98%) were purchased from Alfa Aesar. Thulium(III) acetate hydrate (99.9%), yttrium(III) acetate hydrate (99.9%), 2,2'-bipyridine (98%), 1-octadecene (technical grade, 90%), oleic acid (technical grade, 90%), ammonium fluoride (≥99.99%), ruthenium(III) chloride trihydrate (technical), silver tetrafluoroborate (98%), tetraethyl orthosilicate (98%), tetrabutylammonium chloride (97%),</w:t>
      </w:r>
      <w:r w:rsidRPr="008B39A1">
        <w:rPr>
          <w:rStyle w:val="st1"/>
          <w:rFonts w:ascii="Times New Roman" w:hAnsi="Times New Roman" w:cs="Times New Roman"/>
          <w:color w:val="545454"/>
          <w:sz w:val="24"/>
          <w:szCs w:val="24"/>
          <w:lang w:val="en-US"/>
        </w:rPr>
        <w:t xml:space="preserve"> </w:t>
      </w:r>
      <w:r w:rsidRPr="008B39A1">
        <w:rPr>
          <w:rFonts w:ascii="Times New Roman" w:hAnsi="Times New Roman" w:cs="Times New Roman"/>
          <w:sz w:val="24"/>
          <w:szCs w:val="24"/>
          <w:lang w:val="en-US"/>
        </w:rPr>
        <w:t>lauryl sulfonate betaine (99%), sodium dodecyl benzenesulfonate (99%), Z-Leu-OH (98%), N-methylmorpholine (98%), isobutyl chloroformate (97%), and aminoacetonitrile sulfate (99%) were purchased from Sigma-Aldrich. All other solvents were purchased from Sigma-Aldrich or Fisher Scientific. All the chemical materials were purchased from Sigma-Aldrich or Alfa Aesar. Milli-Q water was used to prepare all the aqueous solutions. The enzyme cathepsin K was purchased from Enzo life. Z-Gly-Pro-</w:t>
      </w:r>
      <w:proofErr w:type="gramStart"/>
      <w:r w:rsidRPr="008B39A1">
        <w:rPr>
          <w:rFonts w:ascii="Times New Roman" w:hAnsi="Times New Roman" w:cs="Times New Roman"/>
          <w:sz w:val="24"/>
          <w:szCs w:val="24"/>
          <w:lang w:val="en-US"/>
        </w:rPr>
        <w:t>Arg(</w:t>
      </w:r>
      <w:proofErr w:type="gramEnd"/>
      <w:r w:rsidRPr="008B39A1">
        <w:rPr>
          <w:rFonts w:ascii="Times New Roman" w:hAnsi="Times New Roman" w:cs="Times New Roman"/>
          <w:sz w:val="24"/>
          <w:szCs w:val="24"/>
          <w:lang w:val="en-US"/>
        </w:rPr>
        <w:t>GPR)-AMC was purchased from Enzo Life Sciences. Abz-HPGGPQ-EDD</w:t>
      </w:r>
      <w:r w:rsidR="00807463" w:rsidRPr="008B39A1">
        <w:rPr>
          <w:rFonts w:ascii="Times New Roman" w:hAnsi="Times New Roman" w:cs="Times New Roman"/>
          <w:sz w:val="24"/>
          <w:szCs w:val="24"/>
          <w:lang w:val="en-US"/>
        </w:rPr>
        <w:t xml:space="preserve">np was purchased from Anaspec. </w:t>
      </w:r>
    </w:p>
    <w:p w14:paraId="134FDB20" w14:textId="77777777" w:rsidR="009D3ABE" w:rsidRPr="008B39A1" w:rsidRDefault="009D3ABE" w:rsidP="00A1711B">
      <w:pPr>
        <w:autoSpaceDE w:val="0"/>
        <w:autoSpaceDN w:val="0"/>
        <w:adjustRightInd w:val="0"/>
        <w:jc w:val="both"/>
        <w:rPr>
          <w:rFonts w:ascii="Times New Roman" w:hAnsi="Times New Roman" w:cs="Times New Roman"/>
          <w:sz w:val="24"/>
          <w:szCs w:val="24"/>
          <w:lang w:val="en-US"/>
        </w:rPr>
      </w:pPr>
    </w:p>
    <w:p w14:paraId="227A1039"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 xml:space="preserve">Characterization </w:t>
      </w:r>
    </w:p>
    <w:p w14:paraId="3FCD2470" w14:textId="77777777" w:rsidR="00EA64B7" w:rsidRDefault="00EA64B7"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The UV-Vis absorption spectra were measured using a Lambda 900 spectrometer (Perkin Elmer). Transmission electron microscopy (TEM) images were obtained using a JEOL JEM1400 transmission electron microscope. Nitrogen adsorption-desorption isotherms were obtained at 77 K on a TriStar 3020 accelerated surface area and pore size analyzer. Upconversion photoluminescence measurements were performed on a Spex Fluorolog II (212) spectrometer. A diode laser at 974 nm (type P976MF, Photon tec Berlin GmbH) coupled with a 105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 xml:space="preserve">m (core) fiber was employed as the excitation source. The diode laser was equipped with an adjustable fiber collimator (Changchun New Industries Optoelectronics Technology). The output power of the diode laser was controlled by a tabletop laser driver (device type ds11-la12v08-pa08v16- t9519-254-282, OsTech GmbH i.G. electro-optical-instruments). The output power density of the diode laser was measured by an optical power meter (Model </w:t>
      </w:r>
      <w:r w:rsidRPr="008B39A1">
        <w:rPr>
          <w:rFonts w:ascii="Times New Roman" w:hAnsi="Times New Roman" w:cs="Times New Roman"/>
          <w:sz w:val="24"/>
          <w:szCs w:val="24"/>
          <w:lang w:val="en-US"/>
        </w:rPr>
        <w:lastRenderedPageBreak/>
        <w:t>407A, Spectra-Physics Corporation) and an NIR indicator (Newport, Model F-IRC1). HPLC was performed using Rheodyne, Injection valve 7725i with a 20 µL loop, Agilent Technologies Series 1200 degasser, quarternary gradient pump, column oven, photodiode array-detector Varian ELSD-Detector 385-LC, and Macherey-Nagel Polactec column (length: 125 mm, diameter: 4 mm, particle size: 5 µm, flowrate: 1 mL/min, temperature: 20 °C). The gradient started with CH</w:t>
      </w:r>
      <w:r w:rsidRPr="008B39A1">
        <w:rPr>
          <w:rFonts w:ascii="Times New Roman" w:hAnsi="Times New Roman" w:cs="Times New Roman"/>
          <w:sz w:val="24"/>
          <w:szCs w:val="24"/>
          <w:vertAlign w:val="subscript"/>
          <w:lang w:val="en-US"/>
        </w:rPr>
        <w:t>3</w:t>
      </w:r>
      <w:r w:rsidRPr="008B39A1">
        <w:rPr>
          <w:rFonts w:ascii="Times New Roman" w:hAnsi="Times New Roman" w:cs="Times New Roman"/>
          <w:sz w:val="24"/>
          <w:szCs w:val="24"/>
          <w:lang w:val="en-US"/>
        </w:rPr>
        <w:t xml:space="preserve">CN/Water+0.1%TFA 10/90%, which changed to 100/0% in 10 min. Live cell images were recorded with a commercial setup (LSM SP5 STED Leica Laser Scanning Confocal Microscope, Leica, Germany) that consisted of an inverse fluorescence microscope DMI 6000 CS equipped with a multi-laser combination and five detectors operating in the 400-800 nm range. An HCX PL APO CS 63 x 1.4 oil </w:t>
      </w:r>
      <w:proofErr w:type="gramStart"/>
      <w:r w:rsidRPr="008B39A1">
        <w:rPr>
          <w:rFonts w:ascii="Times New Roman" w:hAnsi="Times New Roman" w:cs="Times New Roman"/>
          <w:sz w:val="24"/>
          <w:szCs w:val="24"/>
          <w:lang w:val="en-US"/>
        </w:rPr>
        <w:t>obj</w:t>
      </w:r>
      <w:r w:rsidR="00807463" w:rsidRPr="008B39A1">
        <w:rPr>
          <w:rFonts w:ascii="Times New Roman" w:hAnsi="Times New Roman" w:cs="Times New Roman"/>
          <w:sz w:val="24"/>
          <w:szCs w:val="24"/>
          <w:lang w:val="en-US"/>
        </w:rPr>
        <w:t>ective</w:t>
      </w:r>
      <w:proofErr w:type="gramEnd"/>
      <w:r w:rsidR="00807463" w:rsidRPr="008B39A1">
        <w:rPr>
          <w:rFonts w:ascii="Times New Roman" w:hAnsi="Times New Roman" w:cs="Times New Roman"/>
          <w:sz w:val="24"/>
          <w:szCs w:val="24"/>
          <w:lang w:val="en-US"/>
        </w:rPr>
        <w:t xml:space="preserve"> was used in this study. </w:t>
      </w:r>
    </w:p>
    <w:p w14:paraId="44256064" w14:textId="77777777" w:rsidR="00071DD8" w:rsidRDefault="00071DD8" w:rsidP="00A1711B">
      <w:pPr>
        <w:autoSpaceDE w:val="0"/>
        <w:autoSpaceDN w:val="0"/>
        <w:adjustRightInd w:val="0"/>
        <w:jc w:val="both"/>
        <w:rPr>
          <w:rFonts w:ascii="Times New Roman" w:hAnsi="Times New Roman" w:cs="Times New Roman"/>
          <w:sz w:val="24"/>
          <w:szCs w:val="24"/>
          <w:lang w:val="en-US"/>
        </w:rPr>
      </w:pPr>
    </w:p>
    <w:p w14:paraId="68EFA2E9" w14:textId="4C49A287" w:rsidR="00071DD8"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Methods</w:t>
      </w:r>
    </w:p>
    <w:p w14:paraId="410F3C4E"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Synthesis of RuEI and NaYF</w:t>
      </w:r>
      <w:r w:rsidRPr="008B39A1">
        <w:rPr>
          <w:rFonts w:ascii="Times New Roman" w:hAnsi="Times New Roman" w:cs="Times New Roman"/>
          <w:b/>
          <w:sz w:val="24"/>
          <w:szCs w:val="24"/>
          <w:vertAlign w:val="subscript"/>
          <w:lang w:val="en-US"/>
        </w:rPr>
        <w:t>4</w:t>
      </w:r>
      <w:r w:rsidRPr="008B39A1">
        <w:rPr>
          <w:rFonts w:ascii="Times New Roman" w:hAnsi="Times New Roman" w:cs="Times New Roman"/>
          <w:b/>
          <w:sz w:val="24"/>
          <w:szCs w:val="24"/>
          <w:lang w:val="en-US"/>
        </w:rPr>
        <w:t>:Yb,Tm@NaYF</w:t>
      </w:r>
      <w:r w:rsidRPr="008B39A1">
        <w:rPr>
          <w:rFonts w:ascii="Times New Roman" w:hAnsi="Times New Roman" w:cs="Times New Roman"/>
          <w:b/>
          <w:sz w:val="24"/>
          <w:szCs w:val="24"/>
          <w:vertAlign w:val="subscript"/>
          <w:lang w:val="en-US"/>
        </w:rPr>
        <w:t>4</w:t>
      </w:r>
      <w:r w:rsidRPr="008B39A1">
        <w:rPr>
          <w:rFonts w:ascii="Times New Roman" w:hAnsi="Times New Roman" w:cs="Times New Roman"/>
          <w:b/>
          <w:sz w:val="24"/>
          <w:szCs w:val="24"/>
          <w:lang w:val="en-US"/>
        </w:rPr>
        <w:t xml:space="preserve"> nanoparticles (UCNPs)</w:t>
      </w:r>
    </w:p>
    <w:p w14:paraId="008946BE" w14:textId="77777777" w:rsidR="00EA64B7" w:rsidRDefault="00EA64B7" w:rsidP="00A1711B">
      <w:pPr>
        <w:jc w:val="both"/>
        <w:rPr>
          <w:rFonts w:ascii="Times New Roman" w:eastAsia="SimSun" w:hAnsi="Times New Roman" w:cs="Times New Roman"/>
          <w:color w:val="000000"/>
          <w:sz w:val="24"/>
          <w:szCs w:val="24"/>
          <w:vertAlign w:val="superscript"/>
          <w:lang w:val="en-US"/>
        </w:rPr>
      </w:pPr>
      <w:r w:rsidRPr="008B39A1">
        <w:rPr>
          <w:rFonts w:ascii="Times New Roman" w:hAnsi="Times New Roman" w:cs="Times New Roman"/>
          <w:color w:val="000000"/>
          <w:sz w:val="24"/>
          <w:szCs w:val="24"/>
          <w:lang w:val="en-US"/>
        </w:rPr>
        <w:t>The synthesis of RuEI was performed according to a previously published protocol</w:t>
      </w:r>
      <w:proofErr w:type="gramStart"/>
      <w:r w:rsidRPr="008B39A1">
        <w:rPr>
          <w:rFonts w:ascii="Times New Roman" w:hAnsi="Times New Roman" w:cs="Times New Roman"/>
          <w:color w:val="000000"/>
          <w:sz w:val="24"/>
          <w:szCs w:val="24"/>
          <w:lang w:val="en-US"/>
        </w:rPr>
        <w:t>.</w:t>
      </w:r>
      <w:r w:rsidRPr="008B39A1">
        <w:rPr>
          <w:rFonts w:ascii="Times New Roman" w:eastAsia="SimSun" w:hAnsi="Times New Roman" w:cs="Times New Roman"/>
          <w:color w:val="000000"/>
          <w:sz w:val="24"/>
          <w:szCs w:val="24"/>
          <w:vertAlign w:val="superscript"/>
          <w:lang w:val="en-US"/>
        </w:rPr>
        <w:t>[</w:t>
      </w:r>
      <w:proofErr w:type="gramEnd"/>
      <w:r w:rsidRPr="008B39A1">
        <w:rPr>
          <w:rFonts w:ascii="Times New Roman" w:eastAsia="SimSun" w:hAnsi="Times New Roman" w:cs="Times New Roman"/>
          <w:color w:val="000000"/>
          <w:sz w:val="24"/>
          <w:szCs w:val="24"/>
          <w:vertAlign w:val="superscript"/>
          <w:lang w:val="en-US"/>
        </w:rPr>
        <w:t>1]</w:t>
      </w:r>
      <w:r w:rsidRPr="008B39A1">
        <w:rPr>
          <w:rFonts w:ascii="Times New Roman" w:hAnsi="Times New Roman" w:cs="Times New Roman"/>
          <w:color w:val="000000"/>
          <w:sz w:val="24"/>
          <w:szCs w:val="24"/>
          <w:vertAlign w:val="superscript"/>
          <w:lang w:val="en-US"/>
        </w:rPr>
        <w:t xml:space="preserve"> </w:t>
      </w:r>
      <w:r w:rsidRPr="008B39A1">
        <w:rPr>
          <w:rFonts w:ascii="Times New Roman" w:hAnsi="Times New Roman" w:cs="Times New Roman"/>
          <w:color w:val="000000"/>
          <w:sz w:val="24"/>
          <w:szCs w:val="24"/>
          <w:lang w:val="en-US"/>
        </w:rPr>
        <w:t>The synthesis of UCNPs was reported in our previous study.</w:t>
      </w:r>
      <w:r w:rsidRPr="008B39A1">
        <w:rPr>
          <w:rFonts w:ascii="Times New Roman" w:eastAsia="SimSun" w:hAnsi="Times New Roman" w:cs="Times New Roman"/>
          <w:color w:val="000000"/>
          <w:sz w:val="24"/>
          <w:szCs w:val="24"/>
          <w:vertAlign w:val="superscript"/>
          <w:lang w:val="en-US"/>
        </w:rPr>
        <w:t>[2]</w:t>
      </w:r>
    </w:p>
    <w:p w14:paraId="7732140F" w14:textId="77777777" w:rsidR="009D3ABE" w:rsidRPr="008B39A1" w:rsidRDefault="009D3ABE" w:rsidP="00A1711B">
      <w:pPr>
        <w:jc w:val="both"/>
        <w:rPr>
          <w:rFonts w:ascii="Times New Roman" w:eastAsia="SimSun" w:hAnsi="Times New Roman" w:cs="Times New Roman"/>
          <w:color w:val="000000"/>
          <w:sz w:val="24"/>
          <w:szCs w:val="24"/>
          <w:lang w:val="en-US"/>
        </w:rPr>
      </w:pPr>
    </w:p>
    <w:p w14:paraId="2D6BA8A9"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Synthesis of UCNP@hmSiO</w:t>
      </w:r>
      <w:r w:rsidRPr="008B39A1">
        <w:rPr>
          <w:rFonts w:ascii="Times New Roman" w:hAnsi="Times New Roman" w:cs="Times New Roman"/>
          <w:b/>
          <w:sz w:val="24"/>
          <w:szCs w:val="24"/>
          <w:vertAlign w:val="subscript"/>
          <w:lang w:val="en-US"/>
        </w:rPr>
        <w:t>2</w:t>
      </w:r>
    </w:p>
    <w:p w14:paraId="163239BC" w14:textId="77777777" w:rsidR="00EA64B7" w:rsidRDefault="00EA64B7"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The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synthesized according to a previously reported protocol with minor modification. Prior to the synthesis, the oleic acid ligand on the surfaces of the UCNPs was removed. The UCNPs (40 mg) were dispersed in an aqueous solution (6 mL), and the pH was adjusted to 1.5 by adding a 0.5 M HCl solution. The obtained ligand-free UCNPs were recovered by centrifugation and redispersed in a mixed solution (20 mL) consisting of surfactant lauryl sulfonatebetaine (LSB)/sodium dodecyl benzenesulfonate (SDBS) (5 mmol for each surfactant) to form a stock solution. The stock solution (20 mL) was maintained in an oil bath at 40 °C for 30 min. Then, triethanolamine (50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 xml:space="preserve">L), APS (47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 xml:space="preserve">L), and TEOS (320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L) were successively added to the resulting solution. The mixture was stirred for an additional 1 h. The product was collected by centrifugation, washed with acetic acid/ethanol solution (1/20, v/v) five times to remove the surfactants. The obtained product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was main</w:t>
      </w:r>
      <w:r w:rsidR="00807463" w:rsidRPr="008B39A1">
        <w:rPr>
          <w:rFonts w:ascii="Times New Roman" w:hAnsi="Times New Roman" w:cs="Times New Roman"/>
          <w:sz w:val="24"/>
          <w:szCs w:val="24"/>
          <w:lang w:val="en-US"/>
        </w:rPr>
        <w:t>tained in ethanol prior to use.</w:t>
      </w:r>
    </w:p>
    <w:p w14:paraId="57387DF5" w14:textId="77777777" w:rsidR="009D3ABE" w:rsidRDefault="009D3ABE" w:rsidP="00A1711B">
      <w:pPr>
        <w:autoSpaceDE w:val="0"/>
        <w:autoSpaceDN w:val="0"/>
        <w:adjustRightInd w:val="0"/>
        <w:jc w:val="both"/>
        <w:rPr>
          <w:rFonts w:ascii="Times New Roman" w:hAnsi="Times New Roman" w:cs="Times New Roman"/>
          <w:sz w:val="24"/>
          <w:szCs w:val="24"/>
          <w:lang w:val="en-US"/>
        </w:rPr>
      </w:pPr>
    </w:p>
    <w:p w14:paraId="07C0F1C2" w14:textId="77777777" w:rsidR="00071DD8" w:rsidRDefault="00071DD8" w:rsidP="00A1711B">
      <w:pPr>
        <w:autoSpaceDE w:val="0"/>
        <w:autoSpaceDN w:val="0"/>
        <w:adjustRightInd w:val="0"/>
        <w:jc w:val="both"/>
        <w:rPr>
          <w:rFonts w:ascii="Times New Roman" w:hAnsi="Times New Roman" w:cs="Times New Roman"/>
          <w:sz w:val="24"/>
          <w:szCs w:val="24"/>
          <w:lang w:val="en-US"/>
        </w:rPr>
      </w:pPr>
    </w:p>
    <w:p w14:paraId="100742FF" w14:textId="77777777" w:rsidR="00071DD8" w:rsidRPr="008B39A1" w:rsidRDefault="00071DD8" w:rsidP="00A1711B">
      <w:pPr>
        <w:autoSpaceDE w:val="0"/>
        <w:autoSpaceDN w:val="0"/>
        <w:adjustRightInd w:val="0"/>
        <w:jc w:val="both"/>
        <w:rPr>
          <w:rFonts w:ascii="Times New Roman" w:hAnsi="Times New Roman" w:cs="Times New Roman"/>
          <w:sz w:val="24"/>
          <w:szCs w:val="24"/>
          <w:lang w:val="en-US"/>
        </w:rPr>
      </w:pPr>
    </w:p>
    <w:p w14:paraId="1FDD9437"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lastRenderedPageBreak/>
        <w:t>Synthesis of RuEI&amp;UCNP@hmSiO</w:t>
      </w:r>
      <w:r w:rsidRPr="008B39A1">
        <w:rPr>
          <w:rFonts w:ascii="Times New Roman" w:hAnsi="Times New Roman" w:cs="Times New Roman"/>
          <w:b/>
          <w:sz w:val="24"/>
          <w:szCs w:val="24"/>
          <w:vertAlign w:val="subscript"/>
          <w:lang w:val="en-US"/>
        </w:rPr>
        <w:t>2</w:t>
      </w:r>
    </w:p>
    <w:p w14:paraId="128BB293" w14:textId="77777777" w:rsidR="00EA64B7" w:rsidRDefault="00EA64B7"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The RuEI (10 mg) was dissolved in dichloromethane (DCM) (10 mL) and mixed with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(10 mg). After being stirred at 25 °C for 24 h in the dark, the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separated by centrifugation, gently washed with DCM three times to remove the remaining unloaded RuEI, and dried under vacuum at r</w:t>
      </w:r>
      <w:r w:rsidR="00807463" w:rsidRPr="008B39A1">
        <w:rPr>
          <w:rFonts w:ascii="Times New Roman" w:hAnsi="Times New Roman" w:cs="Times New Roman"/>
          <w:sz w:val="24"/>
          <w:szCs w:val="24"/>
          <w:lang w:val="en-US"/>
        </w:rPr>
        <w:t xml:space="preserve">oom temperature. </w:t>
      </w:r>
    </w:p>
    <w:p w14:paraId="2D45102C" w14:textId="77777777" w:rsidR="009D3ABE" w:rsidRDefault="009D3ABE" w:rsidP="00A1711B">
      <w:pPr>
        <w:autoSpaceDE w:val="0"/>
        <w:autoSpaceDN w:val="0"/>
        <w:adjustRightInd w:val="0"/>
        <w:jc w:val="both"/>
        <w:rPr>
          <w:rFonts w:ascii="Times New Roman" w:hAnsi="Times New Roman" w:cs="Times New Roman"/>
          <w:sz w:val="24"/>
          <w:szCs w:val="24"/>
          <w:lang w:val="en-US"/>
        </w:rPr>
      </w:pPr>
    </w:p>
    <w:p w14:paraId="144E7028"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Synthesis of fluorescently labeled UCNP@hmSiO</w:t>
      </w:r>
      <w:r w:rsidRPr="008B39A1">
        <w:rPr>
          <w:rFonts w:ascii="Times New Roman" w:hAnsi="Times New Roman" w:cs="Times New Roman"/>
          <w:b/>
          <w:sz w:val="24"/>
          <w:szCs w:val="24"/>
          <w:vertAlign w:val="subscript"/>
          <w:lang w:val="en-US"/>
        </w:rPr>
        <w:t>2</w:t>
      </w:r>
    </w:p>
    <w:p w14:paraId="203179F3" w14:textId="77777777" w:rsidR="00EA64B7" w:rsidRDefault="00EA64B7"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Fluorescein isothiocyanate (FITC, 1 mg) was dissolved in ethanol (10 mL) and mixed with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(7 mg). After being stirred at 25 °C for 24 h in the dark, the fluorescently labeled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was separated by centrifugation, gently washed with ethanol three times to remove the remaining FITC, and dried un</w:t>
      </w:r>
      <w:r w:rsidR="00807463" w:rsidRPr="008B39A1">
        <w:rPr>
          <w:rFonts w:ascii="Times New Roman" w:hAnsi="Times New Roman" w:cs="Times New Roman"/>
          <w:sz w:val="24"/>
          <w:szCs w:val="24"/>
          <w:lang w:val="en-US"/>
        </w:rPr>
        <w:t>der vacuum at room temperature.</w:t>
      </w:r>
    </w:p>
    <w:p w14:paraId="264CBC60" w14:textId="77777777" w:rsidR="00712465" w:rsidRDefault="00712465" w:rsidP="00A1711B">
      <w:pPr>
        <w:autoSpaceDE w:val="0"/>
        <w:autoSpaceDN w:val="0"/>
        <w:adjustRightInd w:val="0"/>
        <w:jc w:val="both"/>
        <w:rPr>
          <w:rFonts w:ascii="Times New Roman" w:hAnsi="Times New Roman" w:cs="Times New Roman"/>
          <w:sz w:val="24"/>
          <w:szCs w:val="24"/>
          <w:lang w:val="en-US"/>
        </w:rPr>
      </w:pPr>
    </w:p>
    <w:p w14:paraId="68E3700F" w14:textId="77777777" w:rsidR="00712465" w:rsidRDefault="00712465" w:rsidP="00A1711B">
      <w:pPr>
        <w:autoSpaceDE w:val="0"/>
        <w:autoSpaceDN w:val="0"/>
        <w:adjustRightInd w:val="0"/>
        <w:jc w:val="both"/>
        <w:rPr>
          <w:rFonts w:ascii="Times New Roman" w:hAnsi="Times New Roman" w:cs="Times New Roman"/>
          <w:sz w:val="24"/>
          <w:szCs w:val="24"/>
          <w:lang w:val="en-US"/>
        </w:rPr>
      </w:pPr>
    </w:p>
    <w:p w14:paraId="784EF0B3" w14:textId="77777777" w:rsidR="00712465" w:rsidRPr="008B39A1" w:rsidRDefault="00712465" w:rsidP="00A1711B">
      <w:pPr>
        <w:autoSpaceDE w:val="0"/>
        <w:autoSpaceDN w:val="0"/>
        <w:adjustRightInd w:val="0"/>
        <w:jc w:val="both"/>
        <w:rPr>
          <w:rFonts w:ascii="Times New Roman" w:hAnsi="Times New Roman" w:cs="Times New Roman"/>
          <w:sz w:val="24"/>
          <w:szCs w:val="24"/>
          <w:lang w:val="en-US"/>
        </w:rPr>
      </w:pPr>
    </w:p>
    <w:p w14:paraId="25201F15"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Activation of EI in RuEI&amp;UCNP@hmSiO</w:t>
      </w:r>
      <w:r w:rsidRPr="008B39A1">
        <w:rPr>
          <w:rFonts w:ascii="Times New Roman" w:hAnsi="Times New Roman" w:cs="Times New Roman"/>
          <w:b/>
          <w:sz w:val="24"/>
          <w:szCs w:val="24"/>
          <w:vertAlign w:val="subscript"/>
          <w:lang w:val="en-US"/>
        </w:rPr>
        <w:t>2</w:t>
      </w:r>
      <w:r w:rsidRPr="008B39A1">
        <w:rPr>
          <w:rFonts w:ascii="Times New Roman" w:hAnsi="Times New Roman" w:cs="Times New Roman"/>
          <w:b/>
          <w:sz w:val="24"/>
          <w:szCs w:val="24"/>
          <w:lang w:val="en-US"/>
        </w:rPr>
        <w:t xml:space="preserve"> by NIR light </w:t>
      </w:r>
    </w:p>
    <w:p w14:paraId="5C552282" w14:textId="77777777" w:rsidR="00EA64B7" w:rsidRDefault="00EA64B7"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(40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g/mL) was dispersed in an aqueous solution (DMSO/H</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O = 1:99) in a cylindrical glass bottle. The RuEI&amp;UCNP@hmSiO</w:t>
      </w:r>
      <w:r w:rsidRPr="008B39A1">
        <w:rPr>
          <w:rFonts w:ascii="Times New Roman" w:hAnsi="Times New Roman" w:cs="Times New Roman"/>
          <w:sz w:val="24"/>
          <w:szCs w:val="24"/>
          <w:vertAlign w:val="subscript"/>
          <w:lang w:val="en-US"/>
        </w:rPr>
        <w:t xml:space="preserve">2 </w:t>
      </w:r>
      <w:r w:rsidRPr="008B39A1">
        <w:rPr>
          <w:rFonts w:ascii="Times New Roman" w:hAnsi="Times New Roman" w:cs="Times New Roman"/>
          <w:sz w:val="24"/>
          <w:szCs w:val="24"/>
          <w:lang w:val="en-US"/>
        </w:rPr>
        <w:t>suspension was irradiated with a 974 nm laser (1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from the side of the bottle. The solution was withdrawn at a given time interval and centrifuged at 5500 rpm for 10 min. The upper transparent solution was used for HPLC</w:t>
      </w:r>
      <w:r w:rsidR="00807463" w:rsidRPr="008B39A1">
        <w:rPr>
          <w:rFonts w:ascii="Times New Roman" w:hAnsi="Times New Roman" w:cs="Times New Roman"/>
          <w:sz w:val="24"/>
          <w:szCs w:val="24"/>
          <w:lang w:val="en-US"/>
        </w:rPr>
        <w:t xml:space="preserve"> analysis after centrifugation.</w:t>
      </w:r>
    </w:p>
    <w:p w14:paraId="7464E400" w14:textId="77777777" w:rsidR="009D3ABE" w:rsidRPr="008B39A1" w:rsidRDefault="009D3ABE" w:rsidP="00A1711B">
      <w:pPr>
        <w:autoSpaceDE w:val="0"/>
        <w:autoSpaceDN w:val="0"/>
        <w:adjustRightInd w:val="0"/>
        <w:jc w:val="both"/>
        <w:rPr>
          <w:rFonts w:ascii="Times New Roman" w:hAnsi="Times New Roman" w:cs="Times New Roman"/>
          <w:sz w:val="24"/>
          <w:szCs w:val="24"/>
          <w:lang w:val="en-US"/>
        </w:rPr>
      </w:pPr>
    </w:p>
    <w:p w14:paraId="4919CE6C" w14:textId="77777777" w:rsidR="00EA64B7" w:rsidRPr="008B39A1" w:rsidRDefault="00EA64B7" w:rsidP="00A1711B">
      <w:pPr>
        <w:jc w:val="both"/>
        <w:rPr>
          <w:rFonts w:ascii="Times New Roman" w:eastAsia="SimSun" w:hAnsi="Times New Roman" w:cs="Times New Roman"/>
          <w:b/>
          <w:sz w:val="24"/>
          <w:szCs w:val="24"/>
          <w:lang w:val="en-US"/>
        </w:rPr>
      </w:pPr>
      <w:r w:rsidRPr="008B39A1">
        <w:rPr>
          <w:rFonts w:ascii="Times New Roman" w:hAnsi="Times New Roman" w:cs="Times New Roman"/>
          <w:b/>
          <w:sz w:val="24"/>
          <w:szCs w:val="24"/>
          <w:lang w:val="en-US"/>
        </w:rPr>
        <w:t>Cathepsin K Inhibition Assay with EI and RuEI</w:t>
      </w:r>
    </w:p>
    <w:p w14:paraId="7E10EAAF" w14:textId="77777777" w:rsidR="00EA64B7"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The cathepsin K activity assay was performed in a 96-well plate at a total volume of 100 µL and incubated at 37 °C. Recombinant human cathepsin K (Enzo Life Sciences, USA) with a final concentration of 2 nM was used to study the catalytic activity of 100 µM Z-Gly-Pro-Arg(GPR)-AMC, which is a fluorogenic substrate specific for cathepsin K, (Enzo Life Sciences, USA) with or without EI. Commercial cathepsin K was diluted from a stock solution to 8 nM as the working concentration with enzymatic assay buffer containing 100 mM sodium acetate buffer (pH 5.5), 8 mM DTT, 4 mM EDTA, </w:t>
      </w:r>
      <w:proofErr w:type="gramStart"/>
      <w:r w:rsidRPr="008B39A1">
        <w:rPr>
          <w:rFonts w:ascii="Times New Roman" w:hAnsi="Times New Roman" w:cs="Times New Roman"/>
          <w:sz w:val="24"/>
          <w:szCs w:val="24"/>
          <w:lang w:val="en-US"/>
        </w:rPr>
        <w:t>0.01</w:t>
      </w:r>
      <w:proofErr w:type="gramEnd"/>
      <w:r w:rsidRPr="008B39A1">
        <w:rPr>
          <w:rFonts w:ascii="Times New Roman" w:hAnsi="Times New Roman" w:cs="Times New Roman"/>
          <w:sz w:val="24"/>
          <w:szCs w:val="24"/>
          <w:lang w:val="en-US"/>
        </w:rPr>
        <w:t xml:space="preserve">% Triton X-100, and 1% DMSO. The enzyme solution (25 µL) and additional buffer (15 µL) were activated at 37 °C for 15 min prior to the addition of the substrate and/or EI. EI (MW 303 g/mol) or RuEI (MW 1015 g/mol) at concentrations ranging from 0.001 to 10 µM were prepared in reaction buffer (50 mM sodium acetate buffer pH 5.5, 2.5 mM DTT, 2.5 mM EDTA) containing 10% DMSO. </w:t>
      </w:r>
      <w:r w:rsidRPr="008B39A1">
        <w:rPr>
          <w:rFonts w:ascii="Times New Roman" w:hAnsi="Times New Roman" w:cs="Times New Roman"/>
          <w:sz w:val="24"/>
          <w:szCs w:val="24"/>
          <w:lang w:val="en-US"/>
        </w:rPr>
        <w:lastRenderedPageBreak/>
        <w:t>Then, the EI solution (10 µL) was added to the activated enzyme solution to obtain a final DMSO concentration of 1%. Finally, the Z-GPR-AMC substrate, which was dissolved in the enzymatic assay buffer (200 µM, 50 µL), was added to the mixture and gently mixed. The fluorescent signals were kinetically measured every 3 min for 30 min by a plate reader with excitation at 365 nm and emission at 440 nm. The fluorescent intensities were converted to the percentage of enzyme activity by setting the signal obtained from the control experiment without EI as 100%. The IC</w:t>
      </w:r>
      <w:r w:rsidRPr="008B39A1">
        <w:rPr>
          <w:rFonts w:ascii="Times New Roman" w:hAnsi="Times New Roman" w:cs="Times New Roman"/>
          <w:sz w:val="24"/>
          <w:szCs w:val="24"/>
          <w:vertAlign w:val="subscript"/>
          <w:lang w:val="en-US"/>
        </w:rPr>
        <w:t>50</w:t>
      </w:r>
      <w:r w:rsidRPr="008B39A1">
        <w:rPr>
          <w:rFonts w:ascii="Times New Roman" w:hAnsi="Times New Roman" w:cs="Times New Roman"/>
          <w:sz w:val="24"/>
          <w:szCs w:val="24"/>
          <w:lang w:val="en-US"/>
        </w:rPr>
        <w:t xml:space="preserve"> values were calculated at a reaction time of 15 min by fitting a curve with non-linear regression using the GraphPad program. The inhibition assays of commercial cathepsin K with EI a</w:t>
      </w:r>
      <w:r w:rsidR="00807463" w:rsidRPr="008B39A1">
        <w:rPr>
          <w:rFonts w:ascii="Times New Roman" w:hAnsi="Times New Roman" w:cs="Times New Roman"/>
          <w:sz w:val="24"/>
          <w:szCs w:val="24"/>
          <w:lang w:val="en-US"/>
        </w:rPr>
        <w:t>nd RuEI are shown in Figure S6.</w:t>
      </w:r>
    </w:p>
    <w:p w14:paraId="5D8BC42B" w14:textId="77777777" w:rsidR="009D3ABE" w:rsidRPr="008B39A1" w:rsidRDefault="009D3ABE" w:rsidP="00A1711B">
      <w:pPr>
        <w:jc w:val="both"/>
        <w:rPr>
          <w:rFonts w:ascii="Times New Roman" w:hAnsi="Times New Roman" w:cs="Times New Roman"/>
          <w:sz w:val="24"/>
          <w:szCs w:val="24"/>
          <w:lang w:val="en-US"/>
        </w:rPr>
      </w:pPr>
    </w:p>
    <w:p w14:paraId="6A083987"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 xml:space="preserve">NIR photoinhibition of cathepsin K </w:t>
      </w:r>
      <w:r w:rsidRPr="008B39A1">
        <w:rPr>
          <w:rFonts w:ascii="Times New Roman" w:hAnsi="Times New Roman" w:cs="Times New Roman"/>
          <w:b/>
          <w:i/>
          <w:sz w:val="24"/>
          <w:szCs w:val="24"/>
          <w:lang w:val="en-US"/>
        </w:rPr>
        <w:t>in vitro</w:t>
      </w:r>
    </w:p>
    <w:p w14:paraId="5893D6EB" w14:textId="77777777" w:rsidR="00EA64B7"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To use the NIR-controllable platform, the enzyme solution was activated as previously described. RuEI&amp;UCNP@hmSiO</w:t>
      </w:r>
      <w:r w:rsidRPr="008B39A1">
        <w:rPr>
          <w:rFonts w:ascii="Times New Roman" w:hAnsi="Times New Roman" w:cs="Times New Roman"/>
          <w:sz w:val="24"/>
          <w:szCs w:val="24"/>
          <w:vertAlign w:val="subscript"/>
          <w:lang w:val="en-US"/>
        </w:rPr>
        <w:t xml:space="preserve">2 </w:t>
      </w:r>
      <w:r w:rsidRPr="008B39A1">
        <w:rPr>
          <w:rFonts w:ascii="Times New Roman" w:hAnsi="Times New Roman" w:cs="Times New Roman"/>
          <w:sz w:val="24"/>
          <w:szCs w:val="24"/>
          <w:lang w:val="en-US"/>
        </w:rPr>
        <w:t>was prepared in a reaction buffer containing 10% DMSO. Then, the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suspension (10 µL) was added to the activated enzyme solution to obtain a final concentration </w:t>
      </w:r>
      <w:proofErr w:type="gramStart"/>
      <w:r w:rsidRPr="008B39A1">
        <w:rPr>
          <w:rFonts w:ascii="Times New Roman" w:hAnsi="Times New Roman" w:cs="Times New Roman"/>
          <w:sz w:val="24"/>
          <w:szCs w:val="24"/>
          <w:lang w:val="en-US"/>
        </w:rPr>
        <w:t>of 10 µg/mL</w:t>
      </w:r>
      <w:proofErr w:type="gramEnd"/>
      <w:r w:rsidRPr="008B39A1">
        <w:rPr>
          <w:rFonts w:ascii="Times New Roman" w:hAnsi="Times New Roman" w:cs="Times New Roman"/>
          <w:sz w:val="24"/>
          <w:szCs w:val="24"/>
          <w:lang w:val="en-US"/>
        </w:rPr>
        <w:t>. The samples were irradiated with an NIR laser at 974 nm (1 W/cm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 without or through a slice of chicken tissue (1 mm thickness) at various exposure times (i.e., 0, 7, 15 and 30 min). The plate was placed in a cold water bath during irradiation. Finally, the Z-GPR-AMC substrate (200 µM, 50 µL) was added, and the fluorescent signal was kinetically measured every 3 min for 30 min as previously mentioned. The enzyme activity is expressed as percentage of activity. The percentage of activity at 100% was calculated from the control experiment without the nanoparticles and NIR treatment, wh</w:t>
      </w:r>
      <w:r w:rsidR="00807463" w:rsidRPr="008B39A1">
        <w:rPr>
          <w:rFonts w:ascii="Times New Roman" w:hAnsi="Times New Roman" w:cs="Times New Roman"/>
          <w:sz w:val="24"/>
          <w:szCs w:val="24"/>
          <w:lang w:val="en-US"/>
        </w:rPr>
        <w:t>ich were performed in parallel.</w:t>
      </w:r>
    </w:p>
    <w:p w14:paraId="55F17C50" w14:textId="77777777" w:rsidR="009D3ABE" w:rsidRPr="008B39A1" w:rsidRDefault="009D3ABE" w:rsidP="00A1711B">
      <w:pPr>
        <w:jc w:val="both"/>
        <w:rPr>
          <w:rFonts w:ascii="Times New Roman" w:hAnsi="Times New Roman" w:cs="Times New Roman"/>
          <w:sz w:val="24"/>
          <w:szCs w:val="24"/>
          <w:lang w:val="en-US"/>
        </w:rPr>
      </w:pPr>
    </w:p>
    <w:p w14:paraId="3AA8DE45"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Cell culture</w:t>
      </w:r>
    </w:p>
    <w:p w14:paraId="7B63E24B" w14:textId="77777777" w:rsidR="00EA64B7"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Three different cell lines used in this study including LNCaP, PC3 and SAOS-2 were obtained from DSMZ (Deutsche Sammlung von Mikroorganismen und Zellkulturen, Germany). They were cultured in Dulbecco's Modified Eagle's Medium (DMEM, Gibco, USA) complete medium containing 10% fetal bovine serum (FBS, Gibco, USA), 1% L-glutamine (Gibco, USA) and 1% penicillin/streptomycin (Gibco, USA) and incubated at 37 </w:t>
      </w:r>
      <w:r w:rsidRPr="008B39A1">
        <w:rPr>
          <w:rFonts w:ascii="Times New Roman" w:hAnsi="Times New Roman" w:cs="Times New Roman"/>
          <w:sz w:val="24"/>
          <w:szCs w:val="24"/>
          <w:vertAlign w:val="superscript"/>
          <w:lang w:val="en-US"/>
        </w:rPr>
        <w:t>o</w:t>
      </w:r>
      <w:r w:rsidRPr="008B39A1">
        <w:rPr>
          <w:rFonts w:ascii="Times New Roman" w:hAnsi="Times New Roman" w:cs="Times New Roman"/>
          <w:sz w:val="24"/>
          <w:szCs w:val="24"/>
          <w:lang w:val="en-US"/>
        </w:rPr>
        <w:t>C in CO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-incubator with 95% humidity and 5% CO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(C200, Labotect, Germany). To dissociate adherent cells, the cells were trypsinized with 0.25% trypsin (Gibco, USA) for 3 min as general procedure. The cell pellet was collected by centrifugation at 130 g for 3 min, resuspended in DMEM </w:t>
      </w:r>
      <w:r w:rsidRPr="008B39A1">
        <w:rPr>
          <w:rFonts w:ascii="Times New Roman" w:hAnsi="Times New Roman" w:cs="Times New Roman"/>
          <w:sz w:val="24"/>
          <w:szCs w:val="24"/>
          <w:lang w:val="en-US"/>
        </w:rPr>
        <w:lastRenderedPageBreak/>
        <w:t>complete medium and used for further assays. Viable cells was determined by trypan blue exclusion method and counted by using TC10™ automated cell counter (Bio-Rad, USA).</w:t>
      </w:r>
    </w:p>
    <w:p w14:paraId="2C3AE8F9" w14:textId="77777777" w:rsidR="009D3ABE" w:rsidRPr="008B39A1" w:rsidRDefault="009D3ABE" w:rsidP="00A1711B">
      <w:pPr>
        <w:jc w:val="both"/>
        <w:rPr>
          <w:rFonts w:ascii="Times New Roman" w:hAnsi="Times New Roman" w:cs="Times New Roman"/>
          <w:sz w:val="24"/>
          <w:szCs w:val="24"/>
          <w:lang w:val="en-US"/>
        </w:rPr>
      </w:pPr>
    </w:p>
    <w:p w14:paraId="41ED404C"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Cell toxicity</w:t>
      </w:r>
    </w:p>
    <w:p w14:paraId="45C87090" w14:textId="77777777" w:rsidR="00EA64B7" w:rsidRPr="008B39A1"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To study cytotoxicity test, all cell lines resuspended in DMEM complete medium were seeded at a density </w:t>
      </w:r>
      <w:proofErr w:type="gramStart"/>
      <w:r w:rsidRPr="008B39A1">
        <w:rPr>
          <w:rFonts w:ascii="Times New Roman" w:hAnsi="Times New Roman" w:cs="Times New Roman"/>
          <w:sz w:val="24"/>
          <w:szCs w:val="24"/>
          <w:lang w:val="en-US"/>
        </w:rPr>
        <w:t>of 5,000 cells/well in a 96-well plate for 48 h</w:t>
      </w:r>
      <w:proofErr w:type="gramEnd"/>
      <w:r w:rsidRPr="008B39A1">
        <w:rPr>
          <w:rFonts w:ascii="Times New Roman" w:hAnsi="Times New Roman" w:cs="Times New Roman"/>
          <w:sz w:val="24"/>
          <w:szCs w:val="24"/>
          <w:lang w:val="en-US"/>
        </w:rPr>
        <w:t>. To study effects of nanoparticle concentrations, then, the cells were treated with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from 50 </w:t>
      </w:r>
      <w:proofErr w:type="gramStart"/>
      <w:r w:rsidRPr="008B39A1">
        <w:rPr>
          <w:rFonts w:ascii="Times New Roman" w:hAnsi="Times New Roman" w:cs="Times New Roman"/>
          <w:sz w:val="24"/>
          <w:szCs w:val="24"/>
          <w:lang w:val="en-US"/>
        </w:rPr>
        <w:t>to 300 µg/mL</w:t>
      </w:r>
      <w:proofErr w:type="gramEnd"/>
      <w:r w:rsidRPr="008B39A1">
        <w:rPr>
          <w:rFonts w:ascii="Times New Roman" w:hAnsi="Times New Roman" w:cs="Times New Roman"/>
          <w:sz w:val="24"/>
          <w:szCs w:val="24"/>
          <w:lang w:val="en-US"/>
        </w:rPr>
        <w:t xml:space="preserve"> and incubated at 37</w:t>
      </w:r>
      <w:r w:rsidRPr="008B39A1">
        <w:rPr>
          <w:rFonts w:ascii="Times New Roman" w:hAnsi="Times New Roman" w:cs="Times New Roman"/>
          <w:sz w:val="24"/>
          <w:szCs w:val="24"/>
          <w:vertAlign w:val="superscript"/>
          <w:lang w:val="en-US"/>
        </w:rPr>
        <w:t>o</w:t>
      </w:r>
      <w:r w:rsidRPr="008B39A1">
        <w:rPr>
          <w:rFonts w:ascii="Times New Roman" w:hAnsi="Times New Roman" w:cs="Times New Roman"/>
          <w:sz w:val="24"/>
          <w:szCs w:val="24"/>
          <w:lang w:val="en-US"/>
        </w:rPr>
        <w:t>C in CO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-incubator for 24 h. To study effects of NIR irradiation,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and the cleavage products, the cells were exposed to 974 nm light at 1 W/cm</w:t>
      </w:r>
      <w:r w:rsidRPr="008B39A1">
        <w:rPr>
          <w:rFonts w:ascii="Times New Roman" w:hAnsi="Times New Roman" w:cs="Times New Roman"/>
          <w:sz w:val="24"/>
          <w:szCs w:val="24"/>
          <w:vertAlign w:val="superscript"/>
          <w:lang w:val="en-US"/>
        </w:rPr>
        <w:t xml:space="preserve">2 </w:t>
      </w:r>
      <w:r w:rsidRPr="008B39A1">
        <w:rPr>
          <w:rFonts w:ascii="Times New Roman" w:hAnsi="Times New Roman" w:cs="Times New Roman"/>
          <w:sz w:val="24"/>
          <w:szCs w:val="24"/>
          <w:lang w:val="en-US"/>
        </w:rPr>
        <w:t>(L4-9897510-100M, JDS Uniphase Corporation) for 0, 15 and 30 min with and without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at a concentration of 150 µg/mL and incubated at 37 °C in CO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-incubator for 24 h. Samples without NIR treatment were covered with black plate. For each cell type, all control and treatments were performed in the same plate. Sample without any treatment was used as a negative control and calculated as 100% cell viability, while 20% DMSO added sample was used as a positive control. After that, cell viability was evaluated by MTS assay using CellTiter 96</w:t>
      </w:r>
      <w:r w:rsidRPr="008B39A1">
        <w:rPr>
          <w:rFonts w:ascii="Times New Roman" w:hAnsi="Times New Roman" w:cs="Times New Roman"/>
          <w:sz w:val="24"/>
          <w:szCs w:val="24"/>
          <w:vertAlign w:val="superscript"/>
          <w:lang w:val="en-US"/>
        </w:rPr>
        <w:t>®</w:t>
      </w:r>
      <w:r w:rsidRPr="008B39A1">
        <w:rPr>
          <w:rFonts w:ascii="Times New Roman" w:hAnsi="Times New Roman" w:cs="Times New Roman"/>
          <w:sz w:val="24"/>
          <w:szCs w:val="24"/>
          <w:lang w:val="en-US"/>
        </w:rPr>
        <w:t xml:space="preserve"> aqueous one solution cell proliferation assay (Promega, USA) according to the manufacturer’s protocol. This assay is based on NADPH or NADH produced by dehydrogenase enzymes in metabolically active cells that can reduce MTS tetrazolium compound [3-(4</w:t>
      </w:r>
      <w:proofErr w:type="gramStart"/>
      <w:r w:rsidRPr="008B39A1">
        <w:rPr>
          <w:rFonts w:ascii="Times New Roman" w:hAnsi="Times New Roman" w:cs="Times New Roman"/>
          <w:sz w:val="24"/>
          <w:szCs w:val="24"/>
          <w:lang w:val="en-US"/>
        </w:rPr>
        <w:t>,5</w:t>
      </w:r>
      <w:proofErr w:type="gramEnd"/>
      <w:r w:rsidRPr="008B39A1">
        <w:rPr>
          <w:rFonts w:ascii="Times New Roman" w:hAnsi="Times New Roman" w:cs="Times New Roman"/>
          <w:sz w:val="24"/>
          <w:szCs w:val="24"/>
          <w:lang w:val="en-US"/>
        </w:rPr>
        <w:t>-dimethylthiazol-2-yl)-5-(3-carboxymethoxyphenyl)-2-(4-sulfophenyl)-2H-tetrazolium,inner salt] into a soluble-colored formazan product which can be detected at 490 nm by plate reader (Infinite® M1000, Tecan, Germany). Cell viability assays are shown in Figures S7 and S8.</w:t>
      </w:r>
    </w:p>
    <w:p w14:paraId="37C79978" w14:textId="77777777" w:rsidR="005463C5" w:rsidRPr="008B39A1" w:rsidRDefault="005463C5" w:rsidP="00A1711B">
      <w:pPr>
        <w:jc w:val="both"/>
        <w:rPr>
          <w:rFonts w:ascii="Times New Roman" w:hAnsi="Times New Roman" w:cs="Times New Roman"/>
          <w:sz w:val="24"/>
          <w:szCs w:val="24"/>
          <w:lang w:val="en-US"/>
        </w:rPr>
      </w:pPr>
    </w:p>
    <w:p w14:paraId="35930CB2"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Cathepsin K Activity Assay of Lysate and Live Cells</w:t>
      </w:r>
    </w:p>
    <w:p w14:paraId="655ACDF9" w14:textId="77777777" w:rsidR="00EA64B7"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For preparation of cell lysate, 1 mL of  approximately 10</w:t>
      </w:r>
      <w:r w:rsidRPr="008B39A1">
        <w:rPr>
          <w:rFonts w:ascii="Times New Roman" w:hAnsi="Times New Roman" w:cs="Times New Roman"/>
          <w:sz w:val="24"/>
          <w:szCs w:val="24"/>
          <w:vertAlign w:val="superscript"/>
          <w:lang w:val="en-US"/>
        </w:rPr>
        <w:t>6</w:t>
      </w:r>
      <w:r w:rsidRPr="008B39A1">
        <w:rPr>
          <w:rFonts w:ascii="Times New Roman" w:hAnsi="Times New Roman" w:cs="Times New Roman"/>
          <w:sz w:val="24"/>
          <w:szCs w:val="24"/>
          <w:lang w:val="en-US"/>
        </w:rPr>
        <w:t xml:space="preserve"> cells/mL culture was centrifuged, resuspended in 1 mL of cold reaction buffer containing 1% Triton X-100 and incubated on ice for 10 min. After centrifugation at 13,000 g at 4 °C for 10 min, the supernatant was collected. Then, 100 µL of lysate or live cells (2-days culture starting from approximately 10</w:t>
      </w:r>
      <w:r w:rsidRPr="008B39A1">
        <w:rPr>
          <w:rFonts w:ascii="Times New Roman" w:hAnsi="Times New Roman" w:cs="Times New Roman"/>
          <w:sz w:val="24"/>
          <w:szCs w:val="24"/>
          <w:vertAlign w:val="superscript"/>
          <w:lang w:val="en-US"/>
        </w:rPr>
        <w:t>6</w:t>
      </w:r>
      <w:r w:rsidRPr="008B39A1">
        <w:rPr>
          <w:rFonts w:ascii="Times New Roman" w:hAnsi="Times New Roman" w:cs="Times New Roman"/>
          <w:sz w:val="24"/>
          <w:szCs w:val="24"/>
          <w:lang w:val="en-US"/>
        </w:rPr>
        <w:t xml:space="preserve"> cells/mL per well) were incubated with 5 µM of Abz-HPGGPQ-EDDnp, a highly cathepsin K specific fluorogenic substrate (Anaspec) at 37 °C in 96-well plate. Abz-HPGGPQ-EDDnp substrate was dissolved in dimethylformamide at a concentration of 1 mM stock solution, kept at -20 °C until used and diluted to 0.1 mM working substrate solution in the reaction buffer. The </w:t>
      </w:r>
      <w:r w:rsidRPr="008B39A1">
        <w:rPr>
          <w:rFonts w:ascii="Times New Roman" w:hAnsi="Times New Roman" w:cs="Times New Roman"/>
          <w:sz w:val="24"/>
          <w:szCs w:val="24"/>
          <w:lang w:val="en-US"/>
        </w:rPr>
        <w:lastRenderedPageBreak/>
        <w:t>fluorescent signals of enzymatic hydrolysis were monitored until 24 h. The cathepsin K activity assay of lysate and liv</w:t>
      </w:r>
      <w:r w:rsidR="00807463" w:rsidRPr="008B39A1">
        <w:rPr>
          <w:rFonts w:ascii="Times New Roman" w:hAnsi="Times New Roman" w:cs="Times New Roman"/>
          <w:sz w:val="24"/>
          <w:szCs w:val="24"/>
          <w:lang w:val="en-US"/>
        </w:rPr>
        <w:t xml:space="preserve">e cells is shown in Figure S9. </w:t>
      </w:r>
    </w:p>
    <w:p w14:paraId="6B085F1D" w14:textId="77777777" w:rsidR="009D3ABE" w:rsidRPr="008B39A1" w:rsidRDefault="009D3ABE" w:rsidP="00A1711B">
      <w:pPr>
        <w:jc w:val="both"/>
        <w:rPr>
          <w:rFonts w:ascii="Times New Roman" w:hAnsi="Times New Roman" w:cs="Times New Roman"/>
          <w:sz w:val="24"/>
          <w:szCs w:val="24"/>
          <w:lang w:val="en-US"/>
        </w:rPr>
      </w:pPr>
    </w:p>
    <w:p w14:paraId="679CA3F8"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Cathepsin K Inhibition Assay of Lysate with EI</w:t>
      </w:r>
    </w:p>
    <w:p w14:paraId="7F4B4B1D" w14:textId="77777777" w:rsidR="00EA64B7"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Cell lysate was prepared from lysis of LNCaP, PC3 and SAOS-2 cells as previous described. Protein concentration in lysate was determined by Pierce™ 660nm protein assay reagent using BSA as standard curve. Then, 1 µg of lysate protein was used as a source of cathepsin K instead of the commercial one. The reaction was carried out in the absence or presence of EI at concentration in a range of 0.1-1000 µM in the reaction buffer containing 1 % DMSO. The inhibition was allowed to occur for 1 h at 37 °C before adding Abz-HPGGPQ-EDDnp substrate at final concentration of 5 µM. After that, the fluorescent signals were measured at 5 h of incubation. The IC</w:t>
      </w:r>
      <w:r w:rsidRPr="008B39A1">
        <w:rPr>
          <w:rFonts w:ascii="Times New Roman" w:hAnsi="Times New Roman" w:cs="Times New Roman"/>
          <w:sz w:val="24"/>
          <w:szCs w:val="24"/>
          <w:vertAlign w:val="subscript"/>
          <w:lang w:val="en-US"/>
        </w:rPr>
        <w:t>50</w:t>
      </w:r>
      <w:r w:rsidRPr="008B39A1">
        <w:rPr>
          <w:rFonts w:ascii="Times New Roman" w:hAnsi="Times New Roman" w:cs="Times New Roman"/>
          <w:sz w:val="24"/>
          <w:szCs w:val="24"/>
          <w:lang w:val="en-US"/>
        </w:rPr>
        <w:t xml:space="preserve"> values were calculated at 15 min of reaction time by fitting a curve with non-linear regression using GraphPad Program. The cathepsin K inhibition assay of lysate is shown in Figure S10.</w:t>
      </w:r>
    </w:p>
    <w:p w14:paraId="3B35C064" w14:textId="77777777" w:rsidR="009D3ABE" w:rsidRPr="008B39A1" w:rsidRDefault="009D3ABE" w:rsidP="00A1711B">
      <w:pPr>
        <w:jc w:val="both"/>
        <w:rPr>
          <w:rFonts w:ascii="Times New Roman" w:hAnsi="Times New Roman" w:cs="Times New Roman"/>
          <w:sz w:val="24"/>
          <w:szCs w:val="24"/>
          <w:lang w:val="en-US"/>
        </w:rPr>
      </w:pPr>
    </w:p>
    <w:p w14:paraId="068D9891"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Cell imaging by confocal laser scanning microscopy (CLSM)</w:t>
      </w:r>
    </w:p>
    <w:p w14:paraId="01229E10" w14:textId="77777777" w:rsidR="00EA64B7"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For cellular uptake study, three cell lines were seeded at a density of 5 x 10</w:t>
      </w:r>
      <w:r w:rsidRPr="008B39A1">
        <w:rPr>
          <w:rFonts w:ascii="Times New Roman" w:hAnsi="Times New Roman" w:cs="Times New Roman"/>
          <w:sz w:val="24"/>
          <w:szCs w:val="24"/>
          <w:vertAlign w:val="superscript"/>
          <w:lang w:val="en-US"/>
        </w:rPr>
        <w:t>4</w:t>
      </w:r>
      <w:r w:rsidRPr="008B39A1">
        <w:rPr>
          <w:rFonts w:ascii="Times New Roman" w:hAnsi="Times New Roman" w:cs="Times New Roman"/>
          <w:sz w:val="24"/>
          <w:szCs w:val="24"/>
          <w:lang w:val="en-US"/>
        </w:rPr>
        <w:t xml:space="preserve"> cells/well in µ–Slide 8 well with a glass coverslip bottom (Ibidi, Germany) and cultured for 72 h in DMEM complete medium (Phenol red free). After removing of old medium, the cells were incubated for 1 h with FITC-labeled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resuspended in DMEM at a concentration </w:t>
      </w:r>
      <w:proofErr w:type="gramStart"/>
      <w:r w:rsidRPr="008B39A1">
        <w:rPr>
          <w:rFonts w:ascii="Times New Roman" w:hAnsi="Times New Roman" w:cs="Times New Roman"/>
          <w:sz w:val="24"/>
          <w:szCs w:val="24"/>
          <w:lang w:val="en-US"/>
        </w:rPr>
        <w:t xml:space="preserve">of 150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g/mL</w:t>
      </w:r>
      <w:proofErr w:type="gramEnd"/>
      <w:r w:rsidRPr="008B39A1">
        <w:rPr>
          <w:rFonts w:ascii="Times New Roman" w:hAnsi="Times New Roman" w:cs="Times New Roman"/>
          <w:sz w:val="24"/>
          <w:szCs w:val="24"/>
          <w:lang w:val="en-US"/>
        </w:rPr>
        <w:t>. Subsequently, the cells were washed twice with DMEM to remove the remaining nanoparticles outside of the cells, stained subcellular organs with fluorescent dyes and finally suspended in DMEM. The excitation and detection conditions in a sequential mode were described as follows: Fluorescent nanoparticles were excited with an Ar laser (488 nm), detected at 510-540 nm and pseudocolored in green; The cell membrane was stained with CellMask™Orange (5 µg/mL, Life technologies, USA), excited with a DPSS laser (561 nm), detected at 570-600 nm, pseudocolored in red; The cell nucleus was stained with DraQ</w:t>
      </w:r>
      <w:r w:rsidRPr="008B39A1">
        <w:rPr>
          <w:rFonts w:ascii="Times New Roman" w:hAnsi="Times New Roman" w:cs="Times New Roman"/>
          <w:sz w:val="24"/>
          <w:szCs w:val="24"/>
          <w:vertAlign w:val="superscript"/>
          <w:lang w:val="en-US"/>
        </w:rPr>
        <w:t>®</w:t>
      </w:r>
      <w:r w:rsidRPr="008B39A1">
        <w:rPr>
          <w:rFonts w:ascii="Times New Roman" w:hAnsi="Times New Roman" w:cs="Times New Roman"/>
          <w:sz w:val="24"/>
          <w:szCs w:val="24"/>
          <w:lang w:val="en-US"/>
        </w:rPr>
        <w:t>5 (5 µM, Cell signaling technology, USA), excited with a HeNe laser (633 nm), detected at 650-710 nm and pseudocolored in blue. The CLSM images are shown in Figure 4a-c.</w:t>
      </w:r>
    </w:p>
    <w:p w14:paraId="182282B0" w14:textId="77777777" w:rsidR="009D3ABE" w:rsidRPr="008B39A1" w:rsidRDefault="009D3ABE" w:rsidP="00A1711B">
      <w:pPr>
        <w:jc w:val="both"/>
        <w:rPr>
          <w:rFonts w:ascii="Times New Roman" w:hAnsi="Times New Roman" w:cs="Times New Roman"/>
          <w:sz w:val="24"/>
          <w:szCs w:val="24"/>
          <w:lang w:val="en-US"/>
        </w:rPr>
      </w:pPr>
    </w:p>
    <w:p w14:paraId="281685CF" w14:textId="77777777" w:rsidR="00EA64B7" w:rsidRPr="008B39A1" w:rsidRDefault="00EA64B7"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 xml:space="preserve">NIR photoinhibition of cathepsin K in </w:t>
      </w:r>
      <w:r w:rsidRPr="008B39A1">
        <w:rPr>
          <w:rFonts w:ascii="Times New Roman" w:hAnsi="Times New Roman" w:cs="Times New Roman"/>
          <w:b/>
          <w:bCs/>
          <w:sz w:val="24"/>
          <w:szCs w:val="24"/>
          <w:lang w:val="en-US"/>
        </w:rPr>
        <w:t>live cells</w:t>
      </w:r>
    </w:p>
    <w:p w14:paraId="0318204F" w14:textId="77777777" w:rsidR="00EA64B7" w:rsidRPr="008B39A1"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To perform NIR-controlled inhibition assay in cellular system, all cell lines resuspended in DMEM complete medium were seeded at a density of 5,000 cells/well in 96-well plate for 72 </w:t>
      </w:r>
      <w:r w:rsidRPr="008B39A1">
        <w:rPr>
          <w:rFonts w:ascii="Times New Roman" w:hAnsi="Times New Roman" w:cs="Times New Roman"/>
          <w:sz w:val="24"/>
          <w:szCs w:val="24"/>
          <w:lang w:val="en-US"/>
        </w:rPr>
        <w:lastRenderedPageBreak/>
        <w:t>h. After medium removal, the reaction was carried out in the absence or presence of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at a concentration </w:t>
      </w:r>
      <w:proofErr w:type="gramStart"/>
      <w:r w:rsidRPr="008B39A1">
        <w:rPr>
          <w:rFonts w:ascii="Times New Roman" w:hAnsi="Times New Roman" w:cs="Times New Roman"/>
          <w:sz w:val="24"/>
          <w:szCs w:val="24"/>
          <w:lang w:val="en-US"/>
        </w:rPr>
        <w:t xml:space="preserve">of 150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g/mL in the reaction buffer containing 1 % DMSO</w:t>
      </w:r>
      <w:proofErr w:type="gramEnd"/>
      <w:r w:rsidRPr="008B39A1">
        <w:rPr>
          <w:rFonts w:ascii="Times New Roman" w:hAnsi="Times New Roman" w:cs="Times New Roman"/>
          <w:sz w:val="24"/>
          <w:szCs w:val="24"/>
          <w:lang w:val="en-US"/>
        </w:rPr>
        <w:t xml:space="preserve">. The nanoparticles and cells were incubated for 1 h at 37 °C prior to treatment with NIR at 0, 7, and 15 min. The inhibition was then allowed to occur for 1 h at 37 °C before adding Abz-HPGGPQ-EDDnp substrate at final concentration of 5 µM. The fluorescent signals were measured at 3 h after incubation. Enzyme activity was exhibited as percentage of activity. The percentage of activity at 100% was calculated from the control experiment without the NPs and NIR treatment which were performed in parallel. The NIR-controlled inhibition assay of cellular cathepsin K is shown in Figure 4d. </w:t>
      </w:r>
    </w:p>
    <w:p w14:paraId="34B605D7" w14:textId="77777777" w:rsidR="00EA64B7" w:rsidRPr="008B39A1" w:rsidRDefault="00EA64B7" w:rsidP="00E57C54">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5C03E206" wp14:editId="1B03C5BC">
            <wp:extent cx="3600000" cy="2530316"/>
            <wp:effectExtent l="0" t="0" r="0" b="0"/>
            <wp:docPr id="8220" name="Picture 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600000" cy="2530316"/>
                    </a:xfrm>
                    <a:prstGeom prst="rect">
                      <a:avLst/>
                    </a:prstGeom>
                    <a:noFill/>
                    <a:ln>
                      <a:noFill/>
                    </a:ln>
                  </pic:spPr>
                </pic:pic>
              </a:graphicData>
            </a:graphic>
          </wp:inline>
        </w:drawing>
      </w:r>
    </w:p>
    <w:p w14:paraId="460AC666" w14:textId="77777777" w:rsidR="00EA64B7" w:rsidRPr="008B39A1" w:rsidRDefault="00EA64B7" w:rsidP="00A1711B">
      <w:pPr>
        <w:autoSpaceDE w:val="0"/>
        <w:autoSpaceDN w:val="0"/>
        <w:adjustRightInd w:val="0"/>
        <w:jc w:val="both"/>
        <w:rPr>
          <w:rFonts w:ascii="Times New Roman" w:eastAsia="FangSong" w:hAnsi="Times New Roman" w:cs="Times New Roman"/>
          <w:sz w:val="24"/>
          <w:szCs w:val="24"/>
          <w:lang w:val="en-US"/>
        </w:rPr>
      </w:pPr>
      <w:r w:rsidRPr="008B39A1">
        <w:rPr>
          <w:rFonts w:ascii="Times New Roman" w:eastAsia="FangSong" w:hAnsi="Times New Roman" w:cs="Times New Roman"/>
          <w:sz w:val="24"/>
          <w:szCs w:val="24"/>
          <w:lang w:val="en-US"/>
        </w:rPr>
        <w:t xml:space="preserve">Figure S1. </w:t>
      </w:r>
      <w:r w:rsidRPr="008B39A1">
        <w:rPr>
          <w:rFonts w:ascii="Times New Roman" w:hAnsi="Times New Roman" w:cs="Times New Roman"/>
          <w:sz w:val="24"/>
          <w:szCs w:val="24"/>
          <w:lang w:val="en-US"/>
        </w:rPr>
        <w:t>N</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adsorption-desorption isotherm of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The average BET surface area was </w:t>
      </w:r>
      <w:proofErr w:type="gramStart"/>
      <w:r w:rsidRPr="008B39A1">
        <w:rPr>
          <w:rFonts w:ascii="Times New Roman" w:hAnsi="Times New Roman" w:cs="Times New Roman"/>
          <w:sz w:val="24"/>
          <w:szCs w:val="24"/>
          <w:lang w:val="en-US"/>
        </w:rPr>
        <w:t>~167 m</w:t>
      </w:r>
      <w:r w:rsidRPr="008B39A1">
        <w:rPr>
          <w:rFonts w:ascii="Times New Roman" w:hAnsi="Times New Roman" w:cs="Times New Roman"/>
          <w:sz w:val="24"/>
          <w:szCs w:val="24"/>
          <w:vertAlign w:val="superscript"/>
          <w:lang w:val="en-US"/>
        </w:rPr>
        <w:t>2</w:t>
      </w:r>
      <w:r w:rsidRPr="008B39A1">
        <w:rPr>
          <w:rFonts w:ascii="Times New Roman" w:hAnsi="Times New Roman" w:cs="Times New Roman"/>
          <w:sz w:val="24"/>
          <w:szCs w:val="24"/>
          <w:lang w:val="en-US"/>
        </w:rPr>
        <w:t>/g</w:t>
      </w:r>
      <w:proofErr w:type="gramEnd"/>
      <w:r w:rsidRPr="008B39A1">
        <w:rPr>
          <w:rFonts w:ascii="Times New Roman" w:hAnsi="Times New Roman" w:cs="Times New Roman"/>
          <w:sz w:val="24"/>
          <w:szCs w:val="24"/>
          <w:lang w:val="en-US"/>
        </w:rPr>
        <w:t>.</w:t>
      </w:r>
    </w:p>
    <w:p w14:paraId="266A00DC" w14:textId="77777777" w:rsidR="00EA64B7" w:rsidRPr="008B39A1" w:rsidRDefault="00EA64B7" w:rsidP="00A1711B">
      <w:pPr>
        <w:autoSpaceDE w:val="0"/>
        <w:autoSpaceDN w:val="0"/>
        <w:adjustRightInd w:val="0"/>
        <w:jc w:val="both"/>
        <w:rPr>
          <w:rFonts w:ascii="Times New Roman" w:eastAsia="FangSong" w:hAnsi="Times New Roman" w:cs="Times New Roman"/>
          <w:sz w:val="24"/>
          <w:szCs w:val="24"/>
          <w:lang w:val="en-US"/>
        </w:rPr>
      </w:pPr>
    </w:p>
    <w:p w14:paraId="4BAFCE8A" w14:textId="77777777" w:rsidR="00EA64B7" w:rsidRPr="008B39A1" w:rsidRDefault="00EA64B7" w:rsidP="00A1711B">
      <w:pPr>
        <w:autoSpaceDE w:val="0"/>
        <w:autoSpaceDN w:val="0"/>
        <w:adjustRightInd w:val="0"/>
        <w:jc w:val="both"/>
        <w:rPr>
          <w:rFonts w:ascii="Times New Roman" w:eastAsia="FangSong" w:hAnsi="Times New Roman" w:cs="Times New Roman"/>
          <w:sz w:val="24"/>
          <w:szCs w:val="24"/>
          <w:lang w:val="en-US"/>
        </w:rPr>
      </w:pPr>
    </w:p>
    <w:p w14:paraId="32935D13" w14:textId="77777777" w:rsidR="00EA64B7" w:rsidRPr="008B39A1" w:rsidRDefault="00EA64B7" w:rsidP="00E57C54">
      <w:pPr>
        <w:jc w:val="center"/>
        <w:rPr>
          <w:rFonts w:ascii="Times New Roman" w:hAnsi="Times New Roman" w:cs="Times New Roman"/>
          <w:sz w:val="24"/>
          <w:szCs w:val="24"/>
        </w:rPr>
      </w:pPr>
      <w:r w:rsidRPr="008B39A1">
        <w:rPr>
          <w:rFonts w:ascii="Times New Roman" w:eastAsia="FangSong" w:hAnsi="Times New Roman" w:cs="Times New Roman"/>
          <w:noProof/>
          <w:sz w:val="24"/>
          <w:szCs w:val="24"/>
        </w:rPr>
        <w:lastRenderedPageBreak/>
        <w:drawing>
          <wp:inline distT="0" distB="0" distL="0" distR="0" wp14:anchorId="33FA08EC" wp14:editId="04FF9C89">
            <wp:extent cx="3600000" cy="3759373"/>
            <wp:effectExtent l="0" t="0" r="635" b="0"/>
            <wp:docPr id="8219" name="Picture 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600000" cy="3759373"/>
                    </a:xfrm>
                    <a:prstGeom prst="rect">
                      <a:avLst/>
                    </a:prstGeom>
                    <a:noFill/>
                    <a:ln>
                      <a:noFill/>
                    </a:ln>
                  </pic:spPr>
                </pic:pic>
              </a:graphicData>
            </a:graphic>
          </wp:inline>
        </w:drawing>
      </w:r>
    </w:p>
    <w:p w14:paraId="5A666CAE" w14:textId="77777777" w:rsidR="00EA64B7" w:rsidRPr="008B39A1" w:rsidRDefault="00EA64B7" w:rsidP="00A1711B">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Figure S2. </w:t>
      </w:r>
      <w:proofErr w:type="gramStart"/>
      <w:r w:rsidRPr="008B39A1">
        <w:rPr>
          <w:rFonts w:ascii="Times New Roman" w:hAnsi="Times New Roman" w:cs="Times New Roman"/>
          <w:sz w:val="24"/>
          <w:szCs w:val="24"/>
          <w:lang w:val="en-US"/>
        </w:rPr>
        <w:t>Procedure to determine the loading efficiency of RuEI in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(a) Schematic illustration of the procedure.  (b) UV-Vis absorption spectra of Solution 1 and Solution 3. The RuEI loading efficiency measured using UV-Vis absorption spectroscopy was 18.3 wt%. There was ~0.11 mg RuEI loaded in 0.6 mg 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w:t>
      </w:r>
    </w:p>
    <w:p w14:paraId="6D1FD707" w14:textId="77777777" w:rsidR="00EA64B7" w:rsidRPr="008B39A1" w:rsidRDefault="00EA64B7" w:rsidP="00A1711B">
      <w:pPr>
        <w:autoSpaceDE w:val="0"/>
        <w:autoSpaceDN w:val="0"/>
        <w:adjustRightInd w:val="0"/>
        <w:jc w:val="both"/>
        <w:rPr>
          <w:rFonts w:ascii="Times New Roman" w:eastAsia="FangSong" w:hAnsi="Times New Roman" w:cs="Times New Roman"/>
          <w:sz w:val="24"/>
          <w:szCs w:val="24"/>
          <w:lang w:val="en-US"/>
        </w:rPr>
      </w:pPr>
    </w:p>
    <w:p w14:paraId="79891D8D" w14:textId="77777777" w:rsidR="00EA64B7" w:rsidRPr="008B39A1" w:rsidRDefault="00EA64B7" w:rsidP="00E57C54">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00293D30" wp14:editId="1F20EAD6">
            <wp:extent cx="3600000" cy="2745473"/>
            <wp:effectExtent l="0" t="0" r="635" b="0"/>
            <wp:docPr id="8218" name="Picture 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3600000" cy="2745473"/>
                    </a:xfrm>
                    <a:prstGeom prst="rect">
                      <a:avLst/>
                    </a:prstGeom>
                    <a:noFill/>
                    <a:ln>
                      <a:noFill/>
                    </a:ln>
                  </pic:spPr>
                </pic:pic>
              </a:graphicData>
            </a:graphic>
          </wp:inline>
        </w:drawing>
      </w:r>
    </w:p>
    <w:p w14:paraId="1C3FADB9" w14:textId="77777777" w:rsidR="00EA64B7" w:rsidRPr="008B39A1" w:rsidRDefault="00EA64B7" w:rsidP="00A1711B">
      <w:pPr>
        <w:autoSpaceDE w:val="0"/>
        <w:autoSpaceDN w:val="0"/>
        <w:adjustRightInd w:val="0"/>
        <w:jc w:val="both"/>
        <w:rPr>
          <w:rFonts w:ascii="Times New Roman" w:eastAsia="SimSun" w:hAnsi="Times New Roman" w:cs="Times New Roman"/>
          <w:sz w:val="24"/>
          <w:szCs w:val="24"/>
          <w:lang w:val="en-US"/>
        </w:rPr>
      </w:pPr>
      <w:r w:rsidRPr="008B39A1">
        <w:rPr>
          <w:rFonts w:ascii="Times New Roman" w:eastAsia="FangSong" w:hAnsi="Times New Roman" w:cs="Times New Roman"/>
          <w:sz w:val="24"/>
          <w:szCs w:val="24"/>
          <w:lang w:val="en-US"/>
        </w:rPr>
        <w:t xml:space="preserve">Figure S3. (a) </w:t>
      </w:r>
      <w:r w:rsidRPr="008B39A1">
        <w:rPr>
          <w:rFonts w:ascii="Times New Roman" w:hAnsi="Times New Roman" w:cs="Times New Roman"/>
          <w:sz w:val="24"/>
          <w:szCs w:val="24"/>
          <w:lang w:val="en-US"/>
        </w:rPr>
        <w:t xml:space="preserve">The photoreaction of RuEI induced by blue light. (b) </w:t>
      </w:r>
      <w:r w:rsidRPr="008B39A1">
        <w:rPr>
          <w:rFonts w:ascii="Times New Roman" w:eastAsia="FangSong" w:hAnsi="Times New Roman" w:cs="Times New Roman"/>
          <w:sz w:val="24"/>
          <w:szCs w:val="24"/>
          <w:lang w:val="en-US"/>
        </w:rPr>
        <w:t xml:space="preserve">UV-Vis absorption spectra of </w:t>
      </w:r>
      <w:r w:rsidRPr="008B39A1">
        <w:rPr>
          <w:rFonts w:ascii="Times New Roman" w:hAnsi="Times New Roman" w:cs="Times New Roman"/>
          <w:sz w:val="24"/>
          <w:szCs w:val="24"/>
          <w:lang w:val="en-US"/>
        </w:rPr>
        <w:t>RuEI</w:t>
      </w:r>
      <w:r w:rsidRPr="008B39A1">
        <w:rPr>
          <w:rFonts w:ascii="Times New Roman" w:eastAsia="FangSong" w:hAnsi="Times New Roman" w:cs="Times New Roman"/>
          <w:sz w:val="24"/>
          <w:szCs w:val="24"/>
          <w:lang w:val="en-US"/>
        </w:rPr>
        <w:t xml:space="preserve"> (0.0075</w:t>
      </w:r>
      <w:r w:rsidRPr="008B39A1">
        <w:rPr>
          <w:rFonts w:ascii="Times New Roman" w:hAnsi="Times New Roman" w:cs="Times New Roman"/>
          <w:sz w:val="24"/>
          <w:szCs w:val="24"/>
          <w:lang w:val="en-US"/>
        </w:rPr>
        <w:t xml:space="preserve"> </w:t>
      </w:r>
      <w:r w:rsidRPr="008B39A1">
        <w:rPr>
          <w:rFonts w:ascii="Times New Roman" w:eastAsia="FangSong" w:hAnsi="Times New Roman" w:cs="Times New Roman"/>
          <w:sz w:val="24"/>
          <w:szCs w:val="24"/>
          <w:lang w:val="en-US"/>
        </w:rPr>
        <w:t xml:space="preserve">mg/mL, </w:t>
      </w:r>
      <w:r w:rsidRPr="008B39A1">
        <w:rPr>
          <w:rFonts w:ascii="Times New Roman" w:hAnsi="Times New Roman" w:cs="Times New Roman"/>
          <w:sz w:val="24"/>
          <w:szCs w:val="24"/>
          <w:lang w:val="en-US"/>
        </w:rPr>
        <w:t>DMSO/H</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O = 1/99</w:t>
      </w:r>
      <w:r w:rsidRPr="008B39A1">
        <w:rPr>
          <w:rFonts w:ascii="Times New Roman" w:eastAsia="FangSong" w:hAnsi="Times New Roman" w:cs="Times New Roman"/>
          <w:sz w:val="24"/>
          <w:szCs w:val="24"/>
          <w:lang w:val="en-US"/>
        </w:rPr>
        <w:t xml:space="preserve">) upon 470-nm light irradiation (1 </w:t>
      </w:r>
      <w:r w:rsidRPr="008B39A1">
        <w:rPr>
          <w:rFonts w:ascii="Times New Roman" w:eastAsia="FangSong" w:hAnsi="Times New Roman" w:cs="Times New Roman"/>
          <w:sz w:val="24"/>
          <w:szCs w:val="24"/>
          <w:lang w:val="en-US"/>
        </w:rPr>
        <w:lastRenderedPageBreak/>
        <w:t>mW/cm</w:t>
      </w:r>
      <w:r w:rsidRPr="008B39A1">
        <w:rPr>
          <w:rFonts w:ascii="Times New Roman" w:eastAsia="FangSong" w:hAnsi="Times New Roman" w:cs="Times New Roman"/>
          <w:sz w:val="24"/>
          <w:szCs w:val="24"/>
          <w:vertAlign w:val="superscript"/>
          <w:lang w:val="en-US"/>
        </w:rPr>
        <w:t>2</w:t>
      </w:r>
      <w:r w:rsidRPr="008B39A1">
        <w:rPr>
          <w:rFonts w:ascii="Times New Roman" w:eastAsia="FangSong" w:hAnsi="Times New Roman" w:cs="Times New Roman"/>
          <w:sz w:val="24"/>
          <w:szCs w:val="24"/>
          <w:lang w:val="en-US"/>
        </w:rPr>
        <w:t>).</w:t>
      </w:r>
      <w:r w:rsidRPr="008B39A1">
        <w:rPr>
          <w:rFonts w:ascii="Times New Roman" w:hAnsi="Times New Roman" w:cs="Times New Roman"/>
          <w:sz w:val="24"/>
          <w:szCs w:val="24"/>
          <w:lang w:val="en-US"/>
        </w:rPr>
        <w:t xml:space="preserve"> The metal-to-ligand charge transfer band shifted to longer wavelength, which indicates the cleavage of the RuEI </w:t>
      </w:r>
      <w:r w:rsidRPr="008B39A1">
        <w:rPr>
          <w:rFonts w:ascii="Times New Roman" w:hAnsi="Times New Roman" w:cs="Times New Roman"/>
          <w:color w:val="000000"/>
          <w:sz w:val="24"/>
          <w:szCs w:val="24"/>
          <w:lang w:val="en-US"/>
        </w:rPr>
        <w:t>complex</w:t>
      </w:r>
      <w:proofErr w:type="gramStart"/>
      <w:r w:rsidRPr="008B39A1">
        <w:rPr>
          <w:rFonts w:ascii="Times New Roman" w:hAnsi="Times New Roman" w:cs="Times New Roman"/>
          <w:color w:val="000000"/>
          <w:sz w:val="24"/>
          <w:szCs w:val="24"/>
          <w:lang w:val="en-US"/>
        </w:rPr>
        <w:t>.</w:t>
      </w:r>
      <w:r w:rsidRPr="008B39A1">
        <w:rPr>
          <w:rFonts w:ascii="Times New Roman" w:eastAsia="SimSun" w:hAnsi="Times New Roman" w:cs="Times New Roman"/>
          <w:noProof/>
          <w:color w:val="000000"/>
          <w:sz w:val="24"/>
          <w:szCs w:val="24"/>
          <w:vertAlign w:val="superscript"/>
          <w:lang w:val="en-US"/>
        </w:rPr>
        <w:t>[</w:t>
      </w:r>
      <w:proofErr w:type="gramEnd"/>
      <w:r w:rsidRPr="008B39A1">
        <w:rPr>
          <w:rFonts w:ascii="Times New Roman" w:eastAsia="SimSun" w:hAnsi="Times New Roman" w:cs="Times New Roman"/>
          <w:noProof/>
          <w:color w:val="000000"/>
          <w:sz w:val="24"/>
          <w:szCs w:val="24"/>
          <w:vertAlign w:val="superscript"/>
          <w:lang w:val="en-US"/>
        </w:rPr>
        <w:t>1]</w:t>
      </w:r>
    </w:p>
    <w:p w14:paraId="51F863A7" w14:textId="77777777" w:rsidR="00EA64B7" w:rsidRPr="008B39A1" w:rsidRDefault="00EA64B7" w:rsidP="00E57C54">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77BA7D90" wp14:editId="37D13750">
            <wp:extent cx="3600000" cy="2523909"/>
            <wp:effectExtent l="0" t="0" r="0" b="0"/>
            <wp:docPr id="8217" name="Picture 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600000" cy="2523909"/>
                    </a:xfrm>
                    <a:prstGeom prst="rect">
                      <a:avLst/>
                    </a:prstGeom>
                    <a:noFill/>
                    <a:ln>
                      <a:noFill/>
                    </a:ln>
                  </pic:spPr>
                </pic:pic>
              </a:graphicData>
            </a:graphic>
          </wp:inline>
        </w:drawing>
      </w:r>
    </w:p>
    <w:p w14:paraId="4113E884" w14:textId="77777777" w:rsidR="00EA64B7" w:rsidRPr="008B39A1" w:rsidRDefault="00EA64B7" w:rsidP="00A1711B">
      <w:pPr>
        <w:autoSpaceDE w:val="0"/>
        <w:autoSpaceDN w:val="0"/>
        <w:adjustRightInd w:val="0"/>
        <w:jc w:val="both"/>
        <w:rPr>
          <w:rFonts w:ascii="Times New Roman" w:eastAsia="FangSong" w:hAnsi="Times New Roman" w:cs="Times New Roman"/>
          <w:sz w:val="24"/>
          <w:szCs w:val="24"/>
          <w:lang w:val="en-US"/>
        </w:rPr>
      </w:pPr>
      <w:r w:rsidRPr="008B39A1">
        <w:rPr>
          <w:rFonts w:ascii="Times New Roman" w:eastAsia="FangSong" w:hAnsi="Times New Roman" w:cs="Times New Roman"/>
          <w:sz w:val="24"/>
          <w:szCs w:val="24"/>
          <w:lang w:val="en-US"/>
        </w:rPr>
        <w:t>Figure S4. UV-Vis absorption spectrum of RuEI (0.0075</w:t>
      </w:r>
      <w:r w:rsidRPr="008B39A1">
        <w:rPr>
          <w:rFonts w:ascii="Times New Roman" w:hAnsi="Times New Roman" w:cs="Times New Roman"/>
          <w:sz w:val="24"/>
          <w:szCs w:val="24"/>
          <w:lang w:val="en-US"/>
        </w:rPr>
        <w:t xml:space="preserve"> </w:t>
      </w:r>
      <w:r w:rsidRPr="008B39A1">
        <w:rPr>
          <w:rFonts w:ascii="Times New Roman" w:eastAsia="FangSong" w:hAnsi="Times New Roman" w:cs="Times New Roman"/>
          <w:sz w:val="24"/>
          <w:szCs w:val="24"/>
          <w:lang w:val="en-US"/>
        </w:rPr>
        <w:t xml:space="preserve">mg/mL, </w:t>
      </w:r>
      <w:r w:rsidRPr="008B39A1">
        <w:rPr>
          <w:rFonts w:ascii="Times New Roman" w:hAnsi="Times New Roman" w:cs="Times New Roman"/>
          <w:sz w:val="24"/>
          <w:szCs w:val="24"/>
          <w:lang w:val="en-US"/>
        </w:rPr>
        <w:t>DMSO/H</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O = 1/99</w:t>
      </w:r>
      <w:r w:rsidRPr="008B39A1">
        <w:rPr>
          <w:rFonts w:ascii="Times New Roman" w:eastAsia="FangSong" w:hAnsi="Times New Roman" w:cs="Times New Roman"/>
          <w:sz w:val="24"/>
          <w:szCs w:val="24"/>
          <w:lang w:val="en-US"/>
        </w:rPr>
        <w:t>) upon 974-nm light irradiation (1 W cm</w:t>
      </w:r>
      <w:r w:rsidRPr="008B39A1">
        <w:rPr>
          <w:rFonts w:ascii="Times New Roman" w:eastAsia="FangSong" w:hAnsi="Times New Roman" w:cs="Times New Roman"/>
          <w:sz w:val="24"/>
          <w:szCs w:val="24"/>
          <w:vertAlign w:val="superscript"/>
          <w:lang w:val="en-US"/>
        </w:rPr>
        <w:t>-2</w:t>
      </w:r>
      <w:r w:rsidRPr="008B39A1">
        <w:rPr>
          <w:rFonts w:ascii="Times New Roman" w:eastAsia="FangSong" w:hAnsi="Times New Roman" w:cs="Times New Roman"/>
          <w:sz w:val="24"/>
          <w:szCs w:val="24"/>
          <w:lang w:val="en-US"/>
        </w:rPr>
        <w:t xml:space="preserve">) in the absence of </w:t>
      </w:r>
      <w:r w:rsidRPr="008B39A1">
        <w:rPr>
          <w:rFonts w:ascii="Times New Roman" w:hAnsi="Times New Roman" w:cs="Times New Roman"/>
          <w:sz w:val="24"/>
          <w:szCs w:val="24"/>
          <w:lang w:val="en-US"/>
        </w:rPr>
        <w:t>UCNP@hmSiO</w:t>
      </w:r>
      <w:r w:rsidRPr="008B39A1">
        <w:rPr>
          <w:rFonts w:ascii="Times New Roman" w:hAnsi="Times New Roman" w:cs="Times New Roman"/>
          <w:sz w:val="24"/>
          <w:szCs w:val="24"/>
          <w:vertAlign w:val="subscript"/>
          <w:lang w:val="en-US"/>
        </w:rPr>
        <w:t>2</w:t>
      </w:r>
      <w:r w:rsidRPr="008B39A1">
        <w:rPr>
          <w:rFonts w:ascii="Times New Roman" w:eastAsia="FangSong" w:hAnsi="Times New Roman" w:cs="Times New Roman"/>
          <w:sz w:val="24"/>
          <w:szCs w:val="24"/>
          <w:lang w:val="en-US"/>
        </w:rPr>
        <w:t xml:space="preserve">. This result indicates that RuEI in the absence of </w:t>
      </w:r>
      <w:r w:rsidRPr="008B39A1">
        <w:rPr>
          <w:rFonts w:ascii="Times New Roman" w:hAnsi="Times New Roman" w:cs="Times New Roman"/>
          <w:sz w:val="24"/>
          <w:szCs w:val="24"/>
          <w:lang w:val="en-US"/>
        </w:rPr>
        <w:t>UCNP@hmSiO</w:t>
      </w:r>
      <w:r w:rsidRPr="008B39A1">
        <w:rPr>
          <w:rFonts w:ascii="Times New Roman" w:hAnsi="Times New Roman" w:cs="Times New Roman"/>
          <w:sz w:val="24"/>
          <w:szCs w:val="24"/>
          <w:vertAlign w:val="subscript"/>
          <w:lang w:val="en-US"/>
        </w:rPr>
        <w:t>2</w:t>
      </w:r>
      <w:r w:rsidRPr="008B39A1">
        <w:rPr>
          <w:rFonts w:ascii="Times New Roman" w:eastAsia="FangSong" w:hAnsi="Times New Roman" w:cs="Times New Roman"/>
          <w:sz w:val="24"/>
          <w:szCs w:val="24"/>
          <w:lang w:val="en-US"/>
        </w:rPr>
        <w:t xml:space="preserve"> cannot be cleaved by 974 nm light directly.</w:t>
      </w:r>
    </w:p>
    <w:p w14:paraId="33CBEA8B" w14:textId="77777777" w:rsidR="00EA64B7" w:rsidRPr="008B39A1" w:rsidRDefault="00EA64B7" w:rsidP="00E57C54">
      <w:pPr>
        <w:autoSpaceDE w:val="0"/>
        <w:autoSpaceDN w:val="0"/>
        <w:adjustRightInd w:val="0"/>
        <w:jc w:val="center"/>
        <w:rPr>
          <w:rFonts w:ascii="Times New Roman" w:eastAsia="FangSong" w:hAnsi="Times New Roman" w:cs="Times New Roman"/>
          <w:sz w:val="24"/>
          <w:szCs w:val="24"/>
        </w:rPr>
      </w:pPr>
      <w:r w:rsidRPr="008B39A1">
        <w:rPr>
          <w:rFonts w:ascii="Times New Roman" w:eastAsia="FangSong" w:hAnsi="Times New Roman" w:cs="Times New Roman"/>
          <w:noProof/>
          <w:sz w:val="24"/>
          <w:szCs w:val="24"/>
        </w:rPr>
        <w:drawing>
          <wp:inline distT="0" distB="0" distL="0" distR="0" wp14:anchorId="0889234B" wp14:editId="64FB0262">
            <wp:extent cx="2880000" cy="2943317"/>
            <wp:effectExtent l="0" t="0" r="0" b="0"/>
            <wp:docPr id="8216" name="Picture 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880000" cy="2943317"/>
                    </a:xfrm>
                    <a:prstGeom prst="rect">
                      <a:avLst/>
                    </a:prstGeom>
                    <a:noFill/>
                    <a:ln>
                      <a:noFill/>
                    </a:ln>
                  </pic:spPr>
                </pic:pic>
              </a:graphicData>
            </a:graphic>
          </wp:inline>
        </w:drawing>
      </w:r>
    </w:p>
    <w:p w14:paraId="40BF1F2B" w14:textId="0C975906" w:rsidR="00EA64B7" w:rsidRPr="008B39A1" w:rsidRDefault="00EA64B7" w:rsidP="00A1711B">
      <w:pPr>
        <w:pStyle w:val="FigureCaption"/>
        <w:spacing w:line="360" w:lineRule="auto"/>
        <w:rPr>
          <w:rFonts w:ascii="Times New Roman" w:eastAsia="SimSun" w:hAnsi="Times New Roman"/>
          <w:sz w:val="24"/>
          <w:szCs w:val="24"/>
          <w:lang w:val="en-US" w:eastAsia="zh-CN"/>
        </w:rPr>
      </w:pPr>
      <w:r w:rsidRPr="008B39A1">
        <w:rPr>
          <w:rFonts w:ascii="Times New Roman" w:eastAsia="SimSun" w:hAnsi="Times New Roman"/>
          <w:sz w:val="24"/>
          <w:szCs w:val="24"/>
          <w:lang w:val="en-US" w:eastAsia="zh-CN"/>
        </w:rPr>
        <w:t xml:space="preserve">Figure S5. (a) HPLC traces of the dispersion of </w:t>
      </w:r>
      <w:r w:rsidRPr="008B39A1">
        <w:rPr>
          <w:rFonts w:ascii="Times New Roman" w:hAnsi="Times New Roman"/>
          <w:sz w:val="24"/>
          <w:szCs w:val="24"/>
          <w:lang w:val="en-US"/>
        </w:rPr>
        <w:t>RuEI&amp;UCNP@hmSiO</w:t>
      </w:r>
      <w:r w:rsidRPr="008B39A1">
        <w:rPr>
          <w:rFonts w:ascii="Times New Roman" w:hAnsi="Times New Roman"/>
          <w:sz w:val="24"/>
          <w:szCs w:val="24"/>
          <w:vertAlign w:val="subscript"/>
          <w:lang w:val="en-US"/>
        </w:rPr>
        <w:t xml:space="preserve">2 </w:t>
      </w:r>
      <w:r w:rsidRPr="008B39A1">
        <w:rPr>
          <w:rFonts w:ascii="Times New Roman" w:hAnsi="Times New Roman"/>
          <w:sz w:val="24"/>
          <w:szCs w:val="24"/>
          <w:lang w:val="en-US"/>
        </w:rPr>
        <w:t>nanoparticles in solution (DMSO/H</w:t>
      </w:r>
      <w:r w:rsidRPr="008B39A1">
        <w:rPr>
          <w:rFonts w:ascii="Times New Roman" w:hAnsi="Times New Roman"/>
          <w:sz w:val="24"/>
          <w:szCs w:val="24"/>
          <w:vertAlign w:val="subscript"/>
          <w:lang w:val="en-US"/>
        </w:rPr>
        <w:t>2</w:t>
      </w:r>
      <w:r w:rsidRPr="008B39A1">
        <w:rPr>
          <w:rFonts w:ascii="Times New Roman" w:hAnsi="Times New Roman"/>
          <w:sz w:val="24"/>
          <w:szCs w:val="24"/>
          <w:lang w:val="en-US"/>
        </w:rPr>
        <w:t xml:space="preserve">O = 1/99) upon irradiation of NIR light. (b) </w:t>
      </w:r>
      <w:r w:rsidRPr="008B39A1">
        <w:rPr>
          <w:rFonts w:ascii="Times New Roman" w:eastAsia="SimSun" w:hAnsi="Times New Roman"/>
          <w:sz w:val="24"/>
          <w:szCs w:val="24"/>
          <w:lang w:val="en-US" w:eastAsia="zh-CN"/>
        </w:rPr>
        <w:t xml:space="preserve">HPLC traces of the dispersion of </w:t>
      </w:r>
      <w:r w:rsidRPr="008B39A1">
        <w:rPr>
          <w:rFonts w:ascii="Times New Roman" w:hAnsi="Times New Roman"/>
          <w:sz w:val="24"/>
          <w:szCs w:val="24"/>
          <w:lang w:val="en-US"/>
        </w:rPr>
        <w:t>RuEI&amp;UCNP@hmSiO</w:t>
      </w:r>
      <w:r w:rsidRPr="008B39A1">
        <w:rPr>
          <w:rFonts w:ascii="Times New Roman" w:hAnsi="Times New Roman"/>
          <w:sz w:val="24"/>
          <w:szCs w:val="24"/>
          <w:vertAlign w:val="subscript"/>
          <w:lang w:val="en-US"/>
        </w:rPr>
        <w:t xml:space="preserve">2 </w:t>
      </w:r>
      <w:r w:rsidRPr="008B39A1">
        <w:rPr>
          <w:rFonts w:ascii="Times New Roman" w:hAnsi="Times New Roman"/>
          <w:sz w:val="24"/>
          <w:szCs w:val="24"/>
          <w:lang w:val="en-US"/>
        </w:rPr>
        <w:t>nanoparticles in solution (DMSO/H</w:t>
      </w:r>
      <w:r w:rsidRPr="008B39A1">
        <w:rPr>
          <w:rFonts w:ascii="Times New Roman" w:hAnsi="Times New Roman"/>
          <w:sz w:val="24"/>
          <w:szCs w:val="24"/>
          <w:vertAlign w:val="subscript"/>
          <w:lang w:val="en-US"/>
        </w:rPr>
        <w:t>2</w:t>
      </w:r>
      <w:r w:rsidRPr="008B39A1">
        <w:rPr>
          <w:rFonts w:ascii="Times New Roman" w:hAnsi="Times New Roman"/>
          <w:sz w:val="24"/>
          <w:szCs w:val="24"/>
          <w:lang w:val="en-US"/>
        </w:rPr>
        <w:t xml:space="preserve">O = 1/99) in the dark. </w:t>
      </w:r>
      <w:r w:rsidRPr="008B39A1">
        <w:rPr>
          <w:rFonts w:ascii="Times New Roman" w:eastAsia="SimSun" w:hAnsi="Times New Roman"/>
          <w:sz w:val="24"/>
          <w:szCs w:val="24"/>
          <w:lang w:val="en-US" w:eastAsia="zh-CN"/>
        </w:rPr>
        <w:t>THF/CH</w:t>
      </w:r>
      <w:r w:rsidRPr="008B39A1">
        <w:rPr>
          <w:rFonts w:ascii="Times New Roman" w:eastAsia="SimSun" w:hAnsi="Times New Roman"/>
          <w:sz w:val="24"/>
          <w:szCs w:val="24"/>
          <w:vertAlign w:val="subscript"/>
          <w:lang w:val="en-US" w:eastAsia="zh-CN"/>
        </w:rPr>
        <w:t>3</w:t>
      </w:r>
      <w:r w:rsidRPr="008B39A1">
        <w:rPr>
          <w:rFonts w:ascii="Times New Roman" w:eastAsia="SimSun" w:hAnsi="Times New Roman"/>
          <w:sz w:val="24"/>
          <w:szCs w:val="24"/>
          <w:lang w:val="en-US" w:eastAsia="zh-CN"/>
        </w:rPr>
        <w:t>CN/water+0.1%TFA was used as eluent and a 220 nm UV detector was employed.</w:t>
      </w:r>
    </w:p>
    <w:p w14:paraId="7F1B8697" w14:textId="77777777" w:rsidR="00EA64B7" w:rsidRPr="008B39A1" w:rsidRDefault="00EA64B7" w:rsidP="00E57C54">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115FC5FA" wp14:editId="223AB2AE">
            <wp:extent cx="2624455" cy="1805305"/>
            <wp:effectExtent l="0" t="0" r="0" b="0"/>
            <wp:docPr id="8215" name="Picture 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624455" cy="1805305"/>
                    </a:xfrm>
                    <a:prstGeom prst="rect">
                      <a:avLst/>
                    </a:prstGeom>
                    <a:noFill/>
                    <a:ln>
                      <a:noFill/>
                    </a:ln>
                  </pic:spPr>
                </pic:pic>
              </a:graphicData>
            </a:graphic>
          </wp:inline>
        </w:drawing>
      </w:r>
    </w:p>
    <w:p w14:paraId="5E07441E" w14:textId="77777777" w:rsidR="00EA64B7" w:rsidRPr="008B39A1"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br w:type="textWrapping" w:clear="all"/>
        <w:t xml:space="preserve">Figure S6. </w:t>
      </w:r>
      <w:proofErr w:type="gramStart"/>
      <w:r w:rsidRPr="008B39A1">
        <w:rPr>
          <w:rFonts w:ascii="Times New Roman" w:hAnsi="Times New Roman" w:cs="Times New Roman"/>
          <w:sz w:val="24"/>
          <w:szCs w:val="24"/>
          <w:lang w:val="en-US"/>
        </w:rPr>
        <w:t>Cathepsin K inhibition assay of commercial enzyme in the presence of EI or RuEI determined with hydrolysis of the fluorogenic substrate Z-GPR-AMC.</w:t>
      </w:r>
      <w:proofErr w:type="gramEnd"/>
      <w:r w:rsidRPr="008B39A1">
        <w:rPr>
          <w:rFonts w:ascii="Times New Roman" w:hAnsi="Times New Roman" w:cs="Times New Roman"/>
          <w:sz w:val="24"/>
          <w:szCs w:val="24"/>
          <w:lang w:val="en-US"/>
        </w:rPr>
        <w:t xml:space="preserve"> The IC</w:t>
      </w:r>
      <w:r w:rsidRPr="008B39A1">
        <w:rPr>
          <w:rFonts w:ascii="Times New Roman" w:hAnsi="Times New Roman" w:cs="Times New Roman"/>
          <w:sz w:val="24"/>
          <w:szCs w:val="24"/>
          <w:vertAlign w:val="subscript"/>
          <w:lang w:val="en-US"/>
        </w:rPr>
        <w:t>50</w:t>
      </w:r>
      <w:r w:rsidRPr="008B39A1">
        <w:rPr>
          <w:rFonts w:ascii="Times New Roman" w:hAnsi="Times New Roman" w:cs="Times New Roman"/>
          <w:sz w:val="24"/>
          <w:szCs w:val="24"/>
          <w:lang w:val="en-US"/>
        </w:rPr>
        <w:t xml:space="preserve"> of EI and RuEI were 0.032 and 0.203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M, respectively. This result indicates EI generated by photoactivation of RuEI can efficiently inhibit the activity of cathepsin K.</w:t>
      </w:r>
    </w:p>
    <w:p w14:paraId="71FB2E7B" w14:textId="77777777" w:rsidR="00EA64B7" w:rsidRPr="008B39A1" w:rsidRDefault="00EA64B7" w:rsidP="00A1711B">
      <w:pPr>
        <w:autoSpaceDE w:val="0"/>
        <w:autoSpaceDN w:val="0"/>
        <w:adjustRightInd w:val="0"/>
        <w:jc w:val="both"/>
        <w:rPr>
          <w:rFonts w:ascii="Times New Roman" w:eastAsia="FangSong" w:hAnsi="Times New Roman" w:cs="Times New Roman"/>
          <w:sz w:val="24"/>
          <w:szCs w:val="24"/>
          <w:lang w:val="en-US"/>
        </w:rPr>
      </w:pPr>
    </w:p>
    <w:p w14:paraId="4C332B2E" w14:textId="77777777" w:rsidR="00EA64B7" w:rsidRPr="008B39A1" w:rsidRDefault="00EA64B7" w:rsidP="00E57C54">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40E59327" wp14:editId="7AE90E1B">
            <wp:extent cx="2880000" cy="2021669"/>
            <wp:effectExtent l="0" t="0" r="0" b="0"/>
            <wp:docPr id="8214" name="Picture 8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880000" cy="2021669"/>
                    </a:xfrm>
                    <a:prstGeom prst="rect">
                      <a:avLst/>
                    </a:prstGeom>
                    <a:noFill/>
                    <a:ln>
                      <a:noFill/>
                    </a:ln>
                  </pic:spPr>
                </pic:pic>
              </a:graphicData>
            </a:graphic>
          </wp:inline>
        </w:drawing>
      </w:r>
    </w:p>
    <w:p w14:paraId="620C5F59" w14:textId="77777777" w:rsidR="00EA64B7" w:rsidRPr="008B39A1" w:rsidRDefault="00EA64B7" w:rsidP="00A1711B">
      <w:pPr>
        <w:autoSpaceDE w:val="0"/>
        <w:autoSpaceDN w:val="0"/>
        <w:adjustRightInd w:val="0"/>
        <w:jc w:val="both"/>
        <w:rPr>
          <w:rFonts w:ascii="Times New Roman" w:eastAsia="FangSong" w:hAnsi="Times New Roman" w:cs="Times New Roman"/>
          <w:sz w:val="24"/>
          <w:szCs w:val="24"/>
          <w:lang w:val="en-US"/>
        </w:rPr>
      </w:pPr>
      <w:r w:rsidRPr="008B39A1">
        <w:rPr>
          <w:rFonts w:ascii="Times New Roman" w:hAnsi="Times New Roman" w:cs="Times New Roman"/>
          <w:sz w:val="24"/>
          <w:szCs w:val="24"/>
          <w:lang w:val="en-US"/>
        </w:rPr>
        <w:t xml:space="preserve">Figure S7. </w:t>
      </w:r>
      <w:proofErr w:type="gramStart"/>
      <w:r w:rsidRPr="008B39A1">
        <w:rPr>
          <w:rFonts w:ascii="Times New Roman" w:hAnsi="Times New Roman" w:cs="Times New Roman"/>
          <w:sz w:val="24"/>
          <w:szCs w:val="24"/>
          <w:lang w:val="en-US"/>
        </w:rPr>
        <w:t>Cytotoxicity of RuEI&amp;UCNP@hmSiO</w:t>
      </w:r>
      <w:r w:rsidRPr="008B39A1">
        <w:rPr>
          <w:rFonts w:ascii="Times New Roman" w:hAnsi="Times New Roman" w:cs="Times New Roman"/>
          <w:sz w:val="24"/>
          <w:szCs w:val="24"/>
          <w:vertAlign w:val="subscript"/>
          <w:lang w:val="en-US"/>
        </w:rPr>
        <w:t xml:space="preserve">2 </w:t>
      </w:r>
      <w:r w:rsidRPr="008B39A1">
        <w:rPr>
          <w:rFonts w:ascii="Times New Roman" w:hAnsi="Times New Roman" w:cs="Times New Roman"/>
          <w:sz w:val="24"/>
          <w:szCs w:val="24"/>
          <w:lang w:val="en-US"/>
        </w:rPr>
        <w:t>in LNCaP, PC3, and SAOS-2 cells.</w:t>
      </w:r>
      <w:proofErr w:type="gramEnd"/>
      <w:r w:rsidRPr="008B39A1">
        <w:rPr>
          <w:rFonts w:ascii="Times New Roman" w:hAnsi="Times New Roman" w:cs="Times New Roman"/>
          <w:sz w:val="24"/>
          <w:szCs w:val="24"/>
          <w:lang w:val="en-US"/>
        </w:rPr>
        <w:t xml:space="preserve"> Cell viability was determined by MTS assay after treatment for 24 h. </w:t>
      </w:r>
      <w:r w:rsidRPr="008B39A1">
        <w:rPr>
          <w:rFonts w:ascii="Times New Roman" w:eastAsia="FangSong" w:hAnsi="Times New Roman" w:cs="Times New Roman"/>
          <w:sz w:val="24"/>
          <w:szCs w:val="24"/>
          <w:lang w:val="en-US"/>
        </w:rPr>
        <w:t xml:space="preserve">The results indicate that </w:t>
      </w:r>
      <w:r w:rsidRPr="008B39A1">
        <w:rPr>
          <w:rFonts w:ascii="Times New Roman" w:hAnsi="Times New Roman" w:cs="Times New Roman"/>
          <w:sz w:val="24"/>
          <w:szCs w:val="24"/>
          <w:lang w:val="en-US"/>
        </w:rPr>
        <w:t>RuEI&amp;UCNP@hmSiO</w:t>
      </w:r>
      <w:r w:rsidRPr="008B39A1">
        <w:rPr>
          <w:rFonts w:ascii="Times New Roman" w:hAnsi="Times New Roman" w:cs="Times New Roman"/>
          <w:sz w:val="24"/>
          <w:szCs w:val="24"/>
          <w:vertAlign w:val="subscript"/>
          <w:lang w:val="en-US"/>
        </w:rPr>
        <w:t xml:space="preserve">2 </w:t>
      </w:r>
      <w:r w:rsidRPr="008B39A1">
        <w:rPr>
          <w:rFonts w:ascii="Times New Roman" w:hAnsi="Times New Roman" w:cs="Times New Roman"/>
          <w:sz w:val="24"/>
          <w:szCs w:val="24"/>
          <w:lang w:val="en-US"/>
        </w:rPr>
        <w:t>has good biological compatibility with these cells</w:t>
      </w:r>
      <w:r w:rsidRPr="008B39A1">
        <w:rPr>
          <w:rFonts w:ascii="Times New Roman" w:eastAsia="FangSong" w:hAnsi="Times New Roman" w:cs="Times New Roman"/>
          <w:sz w:val="24"/>
          <w:szCs w:val="24"/>
          <w:lang w:val="en-US"/>
        </w:rPr>
        <w:t>.</w:t>
      </w:r>
    </w:p>
    <w:p w14:paraId="0FB2B8CB" w14:textId="77777777" w:rsidR="00EA64B7" w:rsidRPr="008B39A1" w:rsidRDefault="00EA64B7" w:rsidP="00A1711B">
      <w:pPr>
        <w:jc w:val="both"/>
        <w:rPr>
          <w:rFonts w:ascii="Times New Roman" w:hAnsi="Times New Roman" w:cs="Times New Roman"/>
          <w:sz w:val="24"/>
          <w:szCs w:val="24"/>
          <w:lang w:val="en-US"/>
        </w:rPr>
      </w:pPr>
    </w:p>
    <w:p w14:paraId="566806F5" w14:textId="77777777" w:rsidR="00EA64B7" w:rsidRPr="008B39A1" w:rsidRDefault="00EA64B7" w:rsidP="00E57C54">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58023CC4" wp14:editId="4A55F925">
            <wp:extent cx="5325627" cy="4944890"/>
            <wp:effectExtent l="0" t="0" r="0" b="0"/>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6">
                      <a:extLst>
                        <a:ext uri="{28A0092B-C50C-407E-A947-70E740481C1C}">
                          <a14:useLocalDpi xmlns:a14="http://schemas.microsoft.com/office/drawing/2010/main" val="0"/>
                        </a:ext>
                      </a:extLst>
                    </a:blip>
                    <a:srcRect r="11589"/>
                    <a:stretch>
                      <a:fillRect/>
                    </a:stretch>
                  </pic:blipFill>
                  <pic:spPr bwMode="auto">
                    <a:xfrm>
                      <a:off x="0" y="0"/>
                      <a:ext cx="5328103" cy="4947189"/>
                    </a:xfrm>
                    <a:prstGeom prst="rect">
                      <a:avLst/>
                    </a:prstGeom>
                    <a:noFill/>
                    <a:ln>
                      <a:noFill/>
                    </a:ln>
                  </pic:spPr>
                </pic:pic>
              </a:graphicData>
            </a:graphic>
          </wp:inline>
        </w:drawing>
      </w:r>
    </w:p>
    <w:p w14:paraId="75449AAA" w14:textId="636317BE" w:rsidR="00EA64B7"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Figure S8. </w:t>
      </w:r>
      <w:proofErr w:type="gramStart"/>
      <w:r w:rsidRPr="008B39A1">
        <w:rPr>
          <w:rFonts w:ascii="Times New Roman" w:hAnsi="Times New Roman" w:cs="Times New Roman"/>
          <w:sz w:val="24"/>
          <w:szCs w:val="24"/>
          <w:lang w:val="en-US"/>
        </w:rPr>
        <w:t>Viability of LNCaP, PC3 and SAOS-2 cells in the absence and presence of RuEI&amp;UCNP@hmSiO</w:t>
      </w:r>
      <w:r w:rsidRPr="008B39A1">
        <w:rPr>
          <w:rFonts w:ascii="Times New Roman" w:hAnsi="Times New Roman" w:cs="Times New Roman"/>
          <w:sz w:val="24"/>
          <w:szCs w:val="24"/>
          <w:vertAlign w:val="subscript"/>
          <w:lang w:val="en-US"/>
        </w:rPr>
        <w:t xml:space="preserve">2 </w:t>
      </w:r>
      <w:r w:rsidRPr="008B39A1">
        <w:rPr>
          <w:rFonts w:ascii="Times New Roman" w:hAnsi="Times New Roman" w:cs="Times New Roman"/>
          <w:sz w:val="24"/>
          <w:szCs w:val="24"/>
          <w:lang w:val="en-US"/>
        </w:rPr>
        <w:t>under NIR irradiation for different time periods.</w:t>
      </w:r>
      <w:proofErr w:type="gramEnd"/>
      <w:r w:rsidRPr="008B39A1">
        <w:rPr>
          <w:rFonts w:ascii="Times New Roman" w:hAnsi="Times New Roman" w:cs="Times New Roman"/>
          <w:sz w:val="24"/>
          <w:szCs w:val="24"/>
          <w:lang w:val="en-US"/>
        </w:rPr>
        <w:t xml:space="preserve"> Cell viability was determined by MTS assay after treatment for 24 h. NIR irradiation with or without RuEI&amp;UCNP@hmSiO</w:t>
      </w:r>
      <w:r w:rsidRPr="008B39A1">
        <w:rPr>
          <w:rFonts w:ascii="Times New Roman" w:hAnsi="Times New Roman" w:cs="Times New Roman"/>
          <w:sz w:val="24"/>
          <w:szCs w:val="24"/>
          <w:vertAlign w:val="subscript"/>
          <w:lang w:val="en-US"/>
        </w:rPr>
        <w:t>2</w:t>
      </w:r>
      <w:r w:rsidRPr="008B39A1">
        <w:rPr>
          <w:rFonts w:ascii="Times New Roman" w:hAnsi="Times New Roman" w:cs="Times New Roman"/>
          <w:sz w:val="24"/>
          <w:szCs w:val="24"/>
          <w:lang w:val="en-US"/>
        </w:rPr>
        <w:t xml:space="preserve"> d</w:t>
      </w:r>
      <w:r w:rsidR="00E57C54">
        <w:rPr>
          <w:rFonts w:ascii="Times New Roman" w:hAnsi="Times New Roman" w:cs="Times New Roman"/>
          <w:sz w:val="24"/>
          <w:szCs w:val="24"/>
          <w:lang w:val="en-US"/>
        </w:rPr>
        <w:t>id not decrease cell viability.</w:t>
      </w:r>
    </w:p>
    <w:p w14:paraId="6B92CF0E" w14:textId="77777777" w:rsidR="00E57C54" w:rsidRDefault="00E57C54" w:rsidP="00A1711B">
      <w:pPr>
        <w:jc w:val="both"/>
        <w:rPr>
          <w:rFonts w:ascii="Times New Roman" w:hAnsi="Times New Roman" w:cs="Times New Roman"/>
          <w:sz w:val="24"/>
          <w:szCs w:val="24"/>
          <w:lang w:val="en-US"/>
        </w:rPr>
      </w:pPr>
    </w:p>
    <w:p w14:paraId="7A1E2FAA" w14:textId="77777777" w:rsidR="00E57C54" w:rsidRDefault="00E57C54" w:rsidP="00A1711B">
      <w:pPr>
        <w:jc w:val="both"/>
        <w:rPr>
          <w:rFonts w:ascii="Times New Roman" w:hAnsi="Times New Roman" w:cs="Times New Roman"/>
          <w:sz w:val="24"/>
          <w:szCs w:val="24"/>
          <w:lang w:val="en-US"/>
        </w:rPr>
      </w:pPr>
    </w:p>
    <w:p w14:paraId="73177607" w14:textId="77777777" w:rsidR="00E57C54" w:rsidRPr="008B39A1" w:rsidRDefault="00E57C54" w:rsidP="00A1711B">
      <w:pPr>
        <w:jc w:val="both"/>
        <w:rPr>
          <w:rFonts w:ascii="Times New Roman" w:hAnsi="Times New Roman" w:cs="Times New Roman"/>
          <w:sz w:val="24"/>
          <w:szCs w:val="24"/>
          <w:lang w:val="en-US"/>
        </w:rPr>
      </w:pPr>
    </w:p>
    <w:p w14:paraId="63EE625E" w14:textId="77777777" w:rsidR="00EA64B7" w:rsidRPr="008B39A1" w:rsidRDefault="00EA64B7" w:rsidP="00A1711B">
      <w:pPr>
        <w:jc w:val="both"/>
        <w:rPr>
          <w:rFonts w:ascii="Times New Roman" w:hAnsi="Times New Roman" w:cs="Times New Roman"/>
          <w:sz w:val="24"/>
          <w:szCs w:val="24"/>
          <w:lang w:val="en-US"/>
        </w:rPr>
      </w:pPr>
    </w:p>
    <w:p w14:paraId="4B409EAB" w14:textId="77777777" w:rsidR="00EA64B7" w:rsidRPr="008B39A1" w:rsidRDefault="00EA64B7" w:rsidP="00E57C54">
      <w:pPr>
        <w:jc w:val="center"/>
        <w:rPr>
          <w:rFonts w:ascii="Times New Roman" w:hAnsi="Times New Roman" w:cs="Times New Roman"/>
          <w:sz w:val="24"/>
          <w:szCs w:val="24"/>
        </w:rPr>
      </w:pPr>
      <w:r w:rsidRPr="008B39A1">
        <w:rPr>
          <w:rFonts w:ascii="Times New Roman" w:hAnsi="Times New Roman" w:cs="Times New Roman"/>
          <w:noProof/>
          <w:sz w:val="24"/>
          <w:szCs w:val="24"/>
        </w:rPr>
        <w:lastRenderedPageBreak/>
        <w:drawing>
          <wp:inline distT="0" distB="0" distL="0" distR="0" wp14:anchorId="42FF1C20" wp14:editId="029E0917">
            <wp:extent cx="3081499" cy="2160395"/>
            <wp:effectExtent l="0" t="0" r="0" b="0"/>
            <wp:docPr id="8212" name="Picture 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093407" cy="2168744"/>
                    </a:xfrm>
                    <a:prstGeom prst="rect">
                      <a:avLst/>
                    </a:prstGeom>
                    <a:noFill/>
                    <a:ln>
                      <a:noFill/>
                    </a:ln>
                  </pic:spPr>
                </pic:pic>
              </a:graphicData>
            </a:graphic>
          </wp:inline>
        </w:drawing>
      </w:r>
    </w:p>
    <w:p w14:paraId="0913DCE4" w14:textId="77777777" w:rsidR="00EA64B7" w:rsidRPr="008B39A1"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Figure S9. Cathepsin K activity assay of LNCaP, PC3 and SAOS-2 lysate and live cells determined with hydrolysis of cathepsin K fluorogenic substrate Abz-HPGGPQ-EDDnp. The presence of cathepsin K activity was identical to previous reports</w:t>
      </w:r>
      <w:proofErr w:type="gramStart"/>
      <w:r w:rsidRPr="008B39A1">
        <w:rPr>
          <w:rFonts w:ascii="Times New Roman" w:hAnsi="Times New Roman" w:cs="Times New Roman"/>
          <w:sz w:val="24"/>
          <w:szCs w:val="24"/>
          <w:lang w:val="en-US"/>
        </w:rPr>
        <w:t>.</w:t>
      </w:r>
      <w:r w:rsidRPr="008B39A1">
        <w:rPr>
          <w:rFonts w:ascii="Times New Roman" w:hAnsi="Times New Roman" w:cs="Times New Roman"/>
          <w:noProof/>
          <w:color w:val="000000"/>
          <w:sz w:val="24"/>
          <w:szCs w:val="24"/>
          <w:vertAlign w:val="superscript"/>
          <w:lang w:val="en-US"/>
        </w:rPr>
        <w:t>[</w:t>
      </w:r>
      <w:proofErr w:type="gramEnd"/>
      <w:r w:rsidRPr="008B39A1">
        <w:rPr>
          <w:rFonts w:ascii="Times New Roman" w:eastAsia="SimSun" w:hAnsi="Times New Roman" w:cs="Times New Roman"/>
          <w:noProof/>
          <w:color w:val="000000"/>
          <w:sz w:val="24"/>
          <w:szCs w:val="24"/>
          <w:vertAlign w:val="superscript"/>
          <w:lang w:val="en-US"/>
        </w:rPr>
        <w:t>3</w:t>
      </w:r>
      <w:r w:rsidRPr="008B39A1">
        <w:rPr>
          <w:rFonts w:ascii="Times New Roman" w:hAnsi="Times New Roman" w:cs="Times New Roman"/>
          <w:noProof/>
          <w:color w:val="000000"/>
          <w:sz w:val="24"/>
          <w:szCs w:val="24"/>
          <w:vertAlign w:val="superscript"/>
          <w:lang w:val="en-US"/>
        </w:rPr>
        <w:t>]</w:t>
      </w:r>
    </w:p>
    <w:p w14:paraId="5A0DD757" w14:textId="77777777" w:rsidR="00EA64B7" w:rsidRPr="008B39A1" w:rsidRDefault="00EA64B7" w:rsidP="00A1711B">
      <w:pPr>
        <w:jc w:val="both"/>
        <w:rPr>
          <w:rFonts w:ascii="Times New Roman" w:hAnsi="Times New Roman" w:cs="Times New Roman"/>
          <w:sz w:val="24"/>
          <w:szCs w:val="24"/>
          <w:lang w:val="en-US"/>
        </w:rPr>
      </w:pPr>
    </w:p>
    <w:p w14:paraId="600B0D81" w14:textId="77777777" w:rsidR="00EA64B7" w:rsidRPr="008B39A1" w:rsidRDefault="00EA64B7" w:rsidP="00E57C54">
      <w:pPr>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6283507B" wp14:editId="330038A4">
            <wp:extent cx="3114989" cy="2185871"/>
            <wp:effectExtent l="0" t="0" r="0" b="0"/>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121812" cy="2190659"/>
                    </a:xfrm>
                    <a:prstGeom prst="rect">
                      <a:avLst/>
                    </a:prstGeom>
                    <a:noFill/>
                    <a:ln>
                      <a:noFill/>
                    </a:ln>
                  </pic:spPr>
                </pic:pic>
              </a:graphicData>
            </a:graphic>
          </wp:inline>
        </w:drawing>
      </w:r>
    </w:p>
    <w:p w14:paraId="2311F318" w14:textId="77777777" w:rsidR="00EA64B7" w:rsidRPr="008B39A1" w:rsidRDefault="00EA64B7"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Figure S10. Cathepsin K inhibition assay of LNCaP, PC3 and SAOS-2 lysate in the presence of EI determined with hydrolysis of cathepsin K fluorogenic substrate Abz-HPGGPQ-EDDnp. This experiment shows that IC</w:t>
      </w:r>
      <w:r w:rsidRPr="008B39A1">
        <w:rPr>
          <w:rFonts w:ascii="Times New Roman" w:hAnsi="Times New Roman" w:cs="Times New Roman"/>
          <w:sz w:val="24"/>
          <w:szCs w:val="24"/>
          <w:vertAlign w:val="subscript"/>
          <w:lang w:val="en-US"/>
        </w:rPr>
        <w:t>50</w:t>
      </w:r>
      <w:r w:rsidRPr="008B39A1">
        <w:rPr>
          <w:rFonts w:ascii="Times New Roman" w:hAnsi="Times New Roman" w:cs="Times New Roman"/>
          <w:sz w:val="24"/>
          <w:szCs w:val="24"/>
          <w:lang w:val="en-US"/>
        </w:rPr>
        <w:t xml:space="preserve"> of cathepsin K in lysates of LNCaP, PC3, and SAOS-2 were 76.6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M</w:t>
      </w:r>
      <w:proofErr w:type="gramStart"/>
      <w:r w:rsidRPr="008B39A1">
        <w:rPr>
          <w:rFonts w:ascii="Times New Roman" w:hAnsi="Times New Roman" w:cs="Times New Roman"/>
          <w:sz w:val="24"/>
          <w:szCs w:val="24"/>
          <w:lang w:val="en-US"/>
        </w:rPr>
        <w:t>,  34.9</w:t>
      </w:r>
      <w:proofErr w:type="gramEnd"/>
      <w:r w:rsidRPr="008B39A1">
        <w:rPr>
          <w:rFonts w:ascii="Times New Roman" w:hAnsi="Times New Roman" w:cs="Times New Roman"/>
          <w:sz w:val="24"/>
          <w:szCs w:val="24"/>
          <w:lang w:val="en-US"/>
        </w:rPr>
        <w:t xml:space="preserve">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 xml:space="preserve">M, and 72.8 </w:t>
      </w:r>
      <w:r w:rsidRPr="008B39A1">
        <w:rPr>
          <w:rFonts w:ascii="Times New Roman" w:hAnsi="Times New Roman" w:cs="Times New Roman"/>
          <w:sz w:val="24"/>
          <w:szCs w:val="24"/>
        </w:rPr>
        <w:t>μ</w:t>
      </w:r>
      <w:r w:rsidRPr="008B39A1">
        <w:rPr>
          <w:rFonts w:ascii="Times New Roman" w:hAnsi="Times New Roman" w:cs="Times New Roman"/>
          <w:sz w:val="24"/>
          <w:szCs w:val="24"/>
          <w:lang w:val="en-US"/>
        </w:rPr>
        <w:t>M, respectively.</w:t>
      </w:r>
    </w:p>
    <w:p w14:paraId="32FFC305" w14:textId="77777777" w:rsidR="00693DE8" w:rsidRDefault="00693DE8" w:rsidP="00A1711B">
      <w:pPr>
        <w:autoSpaceDE w:val="0"/>
        <w:autoSpaceDN w:val="0"/>
        <w:adjustRightInd w:val="0"/>
        <w:jc w:val="both"/>
        <w:rPr>
          <w:rFonts w:ascii="Times New Roman" w:hAnsi="Times New Roman" w:cs="Times New Roman"/>
          <w:sz w:val="24"/>
          <w:szCs w:val="24"/>
          <w:lang w:val="en-US"/>
        </w:rPr>
      </w:pPr>
    </w:p>
    <w:p w14:paraId="740E3C94" w14:textId="77777777" w:rsidR="00EA64B7" w:rsidRPr="008B39A1" w:rsidRDefault="00EA64B7" w:rsidP="00A1711B">
      <w:pPr>
        <w:autoSpaceDE w:val="0"/>
        <w:autoSpaceDN w:val="0"/>
        <w:adjustRightInd w:val="0"/>
        <w:jc w:val="both"/>
        <w:rPr>
          <w:rFonts w:ascii="Times New Roman" w:hAnsi="Times New Roman" w:cs="Times New Roman"/>
          <w:b/>
          <w:color w:val="000000"/>
          <w:sz w:val="24"/>
          <w:szCs w:val="24"/>
          <w:lang w:val="en-US"/>
        </w:rPr>
      </w:pPr>
      <w:r w:rsidRPr="008B39A1">
        <w:rPr>
          <w:rFonts w:ascii="Times New Roman" w:hAnsi="Times New Roman" w:cs="Times New Roman"/>
          <w:b/>
          <w:color w:val="000000"/>
          <w:sz w:val="24"/>
          <w:szCs w:val="24"/>
          <w:lang w:val="en-US"/>
        </w:rPr>
        <w:t>Reference</w:t>
      </w:r>
    </w:p>
    <w:p w14:paraId="613700F0" w14:textId="77777777" w:rsidR="00EA64B7" w:rsidRPr="008B39A1" w:rsidRDefault="00EA64B7" w:rsidP="00A1711B">
      <w:pPr>
        <w:pStyle w:val="EndNoteBibliography"/>
        <w:spacing w:line="360" w:lineRule="auto"/>
        <w:ind w:left="720" w:hanging="720"/>
        <w:jc w:val="both"/>
        <w:rPr>
          <w:rFonts w:ascii="Times New Roman" w:hAnsi="Times New Roman" w:cs="Times New Roman"/>
          <w:color w:val="000000"/>
          <w:sz w:val="24"/>
          <w:szCs w:val="24"/>
          <w:lang w:val="en-US"/>
        </w:rPr>
      </w:pPr>
      <w:r w:rsidRPr="008B39A1">
        <w:rPr>
          <w:rFonts w:ascii="Times New Roman" w:hAnsi="Times New Roman" w:cs="Times New Roman"/>
          <w:color w:val="000000"/>
          <w:sz w:val="24"/>
          <w:szCs w:val="24"/>
          <w:lang w:val="en-US"/>
        </w:rPr>
        <w:t>[1]</w:t>
      </w:r>
      <w:r w:rsidRPr="008B39A1">
        <w:rPr>
          <w:rFonts w:ascii="Times New Roman" w:hAnsi="Times New Roman" w:cs="Times New Roman"/>
          <w:color w:val="000000"/>
          <w:sz w:val="24"/>
          <w:szCs w:val="24"/>
          <w:lang w:val="en-US"/>
        </w:rPr>
        <w:tab/>
        <w:t xml:space="preserve">T. Respondek, R. Sharma, M. K. Herroon, R. N. Garner, J. D. Knoll, E. Cueny, C. Turro, I. Podgorski, J. J. Kodanko, </w:t>
      </w:r>
      <w:r w:rsidRPr="008B39A1">
        <w:rPr>
          <w:rFonts w:ascii="Times New Roman" w:hAnsi="Times New Roman" w:cs="Times New Roman"/>
          <w:i/>
          <w:color w:val="000000"/>
          <w:sz w:val="24"/>
          <w:szCs w:val="24"/>
          <w:lang w:val="en-US"/>
        </w:rPr>
        <w:t xml:space="preserve">ChemMedChem. </w:t>
      </w:r>
      <w:r w:rsidRPr="008B39A1">
        <w:rPr>
          <w:rFonts w:ascii="Times New Roman" w:hAnsi="Times New Roman" w:cs="Times New Roman"/>
          <w:b/>
          <w:color w:val="000000"/>
          <w:sz w:val="24"/>
          <w:szCs w:val="24"/>
          <w:lang w:val="en-US"/>
        </w:rPr>
        <w:t>2014</w:t>
      </w:r>
      <w:r w:rsidRPr="008B39A1">
        <w:rPr>
          <w:rFonts w:ascii="Times New Roman" w:hAnsi="Times New Roman" w:cs="Times New Roman"/>
          <w:color w:val="000000"/>
          <w:sz w:val="24"/>
          <w:szCs w:val="24"/>
          <w:lang w:val="en-US"/>
        </w:rPr>
        <w:t xml:space="preserve">, </w:t>
      </w:r>
      <w:r w:rsidRPr="008B39A1">
        <w:rPr>
          <w:rFonts w:ascii="Times New Roman" w:hAnsi="Times New Roman" w:cs="Times New Roman"/>
          <w:i/>
          <w:color w:val="000000"/>
          <w:sz w:val="24"/>
          <w:szCs w:val="24"/>
          <w:lang w:val="en-US"/>
        </w:rPr>
        <w:t>9</w:t>
      </w:r>
      <w:r w:rsidRPr="008B39A1">
        <w:rPr>
          <w:rFonts w:ascii="Times New Roman" w:hAnsi="Times New Roman" w:cs="Times New Roman"/>
          <w:color w:val="000000"/>
          <w:sz w:val="24"/>
          <w:szCs w:val="24"/>
          <w:lang w:val="en-US"/>
        </w:rPr>
        <w:t>, 1306.</w:t>
      </w:r>
    </w:p>
    <w:p w14:paraId="162BDBD2" w14:textId="77777777" w:rsidR="00EA64B7" w:rsidRPr="008B39A1" w:rsidRDefault="00EA64B7" w:rsidP="00A1711B">
      <w:pPr>
        <w:pStyle w:val="EndNoteBibliography"/>
        <w:spacing w:line="360" w:lineRule="auto"/>
        <w:ind w:left="720" w:hanging="720"/>
        <w:jc w:val="both"/>
        <w:rPr>
          <w:rFonts w:ascii="Times New Roman" w:hAnsi="Times New Roman" w:cs="Times New Roman"/>
          <w:color w:val="000000"/>
          <w:sz w:val="24"/>
          <w:szCs w:val="24"/>
          <w:lang w:val="en-US"/>
        </w:rPr>
      </w:pPr>
      <w:r w:rsidRPr="008B39A1">
        <w:rPr>
          <w:rFonts w:ascii="Times New Roman" w:hAnsi="Times New Roman" w:cs="Times New Roman"/>
          <w:color w:val="000000"/>
          <w:sz w:val="24"/>
          <w:szCs w:val="24"/>
          <w:lang w:val="en-US"/>
        </w:rPr>
        <w:t>[2]</w:t>
      </w:r>
      <w:r w:rsidRPr="008B39A1">
        <w:rPr>
          <w:rFonts w:ascii="Times New Roman" w:hAnsi="Times New Roman" w:cs="Times New Roman"/>
          <w:color w:val="000000"/>
          <w:sz w:val="24"/>
          <w:szCs w:val="24"/>
          <w:lang w:val="en-US"/>
        </w:rPr>
        <w:tab/>
        <w:t xml:space="preserve">S. Q. He, K. Krippes, S. Ritz, Z. J. Chen, A. Best, H. J. Butt, V. Mailänder, S. Wu, </w:t>
      </w:r>
      <w:r w:rsidRPr="008B39A1">
        <w:rPr>
          <w:rFonts w:ascii="Times New Roman" w:hAnsi="Times New Roman" w:cs="Times New Roman"/>
          <w:i/>
          <w:color w:val="000000"/>
          <w:sz w:val="24"/>
          <w:szCs w:val="24"/>
          <w:lang w:val="en-US"/>
        </w:rPr>
        <w:t xml:space="preserve">Chem. Commun. </w:t>
      </w:r>
      <w:r w:rsidRPr="008B39A1">
        <w:rPr>
          <w:rFonts w:ascii="Times New Roman" w:hAnsi="Times New Roman" w:cs="Times New Roman"/>
          <w:b/>
          <w:color w:val="000000"/>
          <w:sz w:val="24"/>
          <w:szCs w:val="24"/>
          <w:lang w:val="en-US"/>
        </w:rPr>
        <w:t>2015</w:t>
      </w:r>
      <w:r w:rsidRPr="008B39A1">
        <w:rPr>
          <w:rFonts w:ascii="Times New Roman" w:hAnsi="Times New Roman" w:cs="Times New Roman"/>
          <w:color w:val="000000"/>
          <w:sz w:val="24"/>
          <w:szCs w:val="24"/>
          <w:lang w:val="en-US"/>
        </w:rPr>
        <w:t xml:space="preserve">, </w:t>
      </w:r>
      <w:r w:rsidRPr="008B39A1">
        <w:rPr>
          <w:rFonts w:ascii="Times New Roman" w:hAnsi="Times New Roman" w:cs="Times New Roman"/>
          <w:i/>
          <w:color w:val="000000"/>
          <w:sz w:val="24"/>
          <w:szCs w:val="24"/>
          <w:lang w:val="en-US"/>
        </w:rPr>
        <w:t>51</w:t>
      </w:r>
      <w:r w:rsidRPr="008B39A1">
        <w:rPr>
          <w:rFonts w:ascii="Times New Roman" w:hAnsi="Times New Roman" w:cs="Times New Roman"/>
          <w:color w:val="000000"/>
          <w:sz w:val="24"/>
          <w:szCs w:val="24"/>
          <w:lang w:val="en-US"/>
        </w:rPr>
        <w:t>, 431.</w:t>
      </w:r>
    </w:p>
    <w:p w14:paraId="2E939D3E" w14:textId="4093763D" w:rsidR="002D0BBC" w:rsidRPr="00003387" w:rsidRDefault="00EA64B7" w:rsidP="00071DD8">
      <w:pPr>
        <w:pStyle w:val="EndNoteBibliography"/>
        <w:spacing w:line="360" w:lineRule="auto"/>
        <w:ind w:left="720" w:hanging="720"/>
        <w:jc w:val="both"/>
        <w:rPr>
          <w:b/>
          <w:szCs w:val="24"/>
          <w:lang w:val="en-US"/>
        </w:rPr>
      </w:pPr>
      <w:r w:rsidRPr="008B39A1">
        <w:rPr>
          <w:rFonts w:ascii="Times New Roman" w:hAnsi="Times New Roman" w:cs="Times New Roman"/>
          <w:color w:val="000000"/>
          <w:sz w:val="24"/>
          <w:szCs w:val="24"/>
          <w:lang w:val="en-US"/>
        </w:rPr>
        <w:t>[3]</w:t>
      </w:r>
      <w:r w:rsidRPr="008B39A1">
        <w:rPr>
          <w:rFonts w:ascii="Times New Roman" w:hAnsi="Times New Roman" w:cs="Times New Roman"/>
          <w:color w:val="000000"/>
          <w:sz w:val="24"/>
          <w:szCs w:val="24"/>
          <w:lang w:val="en-US"/>
        </w:rPr>
        <w:tab/>
        <w:t xml:space="preserve">K. D. Brubaker, R. L. Vessella, L. D. True, R. Thomas, E. Corey, </w:t>
      </w:r>
      <w:r w:rsidRPr="008B39A1">
        <w:rPr>
          <w:rFonts w:ascii="Times New Roman" w:hAnsi="Times New Roman" w:cs="Times New Roman"/>
          <w:i/>
          <w:color w:val="000000"/>
          <w:sz w:val="24"/>
          <w:szCs w:val="24"/>
          <w:lang w:val="en-US"/>
        </w:rPr>
        <w:t xml:space="preserve">J. Bone. Miner. Res. </w:t>
      </w:r>
      <w:r w:rsidRPr="008B39A1">
        <w:rPr>
          <w:rFonts w:ascii="Times New Roman" w:hAnsi="Times New Roman" w:cs="Times New Roman"/>
          <w:b/>
          <w:color w:val="000000"/>
          <w:sz w:val="24"/>
          <w:szCs w:val="24"/>
          <w:lang w:val="en-US"/>
        </w:rPr>
        <w:t>2003</w:t>
      </w:r>
      <w:r w:rsidRPr="008B39A1">
        <w:rPr>
          <w:rFonts w:ascii="Times New Roman" w:hAnsi="Times New Roman" w:cs="Times New Roman"/>
          <w:color w:val="000000"/>
          <w:sz w:val="24"/>
          <w:szCs w:val="24"/>
          <w:lang w:val="en-US"/>
        </w:rPr>
        <w:t xml:space="preserve">, </w:t>
      </w:r>
      <w:r w:rsidRPr="008B39A1">
        <w:rPr>
          <w:rFonts w:ascii="Times New Roman" w:hAnsi="Times New Roman" w:cs="Times New Roman"/>
          <w:i/>
          <w:color w:val="000000"/>
          <w:sz w:val="24"/>
          <w:szCs w:val="24"/>
          <w:lang w:val="en-US"/>
        </w:rPr>
        <w:t>18</w:t>
      </w:r>
      <w:r w:rsidRPr="008B39A1">
        <w:rPr>
          <w:rFonts w:ascii="Times New Roman" w:hAnsi="Times New Roman" w:cs="Times New Roman"/>
          <w:color w:val="000000"/>
          <w:sz w:val="24"/>
          <w:szCs w:val="24"/>
          <w:lang w:val="en-US"/>
        </w:rPr>
        <w:t>, 222.</w:t>
      </w:r>
      <w:bookmarkStart w:id="82" w:name="_Toc475694709"/>
      <w:r w:rsidR="00071DD8" w:rsidRPr="00003387">
        <w:rPr>
          <w:b/>
          <w:szCs w:val="24"/>
          <w:lang w:val="en-US"/>
        </w:rPr>
        <w:t xml:space="preserve"> </w:t>
      </w:r>
    </w:p>
    <w:p w14:paraId="0610985A" w14:textId="70041DA0" w:rsidR="00626AFC" w:rsidRPr="008B39A1" w:rsidRDefault="00626AFC" w:rsidP="00A1711B">
      <w:pPr>
        <w:pStyle w:val="Heading1"/>
        <w:rPr>
          <w:szCs w:val="24"/>
        </w:rPr>
      </w:pPr>
      <w:r w:rsidRPr="008B39A1">
        <w:rPr>
          <w:rFonts w:hint="eastAsia"/>
          <w:szCs w:val="24"/>
        </w:rPr>
        <w:lastRenderedPageBreak/>
        <w:t xml:space="preserve">Chapter </w:t>
      </w:r>
      <w:r w:rsidRPr="008B39A1">
        <w:rPr>
          <w:rFonts w:eastAsiaTheme="minorEastAsia" w:hint="eastAsia"/>
          <w:szCs w:val="24"/>
          <w:lang w:eastAsia="zh-CN"/>
        </w:rPr>
        <w:t>6</w:t>
      </w:r>
      <w:r w:rsidRPr="008B39A1">
        <w:rPr>
          <w:rFonts w:hint="eastAsia"/>
          <w:szCs w:val="24"/>
        </w:rPr>
        <w:t xml:space="preserve">: </w:t>
      </w:r>
      <w:r w:rsidRPr="008B39A1">
        <w:rPr>
          <w:szCs w:val="24"/>
        </w:rPr>
        <w:t xml:space="preserve">Near </w:t>
      </w:r>
      <w:r w:rsidR="000C4413" w:rsidRPr="008B39A1">
        <w:rPr>
          <w:szCs w:val="24"/>
        </w:rPr>
        <w:t>i</w:t>
      </w:r>
      <w:r w:rsidRPr="008B39A1">
        <w:rPr>
          <w:szCs w:val="24"/>
        </w:rPr>
        <w:t xml:space="preserve">nfrared </w:t>
      </w:r>
      <w:r w:rsidR="000C4413" w:rsidRPr="008B39A1">
        <w:rPr>
          <w:szCs w:val="24"/>
        </w:rPr>
        <w:t>p</w:t>
      </w:r>
      <w:r w:rsidRPr="008B39A1">
        <w:rPr>
          <w:szCs w:val="24"/>
        </w:rPr>
        <w:t xml:space="preserve">hotoinduced </w:t>
      </w:r>
      <w:r w:rsidR="000C4413" w:rsidRPr="008B39A1">
        <w:rPr>
          <w:szCs w:val="24"/>
        </w:rPr>
        <w:t>c</w:t>
      </w:r>
      <w:r w:rsidRPr="008B39A1">
        <w:rPr>
          <w:szCs w:val="24"/>
        </w:rPr>
        <w:t xml:space="preserve">oupling </w:t>
      </w:r>
      <w:r w:rsidR="000C4413" w:rsidRPr="008B39A1">
        <w:rPr>
          <w:szCs w:val="24"/>
        </w:rPr>
        <w:t>r</w:t>
      </w:r>
      <w:r w:rsidRPr="008B39A1">
        <w:rPr>
          <w:szCs w:val="24"/>
        </w:rPr>
        <w:t xml:space="preserve">eactions </w:t>
      </w:r>
      <w:r w:rsidR="000C4413" w:rsidRPr="008B39A1">
        <w:rPr>
          <w:szCs w:val="24"/>
        </w:rPr>
        <w:t>a</w:t>
      </w:r>
      <w:r w:rsidRPr="008B39A1">
        <w:rPr>
          <w:szCs w:val="24"/>
        </w:rPr>
        <w:t xml:space="preserve">ssisted by </w:t>
      </w:r>
      <w:r w:rsidR="000C4413" w:rsidRPr="008B39A1">
        <w:rPr>
          <w:szCs w:val="24"/>
        </w:rPr>
        <w:t>u</w:t>
      </w:r>
      <w:r w:rsidRPr="008B39A1">
        <w:rPr>
          <w:szCs w:val="24"/>
        </w:rPr>
        <w:t xml:space="preserve">pconversion </w:t>
      </w:r>
      <w:r w:rsidR="000C4413" w:rsidRPr="008B39A1">
        <w:rPr>
          <w:szCs w:val="24"/>
        </w:rPr>
        <w:t>n</w:t>
      </w:r>
      <w:r w:rsidRPr="008B39A1">
        <w:rPr>
          <w:szCs w:val="24"/>
        </w:rPr>
        <w:t>anoparticles</w:t>
      </w:r>
      <w:bookmarkEnd w:id="82"/>
    </w:p>
    <w:p w14:paraId="4A814337" w14:textId="29DC5E0B" w:rsidR="001E1CCA" w:rsidRPr="008B39A1" w:rsidRDefault="001E1CCA" w:rsidP="00A1711B">
      <w:pPr>
        <w:jc w:val="both"/>
        <w:rPr>
          <w:sz w:val="24"/>
          <w:szCs w:val="24"/>
          <w:lang w:val="en-AU"/>
        </w:rPr>
      </w:pPr>
    </w:p>
    <w:p w14:paraId="5BFC77EC" w14:textId="77777777" w:rsidR="00B1212B" w:rsidRPr="008B39A1" w:rsidRDefault="00D508E2" w:rsidP="009D3ABE">
      <w:pPr>
        <w:jc w:val="center"/>
        <w:rPr>
          <w:rFonts w:ascii="Times New Roman" w:hAnsi="Times New Roman" w:cs="Times New Roman"/>
          <w:sz w:val="24"/>
          <w:szCs w:val="24"/>
          <w:vertAlign w:val="superscript"/>
          <w:lang w:val="en-US"/>
        </w:rPr>
      </w:pPr>
      <w:r w:rsidRPr="008B39A1">
        <w:rPr>
          <w:rFonts w:ascii="Times New Roman" w:hAnsi="Times New Roman" w:cs="Times New Roman"/>
          <w:sz w:val="24"/>
          <w:szCs w:val="24"/>
          <w:lang w:val="en-US"/>
        </w:rPr>
        <w:t>Paul Lederhose</w:t>
      </w:r>
      <w:proofErr w:type="gramStart"/>
      <w:r w:rsidRPr="008B39A1">
        <w:rPr>
          <w:rFonts w:ascii="Times New Roman" w:hAnsi="Times New Roman" w:cs="Times New Roman"/>
          <w:sz w:val="24"/>
          <w:szCs w:val="24"/>
          <w:lang w:val="en-US"/>
        </w:rPr>
        <w:t>,</w:t>
      </w:r>
      <w:r w:rsidRPr="008B39A1">
        <w:rPr>
          <w:rFonts w:ascii="Times New Roman" w:hAnsi="Times New Roman" w:cs="Times New Roman"/>
          <w:sz w:val="24"/>
          <w:szCs w:val="24"/>
          <w:vertAlign w:val="superscript"/>
          <w:lang w:val="en-US"/>
        </w:rPr>
        <w:t>[</w:t>
      </w:r>
      <w:proofErr w:type="gramEnd"/>
      <w:r w:rsidRPr="008B39A1">
        <w:rPr>
          <w:rFonts w:ascii="Times New Roman" w:hAnsi="Times New Roman" w:cs="Times New Roman"/>
          <w:sz w:val="24"/>
          <w:szCs w:val="24"/>
          <w:vertAlign w:val="superscript"/>
          <w:lang w:val="en-US"/>
        </w:rPr>
        <w:t>≠]</w:t>
      </w:r>
      <w:r w:rsidR="00B1212B" w:rsidRPr="008B39A1">
        <w:rPr>
          <w:rFonts w:ascii="Times New Roman" w:hAnsi="Times New Roman" w:cs="Times New Roman"/>
          <w:sz w:val="24"/>
          <w:szCs w:val="24"/>
          <w:vertAlign w:val="superscript"/>
          <w:lang w:val="en-US"/>
        </w:rPr>
        <w:t>, b, c, d</w:t>
      </w:r>
      <w:r w:rsidRPr="008B39A1">
        <w:rPr>
          <w:rFonts w:ascii="Times New Roman" w:hAnsi="Times New Roman" w:cs="Times New Roman"/>
          <w:sz w:val="24"/>
          <w:szCs w:val="24"/>
          <w:lang w:val="en-US"/>
        </w:rPr>
        <w:t xml:space="preserve">  Zhijun Chen,</w:t>
      </w:r>
      <w:r w:rsidRPr="008B39A1">
        <w:rPr>
          <w:rFonts w:ascii="Times New Roman" w:hAnsi="Times New Roman" w:cs="Times New Roman"/>
          <w:sz w:val="24"/>
          <w:szCs w:val="24"/>
          <w:vertAlign w:val="superscript"/>
          <w:lang w:val="en-US"/>
        </w:rPr>
        <w:t>[≠]</w:t>
      </w:r>
      <w:r w:rsidR="00B1212B" w:rsidRPr="008B39A1">
        <w:rPr>
          <w:rFonts w:ascii="Times New Roman" w:hAnsi="Times New Roman" w:cs="Times New Roman"/>
          <w:sz w:val="24"/>
          <w:szCs w:val="24"/>
          <w:vertAlign w:val="superscript"/>
          <w:lang w:val="en-US"/>
        </w:rPr>
        <w:t>, a</w:t>
      </w:r>
      <w:r w:rsidRPr="008B39A1">
        <w:rPr>
          <w:rFonts w:ascii="Times New Roman" w:hAnsi="Times New Roman" w:cs="Times New Roman"/>
          <w:sz w:val="24"/>
          <w:szCs w:val="24"/>
          <w:lang w:val="en-US"/>
        </w:rPr>
        <w:t xml:space="preserve">  Rouven Müller,</w:t>
      </w:r>
      <w:r w:rsidR="007E7D2E" w:rsidRPr="008B39A1">
        <w:rPr>
          <w:rFonts w:ascii="Times New Roman" w:hAnsi="Times New Roman" w:cs="Times New Roman"/>
          <w:sz w:val="24"/>
          <w:szCs w:val="24"/>
          <w:vertAlign w:val="superscript"/>
          <w:lang w:val="en-US"/>
        </w:rPr>
        <w:t>c, d</w:t>
      </w:r>
      <w:r w:rsidRPr="008B39A1">
        <w:rPr>
          <w:rFonts w:ascii="Times New Roman" w:hAnsi="Times New Roman" w:cs="Times New Roman"/>
          <w:sz w:val="24"/>
          <w:szCs w:val="24"/>
          <w:lang w:val="en-US"/>
        </w:rPr>
        <w:t xml:space="preserve"> James P. Blinco,*</w:t>
      </w:r>
      <w:r w:rsidR="007E7D2E" w:rsidRPr="008B39A1">
        <w:rPr>
          <w:rFonts w:ascii="Times New Roman" w:hAnsi="Times New Roman" w:cs="Times New Roman"/>
          <w:sz w:val="24"/>
          <w:szCs w:val="24"/>
          <w:vertAlign w:val="superscript"/>
          <w:lang w:val="en-US"/>
        </w:rPr>
        <w:t>, b, c, d</w:t>
      </w:r>
      <w:r w:rsidRPr="008B39A1">
        <w:rPr>
          <w:rFonts w:ascii="Times New Roman" w:hAnsi="Times New Roman" w:cs="Times New Roman"/>
          <w:sz w:val="24"/>
          <w:szCs w:val="24"/>
          <w:lang w:val="en-US"/>
        </w:rPr>
        <w:t xml:space="preserve"> Si Wu,*</w:t>
      </w:r>
      <w:r w:rsidR="00B1212B" w:rsidRPr="008B39A1">
        <w:rPr>
          <w:rFonts w:ascii="Times New Roman" w:hAnsi="Times New Roman" w:cs="Times New Roman"/>
          <w:sz w:val="24"/>
          <w:szCs w:val="24"/>
          <w:vertAlign w:val="superscript"/>
          <w:lang w:val="en-US"/>
        </w:rPr>
        <w:t>,a</w:t>
      </w:r>
      <w:r w:rsidRPr="008B39A1">
        <w:rPr>
          <w:rFonts w:ascii="Times New Roman" w:hAnsi="Times New Roman" w:cs="Times New Roman"/>
          <w:sz w:val="24"/>
          <w:szCs w:val="24"/>
          <w:lang w:val="en-US"/>
        </w:rPr>
        <w:t xml:space="preserve"> and Christopher Barner-Kowollik*</w:t>
      </w:r>
      <w:r w:rsidR="007E7D2E" w:rsidRPr="008B39A1">
        <w:rPr>
          <w:rFonts w:ascii="Times New Roman" w:hAnsi="Times New Roman" w:cs="Times New Roman"/>
          <w:sz w:val="24"/>
          <w:szCs w:val="24"/>
          <w:vertAlign w:val="superscript"/>
          <w:lang w:val="en-US"/>
        </w:rPr>
        <w:t>, b, c, d</w:t>
      </w:r>
    </w:p>
    <w:p w14:paraId="7F918048" w14:textId="41DF8134" w:rsidR="00B1212B" w:rsidRDefault="00B1212B" w:rsidP="00A1711B">
      <w:pPr>
        <w:jc w:val="both"/>
        <w:rPr>
          <w:rFonts w:ascii="Times New Roman" w:hAnsi="Times New Roman" w:cs="Times New Roman"/>
          <w:sz w:val="24"/>
          <w:szCs w:val="24"/>
          <w:lang w:val="en-US"/>
        </w:rPr>
      </w:pPr>
      <w:proofErr w:type="gramStart"/>
      <w:r w:rsidRPr="008B39A1">
        <w:rPr>
          <w:rFonts w:ascii="Times New Roman" w:hAnsi="Times New Roman" w:cs="Times New Roman"/>
          <w:iCs/>
          <w:sz w:val="24"/>
          <w:szCs w:val="24"/>
          <w:lang w:val="en-US"/>
        </w:rPr>
        <w:t xml:space="preserve">Published in </w:t>
      </w:r>
      <w:r w:rsidR="00E572BC" w:rsidRPr="00B04417">
        <w:rPr>
          <w:rFonts w:ascii="Times New Roman" w:hAnsi="Times New Roman" w:cs="Times New Roman"/>
          <w:i/>
          <w:iCs/>
          <w:sz w:val="24"/>
          <w:szCs w:val="24"/>
          <w:lang w:val="en-US"/>
        </w:rPr>
        <w:t>Angew.</w:t>
      </w:r>
      <w:proofErr w:type="gramEnd"/>
      <w:r w:rsidR="00E572BC" w:rsidRPr="00B04417">
        <w:rPr>
          <w:rFonts w:ascii="Times New Roman" w:hAnsi="Times New Roman" w:cs="Times New Roman"/>
          <w:i/>
          <w:iCs/>
          <w:sz w:val="24"/>
          <w:szCs w:val="24"/>
          <w:lang w:val="en-US"/>
        </w:rPr>
        <w:t xml:space="preserve"> </w:t>
      </w:r>
      <w:r w:rsidR="00E572BC">
        <w:rPr>
          <w:rFonts w:ascii="Times New Roman" w:hAnsi="Times New Roman" w:cs="Times New Roman"/>
          <w:i/>
          <w:iCs/>
          <w:sz w:val="24"/>
          <w:szCs w:val="24"/>
          <w:lang w:val="en-US"/>
        </w:rPr>
        <w:t xml:space="preserve">Chem. Int. Ed. </w:t>
      </w:r>
      <w:r w:rsidR="00E572BC" w:rsidRPr="00B04417">
        <w:rPr>
          <w:rFonts w:ascii="Times New Roman" w:hAnsi="Times New Roman" w:cs="Times New Roman"/>
          <w:b/>
          <w:iCs/>
          <w:sz w:val="24"/>
          <w:szCs w:val="24"/>
          <w:lang w:val="en-US"/>
        </w:rPr>
        <w:t>2016</w:t>
      </w:r>
      <w:r w:rsidR="00E572BC">
        <w:rPr>
          <w:rFonts w:ascii="Times New Roman" w:hAnsi="Times New Roman" w:cs="Times New Roman"/>
          <w:i/>
          <w:iCs/>
          <w:sz w:val="24"/>
          <w:szCs w:val="24"/>
          <w:lang w:val="en-US"/>
        </w:rPr>
        <w:t xml:space="preserve">, </w:t>
      </w:r>
      <w:r w:rsidR="00E572BC" w:rsidRPr="00B04417">
        <w:rPr>
          <w:rFonts w:ascii="Times New Roman" w:hAnsi="Times New Roman" w:cs="Times New Roman"/>
          <w:iCs/>
          <w:sz w:val="24"/>
          <w:szCs w:val="24"/>
          <w:lang w:val="en-US"/>
        </w:rPr>
        <w:t>55, 12195-12199</w:t>
      </w:r>
      <w:r w:rsidRPr="008B39A1">
        <w:rPr>
          <w:rFonts w:ascii="Times New Roman" w:hAnsi="Times New Roman" w:cs="Times New Roman"/>
          <w:sz w:val="24"/>
          <w:szCs w:val="24"/>
          <w:lang w:val="en-US"/>
        </w:rPr>
        <w:t>.</w:t>
      </w:r>
    </w:p>
    <w:p w14:paraId="16F68779" w14:textId="3F01A9B4" w:rsidR="00B04417" w:rsidRDefault="00B04417" w:rsidP="00A1711B">
      <w:pPr>
        <w:jc w:val="both"/>
        <w:rPr>
          <w:rFonts w:ascii="Times New Roman" w:hAnsi="Times New Roman" w:cs="Times New Roman"/>
          <w:sz w:val="24"/>
          <w:szCs w:val="24"/>
          <w:lang w:val="en-US"/>
        </w:rPr>
      </w:pPr>
      <w:proofErr w:type="gramStart"/>
      <w:r w:rsidRPr="009A2F2D">
        <w:rPr>
          <w:rFonts w:ascii="Times New Roman" w:hAnsi="Times New Roman" w:cs="Times New Roman"/>
          <w:iCs/>
          <w:sz w:val="24"/>
          <w:szCs w:val="24"/>
          <w:lang w:val="en-US"/>
        </w:rPr>
        <w:t xml:space="preserve">Reproduced from </w:t>
      </w:r>
      <w:r w:rsidRPr="00B04417">
        <w:rPr>
          <w:rFonts w:ascii="Times New Roman" w:hAnsi="Times New Roman" w:cs="Times New Roman"/>
          <w:i/>
          <w:iCs/>
          <w:sz w:val="24"/>
          <w:szCs w:val="24"/>
          <w:lang w:val="en-US"/>
        </w:rPr>
        <w:t>Angew.</w:t>
      </w:r>
      <w:proofErr w:type="gramEnd"/>
      <w:r w:rsidRPr="00B04417">
        <w:rPr>
          <w:rFonts w:ascii="Times New Roman" w:hAnsi="Times New Roman" w:cs="Times New Roman"/>
          <w:i/>
          <w:iCs/>
          <w:sz w:val="24"/>
          <w:szCs w:val="24"/>
          <w:lang w:val="en-US"/>
        </w:rPr>
        <w:t xml:space="preserve"> </w:t>
      </w:r>
      <w:proofErr w:type="gramStart"/>
      <w:r>
        <w:rPr>
          <w:rFonts w:ascii="Times New Roman" w:hAnsi="Times New Roman" w:cs="Times New Roman"/>
          <w:i/>
          <w:iCs/>
          <w:sz w:val="24"/>
          <w:szCs w:val="24"/>
          <w:lang w:val="en-US"/>
        </w:rPr>
        <w:t xml:space="preserve">Chem. Int. Ed. </w:t>
      </w:r>
      <w:r w:rsidRPr="00B04417">
        <w:rPr>
          <w:rFonts w:ascii="Times New Roman" w:hAnsi="Times New Roman" w:cs="Times New Roman"/>
          <w:b/>
          <w:iCs/>
          <w:sz w:val="24"/>
          <w:szCs w:val="24"/>
          <w:lang w:val="en-US"/>
        </w:rPr>
        <w:t>2016</w:t>
      </w:r>
      <w:r>
        <w:rPr>
          <w:rFonts w:ascii="Times New Roman" w:hAnsi="Times New Roman" w:cs="Times New Roman"/>
          <w:i/>
          <w:iCs/>
          <w:sz w:val="24"/>
          <w:szCs w:val="24"/>
          <w:lang w:val="en-US"/>
        </w:rPr>
        <w:t xml:space="preserve">, </w:t>
      </w:r>
      <w:r w:rsidRPr="00B04417">
        <w:rPr>
          <w:rFonts w:ascii="Times New Roman" w:hAnsi="Times New Roman" w:cs="Times New Roman"/>
          <w:iCs/>
          <w:sz w:val="24"/>
          <w:szCs w:val="24"/>
          <w:lang w:val="en-US"/>
        </w:rPr>
        <w:t>55, 12195-12199</w:t>
      </w:r>
      <w:r>
        <w:rPr>
          <w:rFonts w:ascii="Times New Roman" w:hAnsi="Times New Roman" w:cs="Times New Roman"/>
          <w:iCs/>
          <w:sz w:val="24"/>
          <w:szCs w:val="24"/>
          <w:lang w:val="en-US"/>
        </w:rPr>
        <w:t xml:space="preserve"> </w:t>
      </w:r>
      <w:r w:rsidRPr="009A2F2D">
        <w:rPr>
          <w:rFonts w:ascii="Times New Roman" w:hAnsi="Times New Roman" w:cs="Times New Roman"/>
          <w:iCs/>
          <w:sz w:val="24"/>
          <w:szCs w:val="24"/>
          <w:lang w:val="en-US"/>
        </w:rPr>
        <w:t xml:space="preserve">with permission from </w:t>
      </w:r>
      <w:r w:rsidRPr="008B39A1">
        <w:rPr>
          <w:rFonts w:ascii="Times New Roman" w:hAnsi="Times New Roman" w:cs="Times New Roman"/>
          <w:sz w:val="24"/>
          <w:szCs w:val="24"/>
          <w:lang w:val="en-US"/>
        </w:rPr>
        <w:t>WILEY-VCH Verlag GmbH &amp; Co. KGaA.</w:t>
      </w:r>
      <w:proofErr w:type="gramEnd"/>
    </w:p>
    <w:p w14:paraId="7A934AF2" w14:textId="77777777" w:rsidR="00E57C54" w:rsidRPr="008B39A1" w:rsidRDefault="00E57C54" w:rsidP="00A1711B">
      <w:pPr>
        <w:jc w:val="both"/>
        <w:rPr>
          <w:rFonts w:ascii="Times New Roman" w:hAnsi="Times New Roman" w:cs="Times New Roman"/>
          <w:sz w:val="24"/>
          <w:szCs w:val="24"/>
          <w:lang w:val="en-US"/>
        </w:rPr>
      </w:pPr>
    </w:p>
    <w:p w14:paraId="0BF34B69" w14:textId="07DF70BC" w:rsidR="00B1212B" w:rsidRPr="008B39A1" w:rsidRDefault="00DD4C51" w:rsidP="00A1711B">
      <w:pPr>
        <w:pStyle w:val="Heading2"/>
        <w:jc w:val="both"/>
        <w:rPr>
          <w:szCs w:val="24"/>
          <w:lang w:val="en-GB"/>
        </w:rPr>
      </w:pPr>
      <w:bookmarkStart w:id="83" w:name="_Toc475694710"/>
      <w:r w:rsidRPr="008B39A1">
        <w:rPr>
          <w:rFonts w:hint="eastAsia"/>
          <w:szCs w:val="24"/>
          <w:lang w:val="en-GB"/>
        </w:rPr>
        <w:t xml:space="preserve">6.1 </w:t>
      </w:r>
      <w:r w:rsidR="00B1212B" w:rsidRPr="008B39A1">
        <w:rPr>
          <w:szCs w:val="24"/>
          <w:lang w:val="en-GB"/>
        </w:rPr>
        <w:t>Statement of contribution</w:t>
      </w:r>
      <w:bookmarkEnd w:id="83"/>
    </w:p>
    <w:p w14:paraId="0FA0BB5D" w14:textId="77777777" w:rsidR="00B1212B" w:rsidRPr="008B39A1" w:rsidRDefault="00B1212B"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Christopher Barner-Kowollik, James P. Blinco and Si Wu led the project. </w:t>
      </w:r>
    </w:p>
    <w:p w14:paraId="24408573" w14:textId="77777777" w:rsidR="00B1212B" w:rsidRPr="008B39A1" w:rsidRDefault="00B1212B"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Paul Lederhose synthesized </w:t>
      </w:r>
      <w:r w:rsidR="007E7D2E" w:rsidRPr="008B39A1">
        <w:rPr>
          <w:rFonts w:ascii="Times New Roman" w:hAnsi="Times New Roman" w:cs="Times New Roman"/>
          <w:sz w:val="24"/>
          <w:szCs w:val="24"/>
          <w:lang w:val="en-US"/>
        </w:rPr>
        <w:t xml:space="preserve">organic </w:t>
      </w:r>
      <w:r w:rsidRPr="008B39A1">
        <w:rPr>
          <w:rFonts w:ascii="Times New Roman" w:hAnsi="Times New Roman" w:cs="Times New Roman"/>
          <w:sz w:val="24"/>
          <w:szCs w:val="24"/>
          <w:lang w:val="en-US"/>
        </w:rPr>
        <w:t>molecules and conducted MS analysis.</w:t>
      </w:r>
    </w:p>
    <w:p w14:paraId="5A4C5C20" w14:textId="77777777" w:rsidR="00D508E2" w:rsidRPr="008B39A1" w:rsidRDefault="00B1212B"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Zhijun CHEN performed synthesis of UCNPs, laser experiments and HPLC analysis.</w:t>
      </w:r>
    </w:p>
    <w:p w14:paraId="3E771F2D" w14:textId="77777777" w:rsidR="007E7D2E" w:rsidRPr="008B39A1" w:rsidRDefault="007E7D2E"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Rouven Müller synthesized the organic molecules</w:t>
      </w:r>
      <w:r w:rsidR="00E756D7" w:rsidRPr="008B39A1">
        <w:rPr>
          <w:rFonts w:ascii="Times New Roman" w:hAnsi="Times New Roman" w:cs="Times New Roman"/>
          <w:sz w:val="24"/>
          <w:szCs w:val="24"/>
          <w:lang w:val="en-US"/>
        </w:rPr>
        <w:t>.</w:t>
      </w:r>
    </w:p>
    <w:p w14:paraId="7AF3DC3B" w14:textId="77777777" w:rsidR="00D508E2" w:rsidRPr="008B39A1" w:rsidRDefault="00D508E2" w:rsidP="00A1711B">
      <w:pPr>
        <w:pStyle w:val="BCAuthorAddress"/>
        <w:spacing w:after="200"/>
        <w:jc w:val="both"/>
        <w:rPr>
          <w:rFonts w:ascii="Times New Roman" w:hAnsi="Times New Roman" w:cs="Times New Roman"/>
          <w:sz w:val="24"/>
          <w:szCs w:val="24"/>
          <w:lang w:val="en-GB"/>
        </w:rPr>
      </w:pPr>
      <w:r w:rsidRPr="008B39A1">
        <w:rPr>
          <w:rFonts w:ascii="Times New Roman" w:hAnsi="Times New Roman" w:cs="Times New Roman"/>
          <w:sz w:val="24"/>
          <w:szCs w:val="24"/>
          <w:vertAlign w:val="superscript"/>
          <w:lang w:val="en-GB"/>
        </w:rPr>
        <w:t>≠</w:t>
      </w:r>
      <w:r w:rsidRPr="008B39A1">
        <w:rPr>
          <w:rFonts w:ascii="Times New Roman" w:hAnsi="Times New Roman" w:cs="Times New Roman"/>
          <w:sz w:val="24"/>
          <w:szCs w:val="24"/>
          <w:lang w:val="en-GB"/>
        </w:rPr>
        <w:t>Authors contributed equally to this work.</w:t>
      </w:r>
    </w:p>
    <w:p w14:paraId="7854D04C" w14:textId="77777777" w:rsidR="00D508E2" w:rsidRPr="008B39A1" w:rsidRDefault="007E7D2E" w:rsidP="00A1711B">
      <w:pPr>
        <w:jc w:val="both"/>
        <w:rPr>
          <w:rFonts w:ascii="Times New Roman" w:hAnsi="Times New Roman" w:cs="Times New Roman"/>
          <w:sz w:val="24"/>
          <w:szCs w:val="24"/>
        </w:rPr>
      </w:pPr>
      <w:r w:rsidRPr="008B39A1">
        <w:rPr>
          <w:rFonts w:ascii="Times New Roman" w:hAnsi="Times New Roman" w:cs="Times New Roman"/>
          <w:sz w:val="24"/>
          <w:szCs w:val="24"/>
          <w:vertAlign w:val="superscript"/>
        </w:rPr>
        <w:t>a</w:t>
      </w:r>
      <w:r w:rsidR="00D508E2" w:rsidRPr="008B39A1">
        <w:rPr>
          <w:rFonts w:ascii="Times New Roman" w:hAnsi="Times New Roman" w:cs="Times New Roman"/>
          <w:sz w:val="24"/>
          <w:szCs w:val="24"/>
        </w:rPr>
        <w:t>Max-Planck-Institut für Polymerforschung, Ackerman</w:t>
      </w:r>
      <w:r w:rsidR="00B1212B" w:rsidRPr="008B39A1">
        <w:rPr>
          <w:rFonts w:ascii="Times New Roman" w:hAnsi="Times New Roman" w:cs="Times New Roman"/>
          <w:sz w:val="24"/>
          <w:szCs w:val="24"/>
        </w:rPr>
        <w:t>nweg 10 , 55128 Mainz , Germany.</w:t>
      </w:r>
    </w:p>
    <w:p w14:paraId="68C7E007" w14:textId="77777777" w:rsidR="00D508E2" w:rsidRPr="008B39A1" w:rsidRDefault="007E7D2E" w:rsidP="00A1711B">
      <w:pPr>
        <w:pStyle w:val="Adress"/>
        <w:spacing w:line="360" w:lineRule="auto"/>
        <w:ind w:left="0" w:firstLine="0"/>
        <w:jc w:val="both"/>
        <w:rPr>
          <w:rFonts w:ascii="Times New Roman" w:eastAsiaTheme="minorEastAsia" w:hAnsi="Times New Roman"/>
          <w:sz w:val="24"/>
          <w:szCs w:val="24"/>
          <w:lang w:val="en-AU" w:eastAsia="zh-CN"/>
        </w:rPr>
      </w:pPr>
      <w:r w:rsidRPr="008B39A1">
        <w:rPr>
          <w:rFonts w:ascii="Times New Roman" w:eastAsiaTheme="minorEastAsia" w:hAnsi="Times New Roman"/>
          <w:sz w:val="24"/>
          <w:szCs w:val="24"/>
          <w:vertAlign w:val="superscript"/>
          <w:lang w:val="en-US" w:eastAsia="zh-CN"/>
        </w:rPr>
        <w:t>b</w:t>
      </w:r>
      <w:r w:rsidR="00D508E2" w:rsidRPr="008B39A1">
        <w:rPr>
          <w:rFonts w:ascii="Times New Roman" w:eastAsiaTheme="minorEastAsia" w:hAnsi="Times New Roman"/>
          <w:sz w:val="24"/>
          <w:szCs w:val="24"/>
          <w:lang w:val="en-AU" w:eastAsia="zh-CN"/>
        </w:rPr>
        <w:t>School of Chemistry, Physics and Mechanical Engineering, Science and Engineering Faculty, Queensland University of Technology (QLD), 2 George St, Brisb</w:t>
      </w:r>
      <w:r w:rsidR="00B1212B" w:rsidRPr="008B39A1">
        <w:rPr>
          <w:rFonts w:ascii="Times New Roman" w:eastAsiaTheme="minorEastAsia" w:hAnsi="Times New Roman"/>
          <w:sz w:val="24"/>
          <w:szCs w:val="24"/>
          <w:lang w:val="en-AU" w:eastAsia="zh-CN"/>
        </w:rPr>
        <w:t>ane, Queensland 4001, Australia.</w:t>
      </w:r>
    </w:p>
    <w:p w14:paraId="56EA6673" w14:textId="77777777" w:rsidR="00D508E2" w:rsidRPr="008B39A1" w:rsidRDefault="007E7D2E" w:rsidP="00A1711B">
      <w:pPr>
        <w:jc w:val="both"/>
        <w:rPr>
          <w:rFonts w:ascii="Times New Roman" w:hAnsi="Times New Roman" w:cs="Times New Roman"/>
          <w:sz w:val="24"/>
          <w:szCs w:val="24"/>
        </w:rPr>
      </w:pPr>
      <w:r w:rsidRPr="008B39A1">
        <w:rPr>
          <w:rFonts w:ascii="Times New Roman" w:hAnsi="Times New Roman" w:cs="Times New Roman"/>
          <w:sz w:val="24"/>
          <w:szCs w:val="24"/>
          <w:vertAlign w:val="superscript"/>
        </w:rPr>
        <w:t>c</w:t>
      </w:r>
      <w:r w:rsidR="00D508E2" w:rsidRPr="008B39A1">
        <w:rPr>
          <w:rFonts w:ascii="Times New Roman" w:hAnsi="Times New Roman" w:cs="Times New Roman"/>
          <w:sz w:val="24"/>
          <w:szCs w:val="24"/>
        </w:rPr>
        <w:t>Preparative Macromolecular Chemistry, Institut für Technische Chemie und Polymerchemie, Karlsruhe Institute of Technology (KIT), Engesserst</w:t>
      </w:r>
      <w:r w:rsidR="00B1212B" w:rsidRPr="008B39A1">
        <w:rPr>
          <w:rFonts w:ascii="Times New Roman" w:hAnsi="Times New Roman" w:cs="Times New Roman"/>
          <w:sz w:val="24"/>
          <w:szCs w:val="24"/>
        </w:rPr>
        <w:t>r. 18, 76131 Karlsruhe, Germany.</w:t>
      </w:r>
    </w:p>
    <w:p w14:paraId="796937EB" w14:textId="77777777" w:rsidR="00D508E2" w:rsidRPr="008B39A1" w:rsidRDefault="007E7D2E" w:rsidP="00A1711B">
      <w:pPr>
        <w:pStyle w:val="Adress"/>
        <w:spacing w:after="200" w:line="360" w:lineRule="auto"/>
        <w:ind w:left="0" w:firstLine="0"/>
        <w:jc w:val="both"/>
        <w:rPr>
          <w:rFonts w:ascii="Times New Roman" w:hAnsi="Times New Roman"/>
          <w:sz w:val="24"/>
          <w:szCs w:val="24"/>
        </w:rPr>
      </w:pPr>
      <w:r w:rsidRPr="008B39A1">
        <w:rPr>
          <w:rFonts w:ascii="Times New Roman" w:hAnsi="Times New Roman"/>
          <w:sz w:val="24"/>
          <w:szCs w:val="24"/>
          <w:vertAlign w:val="superscript"/>
          <w:lang w:eastAsia="en-AU"/>
        </w:rPr>
        <w:t>d</w:t>
      </w:r>
      <w:r w:rsidR="00D508E2" w:rsidRPr="008B39A1">
        <w:rPr>
          <w:rFonts w:ascii="Times New Roman" w:hAnsi="Times New Roman"/>
          <w:sz w:val="24"/>
          <w:szCs w:val="24"/>
          <w:lang w:eastAsia="en-AU"/>
        </w:rPr>
        <w:t>Inst</w:t>
      </w:r>
      <w:r w:rsidR="00D508E2" w:rsidRPr="008B39A1">
        <w:rPr>
          <w:rFonts w:ascii="Times New Roman" w:hAnsi="Times New Roman"/>
          <w:sz w:val="24"/>
          <w:szCs w:val="24"/>
        </w:rPr>
        <w:t>itut für Biologische Grenzflächen</w:t>
      </w:r>
      <w:r w:rsidR="00D508E2" w:rsidRPr="008B39A1">
        <w:rPr>
          <w:rFonts w:ascii="Times New Roman" w:eastAsiaTheme="minorEastAsia" w:hAnsi="Times New Roman"/>
          <w:sz w:val="24"/>
          <w:szCs w:val="24"/>
          <w:lang w:eastAsia="zh-CN"/>
        </w:rPr>
        <w:t xml:space="preserve">, </w:t>
      </w:r>
      <w:r w:rsidR="00D508E2" w:rsidRPr="008B39A1">
        <w:rPr>
          <w:rFonts w:ascii="Times New Roman" w:hAnsi="Times New Roman"/>
          <w:sz w:val="24"/>
          <w:szCs w:val="24"/>
        </w:rPr>
        <w:t>Karlsruhe Institute of Technology (KIT)</w:t>
      </w:r>
      <w:r w:rsidR="00D508E2" w:rsidRPr="008B39A1">
        <w:rPr>
          <w:rFonts w:ascii="Times New Roman" w:eastAsiaTheme="minorEastAsia" w:hAnsi="Times New Roman"/>
          <w:sz w:val="24"/>
          <w:szCs w:val="24"/>
          <w:lang w:eastAsia="zh-CN"/>
        </w:rPr>
        <w:t xml:space="preserve">, </w:t>
      </w:r>
      <w:r w:rsidR="00D508E2" w:rsidRPr="008B39A1">
        <w:rPr>
          <w:rFonts w:ascii="Times New Roman" w:hAnsi="Times New Roman"/>
          <w:sz w:val="24"/>
          <w:szCs w:val="24"/>
        </w:rPr>
        <w:t>Hermann-von-Helmholtz-Platz 1,</w:t>
      </w:r>
      <w:r w:rsidR="00D508E2" w:rsidRPr="008B39A1">
        <w:rPr>
          <w:rFonts w:ascii="Times New Roman" w:eastAsiaTheme="minorEastAsia" w:hAnsi="Times New Roman"/>
          <w:sz w:val="24"/>
          <w:szCs w:val="24"/>
          <w:lang w:eastAsia="zh-CN"/>
        </w:rPr>
        <w:t xml:space="preserve"> </w:t>
      </w:r>
      <w:r w:rsidR="00D508E2" w:rsidRPr="008B39A1">
        <w:rPr>
          <w:rFonts w:ascii="Times New Roman" w:hAnsi="Times New Roman"/>
          <w:sz w:val="24"/>
          <w:szCs w:val="24"/>
        </w:rPr>
        <w:t>76344 Eggenstein-Leopoldshafen, Germany</w:t>
      </w:r>
      <w:r w:rsidR="00B1212B" w:rsidRPr="008B39A1">
        <w:rPr>
          <w:rFonts w:ascii="Times New Roman" w:hAnsi="Times New Roman"/>
          <w:sz w:val="24"/>
          <w:szCs w:val="24"/>
        </w:rPr>
        <w:t>.</w:t>
      </w:r>
    </w:p>
    <w:p w14:paraId="54933306" w14:textId="7B1CF840" w:rsidR="00D508E2" w:rsidRDefault="00D508E2" w:rsidP="00A1711B">
      <w:pPr>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Keywords: Photoinduced cycloaddition</w:t>
      </w:r>
      <w:proofErr w:type="gramStart"/>
      <w:r w:rsidRPr="008B39A1">
        <w:rPr>
          <w:rFonts w:ascii="Times New Roman" w:hAnsi="Times New Roman" w:cs="Times New Roman"/>
          <w:sz w:val="24"/>
          <w:szCs w:val="24"/>
          <w:lang w:val="en-US"/>
        </w:rPr>
        <w:t>,  Upconversion</w:t>
      </w:r>
      <w:proofErr w:type="gramEnd"/>
      <w:r w:rsidRPr="008B39A1">
        <w:rPr>
          <w:rFonts w:ascii="Times New Roman" w:hAnsi="Times New Roman" w:cs="Times New Roman"/>
          <w:sz w:val="24"/>
          <w:szCs w:val="24"/>
          <w:lang w:val="en-US"/>
        </w:rPr>
        <w:t>, Polymer ligation, NITEC, Infrared Irradiation</w:t>
      </w:r>
      <w:r w:rsidR="00E57C54">
        <w:rPr>
          <w:rFonts w:ascii="Times New Roman" w:hAnsi="Times New Roman" w:cs="Times New Roman" w:hint="eastAsia"/>
          <w:sz w:val="24"/>
          <w:szCs w:val="24"/>
          <w:lang w:val="en-US"/>
        </w:rPr>
        <w:t>.</w:t>
      </w:r>
    </w:p>
    <w:p w14:paraId="7FAF1747" w14:textId="77777777" w:rsidR="00E57C54" w:rsidRPr="008B39A1" w:rsidRDefault="00E57C54" w:rsidP="00A1711B">
      <w:pPr>
        <w:jc w:val="both"/>
        <w:rPr>
          <w:rFonts w:ascii="Times New Roman" w:hAnsi="Times New Roman" w:cs="Times New Roman"/>
          <w:sz w:val="24"/>
          <w:szCs w:val="24"/>
          <w:lang w:val="en-US"/>
        </w:rPr>
      </w:pPr>
    </w:p>
    <w:p w14:paraId="3A6AD7F4" w14:textId="21F485CF" w:rsidR="001771B4" w:rsidRDefault="00DD4C51" w:rsidP="00A1711B">
      <w:pPr>
        <w:jc w:val="both"/>
        <w:rPr>
          <w:rFonts w:ascii="Times New Roman" w:hAnsi="Times New Roman" w:cs="Times New Roman"/>
          <w:sz w:val="24"/>
          <w:szCs w:val="24"/>
          <w:lang w:val="en-US"/>
        </w:rPr>
      </w:pPr>
      <w:bookmarkStart w:id="84" w:name="_Toc475694711"/>
      <w:r w:rsidRPr="008B39A1">
        <w:rPr>
          <w:rStyle w:val="Heading2Char"/>
          <w:rFonts w:hint="eastAsia"/>
          <w:szCs w:val="24"/>
          <w:lang w:val="en-US"/>
        </w:rPr>
        <w:t xml:space="preserve">6.2 </w:t>
      </w:r>
      <w:r w:rsidR="007E27F4" w:rsidRPr="008B39A1">
        <w:rPr>
          <w:rStyle w:val="Heading2Char"/>
          <w:szCs w:val="24"/>
          <w:lang w:val="en-US"/>
        </w:rPr>
        <w:t>Abstract</w:t>
      </w:r>
      <w:bookmarkEnd w:id="84"/>
      <w:r w:rsidR="007E27F4" w:rsidRPr="008B39A1">
        <w:rPr>
          <w:rFonts w:ascii="Times New Roman" w:hAnsi="Times New Roman" w:cs="Times New Roman"/>
          <w:b/>
          <w:sz w:val="24"/>
          <w:szCs w:val="24"/>
          <w:lang w:val="en-US"/>
        </w:rPr>
        <w:t>:</w:t>
      </w:r>
      <w:r w:rsidR="007E27F4" w:rsidRPr="008B39A1">
        <w:rPr>
          <w:rFonts w:ascii="Times New Roman" w:hAnsi="Times New Roman" w:cs="Times New Roman"/>
          <w:sz w:val="24"/>
          <w:szCs w:val="24"/>
          <w:lang w:val="en-US"/>
        </w:rPr>
        <w:t xml:space="preserve"> We report nitrile imine-mediated tetrazole-ene cycloadditions (NITEC) in the presence of upconversion nanoparticles (UCNPs), constituting a powerful coupling tool requiring only near infrared light as a stimulus. When a pyrene aryl tetrazole derivative (</w:t>
      </w:r>
      <w:r w:rsidR="007E27F4" w:rsidRPr="008B39A1">
        <w:rPr>
          <w:rFonts w:ascii="Times New Roman" w:hAnsi="Times New Roman" w:cs="Times New Roman"/>
          <w:sz w:val="24"/>
          <w:szCs w:val="24"/>
        </w:rPr>
        <w:t>λ</w:t>
      </w:r>
      <w:r w:rsidR="007E27F4" w:rsidRPr="008B39A1">
        <w:rPr>
          <w:rFonts w:ascii="Times New Roman" w:hAnsi="Times New Roman" w:cs="Times New Roman"/>
          <w:sz w:val="24"/>
          <w:szCs w:val="24"/>
          <w:vertAlign w:val="subscript"/>
          <w:lang w:val="en-US"/>
        </w:rPr>
        <w:t>abs, max</w:t>
      </w:r>
      <w:r w:rsidR="007E27F4" w:rsidRPr="008B39A1">
        <w:rPr>
          <w:rFonts w:ascii="Times New Roman" w:hAnsi="Times New Roman" w:cs="Times New Roman"/>
          <w:sz w:val="24"/>
          <w:szCs w:val="24"/>
          <w:lang w:val="en-US"/>
        </w:rPr>
        <w:t xml:space="preserve"> = 346 nm) and UCNPs are irradiated with a low energy light source at 974 nm, rapid conversion of the tetrazole to a reactive nitrile imine occurs. In the presence of an electron-deficient-ene, quantitative conversion to a pyrazoline cycloadduct occurs under ambient </w:t>
      </w:r>
      <w:r w:rsidR="007E27F4" w:rsidRPr="008B39A1">
        <w:rPr>
          <w:rFonts w:ascii="Times New Roman" w:hAnsi="Times New Roman" w:cs="Times New Roman"/>
          <w:sz w:val="24"/>
          <w:szCs w:val="24"/>
          <w:lang w:val="en-US"/>
        </w:rPr>
        <w:lastRenderedPageBreak/>
        <w:t>reaction conditions. The combination of NITEC and UCNP technology is exploited for small molecule cycloadditions, polymer end-group modification and the formation of block copolymers from functional macromolecular precursors, constituting the first example of a NIR-induced cycloaddition. As the technique is attractive for potential in vivo applications, through-tissue experiments in the presence of a biologically relevant biotin coupling species were carried out. Quantitative cycloadditions and retention of biological activity of the biotin units are possible at 974 nm irradiation.</w:t>
      </w:r>
    </w:p>
    <w:p w14:paraId="216C9A06" w14:textId="77777777" w:rsidR="00E57C54" w:rsidRPr="008B39A1" w:rsidRDefault="00E57C54" w:rsidP="00A1711B">
      <w:pPr>
        <w:jc w:val="both"/>
        <w:rPr>
          <w:rFonts w:ascii="Times New Roman" w:hAnsi="Times New Roman" w:cs="Times New Roman"/>
          <w:sz w:val="24"/>
          <w:szCs w:val="24"/>
          <w:lang w:val="en-US"/>
        </w:rPr>
      </w:pPr>
    </w:p>
    <w:p w14:paraId="776448C3" w14:textId="3CBE21CD" w:rsidR="001771B4" w:rsidRPr="008B39A1" w:rsidRDefault="00DD4C51" w:rsidP="00A1711B">
      <w:pPr>
        <w:pStyle w:val="Heading2"/>
        <w:jc w:val="both"/>
        <w:rPr>
          <w:szCs w:val="24"/>
          <w:lang w:val="en-US"/>
        </w:rPr>
      </w:pPr>
      <w:bookmarkStart w:id="85" w:name="_Toc475694712"/>
      <w:r w:rsidRPr="008B39A1">
        <w:rPr>
          <w:rFonts w:hint="eastAsia"/>
          <w:szCs w:val="24"/>
          <w:lang w:val="en-US"/>
        </w:rPr>
        <w:t xml:space="preserve">6.3 </w:t>
      </w:r>
      <w:r w:rsidR="001771B4" w:rsidRPr="008B39A1">
        <w:rPr>
          <w:rFonts w:hint="eastAsia"/>
          <w:szCs w:val="24"/>
          <w:lang w:val="en-US"/>
        </w:rPr>
        <w:t>Introduction</w:t>
      </w:r>
      <w:bookmarkEnd w:id="85"/>
    </w:p>
    <w:p w14:paraId="1A142482" w14:textId="77777777" w:rsidR="007E27F4" w:rsidRPr="008B39A1" w:rsidRDefault="00A7319F" w:rsidP="00A1711B">
      <w:pPr>
        <w:pStyle w:val="P1"/>
        <w:spacing w:after="200" w:line="360" w:lineRule="auto"/>
        <w:rPr>
          <w:rFonts w:ascii="Times New Roman" w:hAnsi="Times New Roman" w:cs="Times New Roman"/>
          <w:sz w:val="24"/>
        </w:rPr>
      </w:pPr>
      <w:r w:rsidRPr="008B39A1">
        <w:rPr>
          <w:rFonts w:ascii="Times New Roman" w:hAnsi="Times New Roman" w:cs="Times New Roman"/>
          <w:sz w:val="24"/>
        </w:rPr>
        <w:t xml:space="preserve">    </w:t>
      </w:r>
      <w:r w:rsidR="007E27F4" w:rsidRPr="008B39A1">
        <w:rPr>
          <w:rFonts w:ascii="Times New Roman" w:hAnsi="Times New Roman" w:cs="Times New Roman"/>
          <w:sz w:val="24"/>
        </w:rPr>
        <w:t>Light induced reactions are an important tool in the field of contemporary chemical synthesis as they afford spatial</w:t>
      </w:r>
      <w:r w:rsidR="007E27F4" w:rsidRPr="008B39A1">
        <w:rPr>
          <w:rFonts w:ascii="Times New Roman" w:hAnsi="Times New Roman" w:cs="Times New Roman"/>
          <w:noProof/>
          <w:sz w:val="24"/>
          <w:vertAlign w:val="superscript"/>
        </w:rPr>
        <w:t>[1]</w:t>
      </w:r>
      <w:r w:rsidR="007E27F4" w:rsidRPr="008B39A1">
        <w:rPr>
          <w:rFonts w:ascii="Times New Roman" w:hAnsi="Times New Roman" w:cs="Times New Roman"/>
          <w:sz w:val="24"/>
        </w:rPr>
        <w:t xml:space="preserve"> and temporal reaction control.</w:t>
      </w:r>
      <w:r w:rsidR="007E27F4" w:rsidRPr="008B39A1">
        <w:rPr>
          <w:rFonts w:ascii="Times New Roman" w:hAnsi="Times New Roman" w:cs="Times New Roman"/>
          <w:noProof/>
          <w:sz w:val="24"/>
          <w:vertAlign w:val="superscript"/>
        </w:rPr>
        <w:t>[2]</w:t>
      </w:r>
      <w:r w:rsidR="007E27F4" w:rsidRPr="008B39A1">
        <w:rPr>
          <w:rFonts w:ascii="Times New Roman" w:hAnsi="Times New Roman" w:cs="Times New Roman"/>
          <w:sz w:val="24"/>
        </w:rPr>
        <w:t xml:space="preserve"> A large number of functionalities can be found in literature which are labelled photo-sensitive </w:t>
      </w:r>
      <w:r w:rsidR="007E27F4" w:rsidRPr="008B39A1">
        <w:rPr>
          <w:rFonts w:ascii="Times New Roman" w:hAnsi="Times New Roman" w:cs="Times New Roman"/>
          <w:i/>
          <w:sz w:val="24"/>
        </w:rPr>
        <w:t>i.e</w:t>
      </w:r>
      <w:r w:rsidR="007E27F4" w:rsidRPr="008B39A1">
        <w:rPr>
          <w:rFonts w:ascii="Times New Roman" w:hAnsi="Times New Roman" w:cs="Times New Roman"/>
          <w:sz w:val="24"/>
        </w:rPr>
        <w:t>. having the capability of undergoing a light stimulated elimination, participate in a chemical reaction.</w:t>
      </w:r>
      <w:r w:rsidR="007E27F4" w:rsidRPr="008B39A1">
        <w:rPr>
          <w:rFonts w:ascii="Times New Roman" w:hAnsi="Times New Roman" w:cs="Times New Roman"/>
          <w:noProof/>
          <w:sz w:val="24"/>
          <w:vertAlign w:val="superscript"/>
        </w:rPr>
        <w:t>[3]</w:t>
      </w:r>
      <w:r w:rsidR="007E27F4" w:rsidRPr="008B39A1">
        <w:rPr>
          <w:rFonts w:ascii="Times New Roman" w:hAnsi="Times New Roman" w:cs="Times New Roman"/>
          <w:sz w:val="24"/>
        </w:rPr>
        <w:t xml:space="preserve"> The most ideal of these reactions also fulfil the criteria required for a click reaction, namely equimolarity, full reagent conversion, exclusive product formation, short reaction times, functional group orthogonality and mild reaction conditions.</w:t>
      </w:r>
      <w:r w:rsidR="007E27F4" w:rsidRPr="008B39A1">
        <w:rPr>
          <w:rFonts w:ascii="Times New Roman" w:hAnsi="Times New Roman" w:cs="Times New Roman"/>
          <w:noProof/>
          <w:sz w:val="24"/>
          <w:vertAlign w:val="superscript"/>
        </w:rPr>
        <w:t>[4]</w:t>
      </w:r>
      <w:r w:rsidR="007E27F4" w:rsidRPr="008B39A1">
        <w:rPr>
          <w:rFonts w:ascii="Times New Roman" w:hAnsi="Times New Roman" w:cs="Times New Roman"/>
          <w:sz w:val="24"/>
        </w:rPr>
        <w:t xml:space="preserve"> This class of reactions have been termed as ‘photo-click’ reactions.</w:t>
      </w:r>
      <w:r w:rsidR="007E27F4" w:rsidRPr="008B39A1">
        <w:rPr>
          <w:rFonts w:ascii="Times New Roman" w:hAnsi="Times New Roman" w:cs="Times New Roman"/>
          <w:noProof/>
          <w:sz w:val="24"/>
          <w:vertAlign w:val="superscript"/>
        </w:rPr>
        <w:t>[2 5]</w:t>
      </w:r>
      <w:r w:rsidR="007E27F4" w:rsidRPr="008B39A1">
        <w:rPr>
          <w:rFonts w:ascii="Times New Roman" w:hAnsi="Times New Roman" w:cs="Times New Roman"/>
          <w:sz w:val="24"/>
        </w:rPr>
        <w:t xml:space="preserve"> While a number of these photo-click reactions have been reported, they almost exclusively require UV-light as a trigger. The use of such high-energy UV photons can be detrimental to a large proportion of organic, inorganic and biological species which are sensitive to UV irradiation, leading to unwanted side-reactions. Thus, efficient photo-reactions triggered by substantially lower energy photons (e.g. wavelengths in the visible or infrared regime) are highly sought</w:t>
      </w:r>
      <w:proofErr w:type="gramStart"/>
      <w:r w:rsidR="007E27F4" w:rsidRPr="008B39A1">
        <w:rPr>
          <w:rFonts w:ascii="Times New Roman" w:hAnsi="Times New Roman" w:cs="Times New Roman"/>
          <w:sz w:val="24"/>
        </w:rPr>
        <w:t>.</w:t>
      </w:r>
      <w:r w:rsidR="007E27F4" w:rsidRPr="008B39A1">
        <w:rPr>
          <w:rFonts w:ascii="Times New Roman" w:hAnsi="Times New Roman" w:cs="Times New Roman"/>
          <w:noProof/>
          <w:sz w:val="24"/>
          <w:vertAlign w:val="superscript"/>
        </w:rPr>
        <w:t>[</w:t>
      </w:r>
      <w:proofErr w:type="gramEnd"/>
      <w:r w:rsidR="007E27F4" w:rsidRPr="008B39A1">
        <w:rPr>
          <w:rFonts w:ascii="Times New Roman" w:hAnsi="Times New Roman" w:cs="Times New Roman"/>
          <w:noProof/>
          <w:sz w:val="24"/>
          <w:vertAlign w:val="superscript"/>
        </w:rPr>
        <w:t>6]</w:t>
      </w:r>
      <w:r w:rsidR="007E27F4" w:rsidRPr="008B39A1">
        <w:rPr>
          <w:rFonts w:ascii="Times New Roman" w:hAnsi="Times New Roman" w:cs="Times New Roman"/>
          <w:sz w:val="24"/>
        </w:rPr>
        <w:t xml:space="preserve"> This wavelength regime is of critical importance for </w:t>
      </w:r>
      <w:r w:rsidR="007E27F4" w:rsidRPr="008B39A1">
        <w:rPr>
          <w:rFonts w:ascii="Times New Roman" w:hAnsi="Times New Roman" w:cs="Times New Roman"/>
          <w:i/>
          <w:sz w:val="24"/>
        </w:rPr>
        <w:t xml:space="preserve">in vivo </w:t>
      </w:r>
      <w:r w:rsidR="007E27F4" w:rsidRPr="008B39A1">
        <w:rPr>
          <w:rFonts w:ascii="Times New Roman" w:hAnsi="Times New Roman" w:cs="Times New Roman"/>
          <w:sz w:val="24"/>
        </w:rPr>
        <w:t>biological applications as tissue is more optically transparent in this region, allowing for overall deeper light penetration. One example of a photo-click moiety that has been applied in polymer chemistry</w:t>
      </w:r>
      <w:proofErr w:type="gramStart"/>
      <w:r w:rsidR="007E27F4" w:rsidRPr="008B39A1">
        <w:rPr>
          <w:rFonts w:ascii="Times New Roman" w:hAnsi="Times New Roman" w:cs="Times New Roman"/>
          <w:sz w:val="24"/>
        </w:rPr>
        <w:t>,</w:t>
      </w:r>
      <w:r w:rsidR="007E27F4" w:rsidRPr="008B39A1">
        <w:rPr>
          <w:rFonts w:ascii="Times New Roman" w:hAnsi="Times New Roman" w:cs="Times New Roman"/>
          <w:noProof/>
          <w:sz w:val="24"/>
          <w:vertAlign w:val="superscript"/>
        </w:rPr>
        <w:t>[</w:t>
      </w:r>
      <w:proofErr w:type="gramEnd"/>
      <w:r w:rsidR="007E27F4" w:rsidRPr="008B39A1">
        <w:rPr>
          <w:rFonts w:ascii="Times New Roman" w:hAnsi="Times New Roman" w:cs="Times New Roman"/>
          <w:noProof/>
          <w:sz w:val="24"/>
          <w:vertAlign w:val="superscript"/>
        </w:rPr>
        <w:t>7]</w:t>
      </w:r>
      <w:r w:rsidR="007E27F4" w:rsidRPr="008B39A1">
        <w:rPr>
          <w:rFonts w:ascii="Times New Roman" w:hAnsi="Times New Roman" w:cs="Times New Roman"/>
          <w:sz w:val="24"/>
        </w:rPr>
        <w:t xml:space="preserve"> for the modification of surfaces</w:t>
      </w:r>
      <w:r w:rsidR="007E27F4" w:rsidRPr="008B39A1">
        <w:rPr>
          <w:rFonts w:ascii="Times New Roman" w:hAnsi="Times New Roman" w:cs="Times New Roman"/>
          <w:noProof/>
          <w:sz w:val="24"/>
          <w:vertAlign w:val="superscript"/>
        </w:rPr>
        <w:t>[8]</w:t>
      </w:r>
      <w:r w:rsidR="007E27F4" w:rsidRPr="008B39A1">
        <w:rPr>
          <w:rFonts w:ascii="Times New Roman" w:hAnsi="Times New Roman" w:cs="Times New Roman"/>
          <w:sz w:val="24"/>
        </w:rPr>
        <w:t xml:space="preserve"> or in the field of biological-ligation</w:t>
      </w:r>
      <w:r w:rsidR="007E27F4" w:rsidRPr="008B39A1">
        <w:rPr>
          <w:rFonts w:ascii="Times New Roman" w:hAnsi="Times New Roman" w:cs="Times New Roman"/>
          <w:noProof/>
          <w:sz w:val="24"/>
          <w:vertAlign w:val="superscript"/>
        </w:rPr>
        <w:t>[9]</w:t>
      </w:r>
      <w:r w:rsidR="007E27F4" w:rsidRPr="008B39A1">
        <w:rPr>
          <w:rFonts w:ascii="Times New Roman" w:hAnsi="Times New Roman" w:cs="Times New Roman"/>
          <w:sz w:val="24"/>
        </w:rPr>
        <w:t xml:space="preserve"> is the diaryl tetrazole. Triggered </w:t>
      </w:r>
      <w:r w:rsidR="007E27F4" w:rsidRPr="008B39A1">
        <w:rPr>
          <w:rFonts w:ascii="Times New Roman" w:hAnsi="Times New Roman" w:cs="Times New Roman"/>
          <w:i/>
          <w:sz w:val="24"/>
        </w:rPr>
        <w:t>via</w:t>
      </w:r>
      <w:r w:rsidR="007E27F4" w:rsidRPr="008B39A1">
        <w:rPr>
          <w:rFonts w:ascii="Times New Roman" w:hAnsi="Times New Roman" w:cs="Times New Roman"/>
          <w:sz w:val="24"/>
        </w:rPr>
        <w:t xml:space="preserve"> a light stimulus, the tetrazole undergoes a rapid elimination of nitrogen to yield a reactive nitrile imine intermediate, which will undergo a subsequent equimolar cycloaddition with a dipolarophile in quantitative yields. Recently, some of us have reported that the inclusion of a pyrene chromophore at the N-aryl moiety of the tetrazole substantially red-shifted the wavelength at which the formation of the nitrile imine was triggered</w:t>
      </w:r>
      <w:proofErr w:type="gramStart"/>
      <w:r w:rsidR="007E27F4" w:rsidRPr="008B39A1">
        <w:rPr>
          <w:rFonts w:ascii="Times New Roman" w:hAnsi="Times New Roman" w:cs="Times New Roman"/>
          <w:sz w:val="24"/>
        </w:rPr>
        <w:t>.</w:t>
      </w:r>
      <w:r w:rsidR="007E27F4" w:rsidRPr="008B39A1">
        <w:rPr>
          <w:rFonts w:ascii="Times New Roman" w:hAnsi="Times New Roman" w:cs="Times New Roman"/>
          <w:noProof/>
          <w:sz w:val="24"/>
          <w:vertAlign w:val="superscript"/>
        </w:rPr>
        <w:t>[</w:t>
      </w:r>
      <w:proofErr w:type="gramEnd"/>
      <w:r w:rsidR="007E27F4" w:rsidRPr="008B39A1">
        <w:rPr>
          <w:rFonts w:ascii="Times New Roman" w:hAnsi="Times New Roman" w:cs="Times New Roman"/>
          <w:noProof/>
          <w:sz w:val="24"/>
          <w:vertAlign w:val="superscript"/>
        </w:rPr>
        <w:t>10]</w:t>
      </w:r>
      <w:r w:rsidR="007E27F4" w:rsidRPr="008B39A1">
        <w:rPr>
          <w:rFonts w:ascii="Times New Roman" w:hAnsi="Times New Roman" w:cs="Times New Roman"/>
          <w:sz w:val="24"/>
        </w:rPr>
        <w:t xml:space="preserve"> Block copolymers </w:t>
      </w:r>
      <w:r w:rsidR="007E27F4" w:rsidRPr="008B39A1">
        <w:rPr>
          <w:rFonts w:ascii="Times New Roman" w:hAnsi="Times New Roman" w:cs="Times New Roman"/>
          <w:i/>
          <w:sz w:val="24"/>
        </w:rPr>
        <w:t>via</w:t>
      </w:r>
      <w:r w:rsidR="007E27F4" w:rsidRPr="008B39A1">
        <w:rPr>
          <w:rFonts w:ascii="Times New Roman" w:hAnsi="Times New Roman" w:cs="Times New Roman"/>
          <w:sz w:val="24"/>
        </w:rPr>
        <w:t xml:space="preserve"> polymer NITEC coupling were achieved through irradiation with an LED at 410 - 420 nm, constituting a shift of over 70 nm compared with the diaryl tetrazole system. To date this is the longest </w:t>
      </w:r>
      <w:r w:rsidR="007E27F4" w:rsidRPr="008B39A1">
        <w:rPr>
          <w:rFonts w:ascii="Times New Roman" w:hAnsi="Times New Roman" w:cs="Times New Roman"/>
          <w:sz w:val="24"/>
        </w:rPr>
        <w:lastRenderedPageBreak/>
        <w:t>wavelength single-photon triggering of a NITEC reaction. Two photon excitation has also been successfully applied in the literature with naphthalene-based tetrazoles efficiently activated by a 700 nm femtosecond pulsed laser</w:t>
      </w:r>
      <w:proofErr w:type="gramStart"/>
      <w:r w:rsidR="007E27F4" w:rsidRPr="008B39A1">
        <w:rPr>
          <w:rFonts w:ascii="Times New Roman" w:hAnsi="Times New Roman" w:cs="Times New Roman"/>
          <w:sz w:val="24"/>
        </w:rPr>
        <w:t>.</w:t>
      </w:r>
      <w:r w:rsidR="007E27F4" w:rsidRPr="008B39A1">
        <w:rPr>
          <w:rFonts w:ascii="Times New Roman" w:hAnsi="Times New Roman" w:cs="Times New Roman"/>
          <w:noProof/>
          <w:sz w:val="24"/>
          <w:vertAlign w:val="superscript"/>
        </w:rPr>
        <w:t>[</w:t>
      </w:r>
      <w:proofErr w:type="gramEnd"/>
      <w:r w:rsidR="007E27F4" w:rsidRPr="008B39A1">
        <w:rPr>
          <w:rFonts w:ascii="Times New Roman" w:hAnsi="Times New Roman" w:cs="Times New Roman"/>
          <w:noProof/>
          <w:sz w:val="24"/>
          <w:vertAlign w:val="superscript"/>
        </w:rPr>
        <w:t>11]</w:t>
      </w:r>
      <w:r w:rsidR="007E27F4" w:rsidRPr="008B39A1">
        <w:rPr>
          <w:rFonts w:ascii="Times New Roman" w:hAnsi="Times New Roman" w:cs="Times New Roman"/>
          <w:sz w:val="24"/>
        </w:rPr>
        <w:t xml:space="preserve"> However, two-photon absorption requires high-intensity pulsed lasers (typical pulse intensity: &gt;10</w:t>
      </w:r>
      <w:r w:rsidR="007E27F4" w:rsidRPr="008B39A1">
        <w:rPr>
          <w:rFonts w:ascii="Times New Roman" w:hAnsi="Times New Roman" w:cs="Times New Roman"/>
          <w:sz w:val="24"/>
          <w:vertAlign w:val="superscript"/>
        </w:rPr>
        <w:t>6</w:t>
      </w:r>
      <w:r w:rsidR="007E27F4" w:rsidRPr="008B39A1">
        <w:rPr>
          <w:rFonts w:ascii="Times New Roman" w:hAnsi="Times New Roman" w:cs="Times New Roman"/>
          <w:sz w:val="24"/>
        </w:rPr>
        <w:t xml:space="preserve"> W · cm</w:t>
      </w:r>
      <w:r w:rsidR="007E27F4" w:rsidRPr="008B39A1">
        <w:rPr>
          <w:rFonts w:ascii="Times New Roman" w:hAnsi="Times New Roman" w:cs="Times New Roman"/>
          <w:sz w:val="24"/>
          <w:vertAlign w:val="superscript"/>
        </w:rPr>
        <w:t>−2</w:t>
      </w:r>
      <w:r w:rsidR="007E27F4" w:rsidRPr="008B39A1">
        <w:rPr>
          <w:rFonts w:ascii="Times New Roman" w:hAnsi="Times New Roman" w:cs="Times New Roman"/>
          <w:sz w:val="24"/>
        </w:rPr>
        <w:t>)</w:t>
      </w:r>
      <w:r w:rsidR="007E27F4" w:rsidRPr="008B39A1">
        <w:rPr>
          <w:rFonts w:ascii="Times New Roman" w:hAnsi="Times New Roman" w:cs="Times New Roman"/>
          <w:noProof/>
          <w:sz w:val="24"/>
          <w:vertAlign w:val="superscript"/>
        </w:rPr>
        <w:t>[12]</w:t>
      </w:r>
      <w:r w:rsidR="007E27F4" w:rsidRPr="008B39A1">
        <w:rPr>
          <w:rFonts w:ascii="Times New Roman" w:hAnsi="Times New Roman" w:cs="Times New Roman"/>
          <w:sz w:val="24"/>
        </w:rPr>
        <w:t xml:space="preserve"> and is of low efficiency even when femtosecond lasers are employed. Two-photon absorption only occurs at the laser focus. As the femtosecond laser will defocus while passing through the tissue, the two-photon absorption strategy is impractical for deep tissue trials.</w:t>
      </w:r>
    </w:p>
    <w:p w14:paraId="11C95B95" w14:textId="77777777" w:rsidR="007E27F4" w:rsidRPr="008B39A1" w:rsidRDefault="00A7319F" w:rsidP="00A1711B">
      <w:pPr>
        <w:pStyle w:val="P1"/>
        <w:spacing w:after="200" w:line="360" w:lineRule="auto"/>
        <w:rPr>
          <w:rFonts w:ascii="Times New Roman" w:hAnsi="Times New Roman" w:cs="Times New Roman"/>
          <w:sz w:val="24"/>
          <w:lang w:eastAsia="zh-CN"/>
        </w:rPr>
      </w:pPr>
      <w:r w:rsidRPr="008B39A1">
        <w:rPr>
          <w:rFonts w:ascii="Times New Roman" w:hAnsi="Times New Roman" w:cs="Times New Roman"/>
          <w:sz w:val="24"/>
        </w:rPr>
        <w:t xml:space="preserve">   </w:t>
      </w:r>
      <w:r w:rsidR="007E27F4" w:rsidRPr="008B39A1">
        <w:rPr>
          <w:rFonts w:ascii="Times New Roman" w:hAnsi="Times New Roman" w:cs="Times New Roman"/>
          <w:sz w:val="24"/>
        </w:rPr>
        <w:t>Recently, upconversion nanoparticles (UCNPs) were used as upconverters to efficiently assist various NIR-induced photoreactions, including photolysis, photoisomerization and photopolymerization.</w:t>
      </w:r>
      <w:r w:rsidR="007E27F4" w:rsidRPr="008B39A1">
        <w:rPr>
          <w:rFonts w:ascii="Times New Roman" w:hAnsi="Times New Roman" w:cs="Times New Roman"/>
          <w:noProof/>
          <w:sz w:val="24"/>
          <w:vertAlign w:val="superscript"/>
        </w:rPr>
        <w:t>[6b, 13]</w:t>
      </w:r>
      <w:r w:rsidR="007E27F4" w:rsidRPr="008B39A1">
        <w:rPr>
          <w:rFonts w:ascii="Times New Roman" w:hAnsi="Times New Roman" w:cs="Times New Roman"/>
          <w:sz w:val="24"/>
        </w:rPr>
        <w:t xml:space="preserve"> UCNPs consist of a crystalline host matrix (e.g., NaYF</w:t>
      </w:r>
      <w:r w:rsidR="007E27F4" w:rsidRPr="008B39A1">
        <w:rPr>
          <w:rFonts w:ascii="Times New Roman" w:hAnsi="Times New Roman" w:cs="Times New Roman"/>
          <w:sz w:val="24"/>
          <w:vertAlign w:val="subscript"/>
        </w:rPr>
        <w:t>4</w:t>
      </w:r>
      <w:r w:rsidR="007E27F4" w:rsidRPr="008B39A1">
        <w:rPr>
          <w:rFonts w:ascii="Times New Roman" w:hAnsi="Times New Roman" w:cs="Times New Roman"/>
          <w:sz w:val="24"/>
        </w:rPr>
        <w:t>, LaF</w:t>
      </w:r>
      <w:r w:rsidR="007E27F4" w:rsidRPr="008B39A1">
        <w:rPr>
          <w:rFonts w:ascii="Times New Roman" w:hAnsi="Times New Roman" w:cs="Times New Roman"/>
          <w:sz w:val="24"/>
          <w:vertAlign w:val="subscript"/>
        </w:rPr>
        <w:t>3</w:t>
      </w:r>
      <w:r w:rsidR="007E27F4" w:rsidRPr="008B39A1">
        <w:rPr>
          <w:rFonts w:ascii="Times New Roman" w:hAnsi="Times New Roman" w:cs="Times New Roman"/>
          <w:sz w:val="24"/>
        </w:rPr>
        <w:t>, Y</w:t>
      </w:r>
      <w:r w:rsidR="007E27F4" w:rsidRPr="008B39A1">
        <w:rPr>
          <w:rFonts w:ascii="Times New Roman" w:hAnsi="Times New Roman" w:cs="Times New Roman"/>
          <w:sz w:val="24"/>
          <w:vertAlign w:val="subscript"/>
        </w:rPr>
        <w:t>2</w:t>
      </w:r>
      <w:r w:rsidR="007E27F4" w:rsidRPr="008B39A1">
        <w:rPr>
          <w:rFonts w:ascii="Times New Roman" w:hAnsi="Times New Roman" w:cs="Times New Roman"/>
          <w:sz w:val="24"/>
        </w:rPr>
        <w:t>O</w:t>
      </w:r>
      <w:r w:rsidR="007E27F4" w:rsidRPr="008B39A1">
        <w:rPr>
          <w:rFonts w:ascii="Times New Roman" w:hAnsi="Times New Roman" w:cs="Times New Roman"/>
          <w:sz w:val="24"/>
          <w:vertAlign w:val="subscript"/>
        </w:rPr>
        <w:t>3</w:t>
      </w:r>
      <w:r w:rsidR="007E27F4" w:rsidRPr="008B39A1">
        <w:rPr>
          <w:rFonts w:ascii="Times New Roman" w:hAnsi="Times New Roman" w:cs="Times New Roman"/>
          <w:sz w:val="24"/>
        </w:rPr>
        <w:t>) doped with lanthanide sensitizer ions (e.g., Yb</w:t>
      </w:r>
      <w:r w:rsidR="007E27F4" w:rsidRPr="008B39A1">
        <w:rPr>
          <w:rFonts w:ascii="Times New Roman" w:hAnsi="Times New Roman" w:cs="Times New Roman"/>
          <w:sz w:val="24"/>
          <w:vertAlign w:val="superscript"/>
        </w:rPr>
        <w:t>3+</w:t>
      </w:r>
      <w:r w:rsidR="007E27F4" w:rsidRPr="008B39A1">
        <w:rPr>
          <w:rFonts w:ascii="Times New Roman" w:hAnsi="Times New Roman" w:cs="Times New Roman"/>
          <w:sz w:val="24"/>
        </w:rPr>
        <w:t>) and activators (e.g., Er</w:t>
      </w:r>
      <w:r w:rsidR="007E27F4" w:rsidRPr="008B39A1">
        <w:rPr>
          <w:rFonts w:ascii="Times New Roman" w:hAnsi="Times New Roman" w:cs="Times New Roman"/>
          <w:sz w:val="24"/>
          <w:vertAlign w:val="superscript"/>
        </w:rPr>
        <w:t>3+</w:t>
      </w:r>
      <w:r w:rsidR="007E27F4" w:rsidRPr="008B39A1">
        <w:rPr>
          <w:rFonts w:ascii="Times New Roman" w:hAnsi="Times New Roman" w:cs="Times New Roman"/>
          <w:sz w:val="24"/>
        </w:rPr>
        <w:t>, Tm</w:t>
      </w:r>
      <w:r w:rsidR="007E27F4" w:rsidRPr="008B39A1">
        <w:rPr>
          <w:rFonts w:ascii="Times New Roman" w:hAnsi="Times New Roman" w:cs="Times New Roman"/>
          <w:sz w:val="24"/>
          <w:vertAlign w:val="superscript"/>
        </w:rPr>
        <w:t>3+</w:t>
      </w:r>
      <w:r w:rsidR="007E27F4" w:rsidRPr="008B39A1">
        <w:rPr>
          <w:rFonts w:ascii="Times New Roman" w:hAnsi="Times New Roman" w:cs="Times New Roman"/>
          <w:sz w:val="24"/>
        </w:rPr>
        <w:t>). Upon NIR irradiation, the sensitizer ion absorbs and transfers NIR energy to the activator ion, resulting in multiple luminescence emissions at various wavelengths, including UV, blue, green, red, and NIR. The required light intensity to induce photoreactions using upconversion (hundred mW · cm</w:t>
      </w:r>
      <w:r w:rsidR="007E27F4" w:rsidRPr="008B39A1">
        <w:rPr>
          <w:rFonts w:ascii="Times New Roman" w:hAnsi="Times New Roman" w:cs="Times New Roman"/>
          <w:sz w:val="24"/>
          <w:vertAlign w:val="superscript"/>
        </w:rPr>
        <w:t>-2</w:t>
      </w:r>
      <w:r w:rsidR="007E27F4" w:rsidRPr="008B39A1">
        <w:rPr>
          <w:rFonts w:ascii="Times New Roman" w:hAnsi="Times New Roman" w:cs="Times New Roman"/>
          <w:sz w:val="24"/>
        </w:rPr>
        <w:t xml:space="preserve"> to some hundred W cm</w:t>
      </w:r>
      <w:r w:rsidR="007E27F4" w:rsidRPr="008B39A1">
        <w:rPr>
          <w:rFonts w:ascii="Times New Roman" w:hAnsi="Times New Roman" w:cs="Times New Roman"/>
          <w:sz w:val="24"/>
          <w:vertAlign w:val="superscript"/>
        </w:rPr>
        <w:t>-2</w:t>
      </w:r>
      <w:r w:rsidR="007E27F4" w:rsidRPr="008B39A1">
        <w:rPr>
          <w:rFonts w:ascii="Times New Roman" w:hAnsi="Times New Roman" w:cs="Times New Roman"/>
          <w:sz w:val="24"/>
        </w:rPr>
        <w:t>) is several orders of magnitude lower than those using two-photon absorption.</w:t>
      </w:r>
      <w:r w:rsidR="007E27F4" w:rsidRPr="008B39A1">
        <w:rPr>
          <w:rFonts w:ascii="Times New Roman" w:hAnsi="Times New Roman" w:cs="Times New Roman"/>
          <w:noProof/>
          <w:sz w:val="24"/>
          <w:vertAlign w:val="superscript"/>
        </w:rPr>
        <w:t>[6b]</w:t>
      </w:r>
      <w:r w:rsidR="008C38FC" w:rsidRPr="008B39A1">
        <w:rPr>
          <w:rFonts w:ascii="Times New Roman" w:hAnsi="Times New Roman" w:cs="Times New Roman"/>
          <w:sz w:val="24"/>
        </w:rPr>
        <w:t xml:space="preserve"> </w:t>
      </w:r>
      <w:r w:rsidR="007E27F4" w:rsidRPr="008B39A1">
        <w:rPr>
          <w:rFonts w:ascii="Times New Roman" w:hAnsi="Times New Roman" w:cs="Times New Roman"/>
          <w:sz w:val="24"/>
        </w:rPr>
        <w:t>In the current study, we introduce a new type of reaction, i.e. UCNP-assisted photoinduced coupling chemistry, triggered with 974 nm light by combining upconversion and NITEC reactions. To the best of our knowledge, the technique described herein is the only example of a photoinduced coupling reaction using a near-infrared source at such a long wavelength, providing an efficient and rapid linkage method. Especially in the field of biology, the method has significant potential due to the deep tissue penetration ability of the employed light source. Furthermore, the formed pyrazoline cycloadduct</w:t>
      </w:r>
      <w:r w:rsidRPr="008B39A1">
        <w:rPr>
          <w:rFonts w:ascii="Times New Roman" w:hAnsi="Times New Roman" w:cs="Times New Roman"/>
          <w:sz w:val="24"/>
        </w:rPr>
        <w:t xml:space="preserve"> exhibits near-infrared fluores</w:t>
      </w:r>
      <w:r w:rsidR="007E27F4" w:rsidRPr="008B39A1">
        <w:rPr>
          <w:rFonts w:ascii="Times New Roman" w:hAnsi="Times New Roman" w:cs="Times New Roman"/>
          <w:sz w:val="24"/>
        </w:rPr>
        <w:t xml:space="preserve">cence, allowing for potential theranostic applications by </w:t>
      </w:r>
      <w:r w:rsidR="007E27F4" w:rsidRPr="008B39A1">
        <w:rPr>
          <w:rFonts w:ascii="Times New Roman" w:hAnsi="Times New Roman" w:cs="Times New Roman"/>
          <w:i/>
          <w:sz w:val="24"/>
        </w:rPr>
        <w:t>in vivo</w:t>
      </w:r>
      <w:r w:rsidR="007E27F4" w:rsidRPr="008B39A1">
        <w:rPr>
          <w:rFonts w:ascii="Times New Roman" w:hAnsi="Times New Roman" w:cs="Times New Roman"/>
          <w:sz w:val="24"/>
        </w:rPr>
        <w:t xml:space="preserve"> imaging/tracking of the ligated species. In the current study, the concept of upconversion photoinduced coupling chemistry is applied for small molecule </w:t>
      </w:r>
      <w:proofErr w:type="gramStart"/>
      <w:r w:rsidR="007E27F4" w:rsidRPr="008B39A1">
        <w:rPr>
          <w:rFonts w:ascii="Times New Roman" w:hAnsi="Times New Roman" w:cs="Times New Roman"/>
          <w:sz w:val="24"/>
        </w:rPr>
        <w:t>ligation,</w:t>
      </w:r>
      <w:proofErr w:type="gramEnd"/>
      <w:r w:rsidR="007E27F4" w:rsidRPr="008B39A1">
        <w:rPr>
          <w:rFonts w:ascii="Times New Roman" w:hAnsi="Times New Roman" w:cs="Times New Roman"/>
          <w:sz w:val="24"/>
        </w:rPr>
        <w:t xml:space="preserve"> polymer end group modification and block copolymer formation </w:t>
      </w:r>
      <w:r w:rsidR="007E27F4" w:rsidRPr="008B39A1">
        <w:rPr>
          <w:rFonts w:ascii="Times New Roman" w:hAnsi="Times New Roman" w:cs="Times New Roman"/>
          <w:i/>
          <w:sz w:val="24"/>
        </w:rPr>
        <w:t>via</w:t>
      </w:r>
      <w:r w:rsidR="007E27F4" w:rsidRPr="008B39A1">
        <w:rPr>
          <w:rFonts w:ascii="Times New Roman" w:hAnsi="Times New Roman" w:cs="Times New Roman"/>
          <w:sz w:val="24"/>
        </w:rPr>
        <w:t xml:space="preserve"> functional polymer block linkage</w:t>
      </w:r>
      <w:r w:rsidRPr="008B39A1">
        <w:rPr>
          <w:rFonts w:ascii="Times New Roman" w:hAnsi="Times New Roman" w:cs="Times New Roman"/>
          <w:sz w:val="24"/>
        </w:rPr>
        <w:t xml:space="preserve"> (refer to Scheme 1). Further </w:t>
      </w:r>
      <w:r w:rsidR="007E27F4" w:rsidRPr="008B39A1">
        <w:rPr>
          <w:rFonts w:ascii="Times New Roman" w:hAnsi="Times New Roman" w:cs="Times New Roman"/>
          <w:sz w:val="24"/>
        </w:rPr>
        <w:t xml:space="preserve">to demonstrate </w:t>
      </w:r>
      <w:r w:rsidR="007E27F4" w:rsidRPr="008B39A1">
        <w:rPr>
          <w:rFonts w:ascii="Times New Roman" w:hAnsi="Times New Roman" w:cs="Times New Roman"/>
          <w:i/>
          <w:sz w:val="24"/>
        </w:rPr>
        <w:t>in vivo</w:t>
      </w:r>
      <w:r w:rsidRPr="008B39A1">
        <w:rPr>
          <w:rFonts w:ascii="Times New Roman" w:hAnsi="Times New Roman" w:cs="Times New Roman"/>
          <w:sz w:val="24"/>
        </w:rPr>
        <w:t xml:space="preserve"> penetration </w:t>
      </w:r>
      <w:r w:rsidR="007E27F4" w:rsidRPr="008B39A1">
        <w:rPr>
          <w:rFonts w:ascii="Times New Roman" w:hAnsi="Times New Roman" w:cs="Times New Roman"/>
          <w:sz w:val="24"/>
        </w:rPr>
        <w:t>upconversion photoinduced coupling reactions induced by NIR light were carried out with a tissue spacer placed between the reaction vessel and ir</w:t>
      </w:r>
      <w:r w:rsidRPr="008B39A1">
        <w:rPr>
          <w:rFonts w:ascii="Times New Roman" w:hAnsi="Times New Roman" w:cs="Times New Roman"/>
          <w:sz w:val="24"/>
        </w:rPr>
        <w:t xml:space="preserve">radiation source. In addition </w:t>
      </w:r>
      <w:r w:rsidR="007E27F4" w:rsidRPr="008B39A1">
        <w:rPr>
          <w:rFonts w:ascii="Times New Roman" w:hAnsi="Times New Roman" w:cs="Times New Roman"/>
          <w:sz w:val="24"/>
        </w:rPr>
        <w:t>to demonstrate the bioorthogonality of the upconversion p</w:t>
      </w:r>
      <w:r w:rsidRPr="008B39A1">
        <w:rPr>
          <w:rFonts w:ascii="Times New Roman" w:hAnsi="Times New Roman" w:cs="Times New Roman"/>
          <w:sz w:val="24"/>
        </w:rPr>
        <w:t xml:space="preserve">hotoinduced coupling chemistry, </w:t>
      </w:r>
      <w:r w:rsidR="007E27F4" w:rsidRPr="008B39A1">
        <w:rPr>
          <w:rFonts w:ascii="Times New Roman" w:hAnsi="Times New Roman" w:cs="Times New Roman"/>
          <w:sz w:val="24"/>
        </w:rPr>
        <w:t>photoinduced coupling experiments in the presence of a biotin derivative were performed and the retained bio-activity confirmed.</w:t>
      </w:r>
    </w:p>
    <w:p w14:paraId="397B3A4D" w14:textId="652399E0" w:rsidR="001771B4" w:rsidRPr="008B39A1" w:rsidRDefault="00DD4C51" w:rsidP="00A1711B">
      <w:pPr>
        <w:pStyle w:val="Heading2"/>
        <w:jc w:val="both"/>
        <w:rPr>
          <w:szCs w:val="24"/>
          <w:lang w:val="en-US"/>
        </w:rPr>
      </w:pPr>
      <w:bookmarkStart w:id="86" w:name="_Toc475694713"/>
      <w:r w:rsidRPr="008B39A1">
        <w:rPr>
          <w:rFonts w:hint="eastAsia"/>
          <w:szCs w:val="24"/>
          <w:lang w:val="en-US"/>
        </w:rPr>
        <w:lastRenderedPageBreak/>
        <w:t xml:space="preserve">6.4 </w:t>
      </w:r>
      <w:r w:rsidR="001771B4" w:rsidRPr="008B39A1">
        <w:rPr>
          <w:rFonts w:hint="eastAsia"/>
          <w:szCs w:val="24"/>
          <w:lang w:val="en-US"/>
        </w:rPr>
        <w:t>Results and discussion</w:t>
      </w:r>
      <w:bookmarkEnd w:id="86"/>
    </w:p>
    <w:p w14:paraId="74CB1A20" w14:textId="77777777" w:rsidR="007E27F4" w:rsidRDefault="00A7319F" w:rsidP="00A1711B">
      <w:pPr>
        <w:pStyle w:val="P1"/>
        <w:spacing w:line="360" w:lineRule="auto"/>
        <w:rPr>
          <w:rFonts w:ascii="Times New Roman" w:hAnsi="Times New Roman" w:cs="Times New Roman"/>
          <w:sz w:val="24"/>
          <w:lang w:eastAsia="zh-CN"/>
        </w:rPr>
      </w:pPr>
      <w:r w:rsidRPr="008B39A1">
        <w:rPr>
          <w:rFonts w:ascii="Times New Roman" w:hAnsi="Times New Roman" w:cs="Times New Roman"/>
          <w:sz w:val="24"/>
        </w:rPr>
        <w:t xml:space="preserve">    </w:t>
      </w:r>
      <w:r w:rsidR="007E27F4" w:rsidRPr="008B39A1">
        <w:rPr>
          <w:rFonts w:ascii="Times New Roman" w:hAnsi="Times New Roman" w:cs="Times New Roman"/>
          <w:sz w:val="24"/>
        </w:rPr>
        <w:t>The synthesis and applications of the UCNPs and the pyrene aryl tetrazole (PAT) have both been previously described.</w:t>
      </w:r>
      <w:r w:rsidR="007E27F4" w:rsidRPr="008B39A1">
        <w:rPr>
          <w:rFonts w:ascii="Times New Roman" w:hAnsi="Times New Roman" w:cs="Times New Roman"/>
          <w:noProof/>
          <w:sz w:val="24"/>
          <w:vertAlign w:val="superscript"/>
        </w:rPr>
        <w:t>[10, 14]</w:t>
      </w:r>
      <w:r w:rsidR="007E27F4" w:rsidRPr="008B39A1">
        <w:rPr>
          <w:rFonts w:ascii="Times New Roman" w:hAnsi="Times New Roman" w:cs="Times New Roman"/>
          <w:sz w:val="24"/>
        </w:rPr>
        <w:t xml:space="preserve"> For efficient NITEC reaction to occur, sufficient overlap between the emission of UCNPs and the absorbance of the PAT must be ensured, leading to nitrile imine formation. As shown in Scheme 1, when NaYF</w:t>
      </w:r>
      <w:r w:rsidR="007E27F4" w:rsidRPr="008B39A1">
        <w:rPr>
          <w:rFonts w:ascii="Times New Roman" w:hAnsi="Times New Roman" w:cs="Times New Roman"/>
          <w:sz w:val="24"/>
          <w:vertAlign w:val="subscript"/>
        </w:rPr>
        <w:t>4</w:t>
      </w:r>
      <w:r w:rsidR="007E27F4" w:rsidRPr="008B39A1">
        <w:rPr>
          <w:rFonts w:ascii="Times New Roman" w:hAnsi="Times New Roman" w:cs="Times New Roman"/>
          <w:sz w:val="24"/>
        </w:rPr>
        <w:t>:TmYb@NaYF</w:t>
      </w:r>
      <w:r w:rsidR="007E27F4" w:rsidRPr="008B39A1">
        <w:rPr>
          <w:rFonts w:ascii="Times New Roman" w:hAnsi="Times New Roman" w:cs="Times New Roman"/>
          <w:sz w:val="24"/>
          <w:vertAlign w:val="subscript"/>
        </w:rPr>
        <w:t>4</w:t>
      </w:r>
      <w:r w:rsidR="007E27F4" w:rsidRPr="008B39A1">
        <w:rPr>
          <w:rFonts w:ascii="Times New Roman" w:hAnsi="Times New Roman" w:cs="Times New Roman"/>
          <w:sz w:val="24"/>
        </w:rPr>
        <w:t xml:space="preserve"> upconversion nanoparticles (UCNPs) are employed, there is significant overlap in the region of 330 - 370 nm. Although the PAT species has been reported to undergo 410</w:t>
      </w:r>
      <w:r w:rsidRPr="008B39A1">
        <w:rPr>
          <w:rFonts w:ascii="Times New Roman" w:hAnsi="Times New Roman" w:cs="Times New Roman"/>
          <w:sz w:val="24"/>
        </w:rPr>
        <w:t>-</w:t>
      </w:r>
      <w:r w:rsidR="007E27F4" w:rsidRPr="008B39A1">
        <w:rPr>
          <w:rFonts w:ascii="Times New Roman" w:hAnsi="Times New Roman" w:cs="Times New Roman"/>
          <w:sz w:val="24"/>
        </w:rPr>
        <w:t>420 nm light triggered cycloadditions, it can also be activated in UV wavelength regime. Thus, the observed joint activation region has the potential for near-infrared light triggering of NITEC systems.</w:t>
      </w:r>
    </w:p>
    <w:p w14:paraId="429D110F" w14:textId="77777777" w:rsidR="00E57C54" w:rsidRPr="008B39A1" w:rsidRDefault="00E57C54" w:rsidP="00A1711B">
      <w:pPr>
        <w:pStyle w:val="P1"/>
        <w:spacing w:line="360" w:lineRule="auto"/>
        <w:rPr>
          <w:rFonts w:ascii="Times New Roman" w:hAnsi="Times New Roman" w:cs="Times New Roman"/>
          <w:sz w:val="24"/>
          <w:lang w:eastAsia="zh-CN"/>
        </w:rPr>
      </w:pPr>
    </w:p>
    <w:p w14:paraId="06275627" w14:textId="77777777" w:rsidR="00E57C54" w:rsidRDefault="00486C8C" w:rsidP="00E57C54">
      <w:pPr>
        <w:keepNext/>
        <w:jc w:val="center"/>
        <w:rPr>
          <w:rFonts w:ascii="Times New Roman" w:hAnsi="Times New Roman"/>
          <w:b/>
          <w:sz w:val="24"/>
          <w:szCs w:val="24"/>
          <w:lang w:val="en-US"/>
        </w:rPr>
      </w:pPr>
      <w:r w:rsidRPr="008B39A1">
        <w:rPr>
          <w:rFonts w:ascii="Times New Roman" w:eastAsia="MS Mincho" w:hAnsi="Times New Roman" w:cs="Times New Roman"/>
          <w:noProof/>
          <w:sz w:val="24"/>
          <w:szCs w:val="24"/>
        </w:rPr>
        <w:drawing>
          <wp:inline distT="0" distB="0" distL="0" distR="0" wp14:anchorId="19880E1E" wp14:editId="7D0BFD0A">
            <wp:extent cx="3960000" cy="2619090"/>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960000" cy="2619090"/>
                    </a:xfrm>
                    <a:prstGeom prst="rect">
                      <a:avLst/>
                    </a:prstGeom>
                    <a:noFill/>
                    <a:ln>
                      <a:noFill/>
                    </a:ln>
                    <a:effectLst/>
                    <a:extLst/>
                  </pic:spPr>
                </pic:pic>
              </a:graphicData>
            </a:graphic>
          </wp:inline>
        </w:drawing>
      </w:r>
      <w:bookmarkStart w:id="87" w:name="_Ref451694987"/>
    </w:p>
    <w:p w14:paraId="2EB623E7" w14:textId="2E20BA23" w:rsidR="007E27F4" w:rsidRDefault="007E27F4" w:rsidP="00A1711B">
      <w:pPr>
        <w:keepNext/>
        <w:jc w:val="both"/>
        <w:rPr>
          <w:rFonts w:ascii="Times New Roman" w:hAnsi="Times New Roman"/>
          <w:sz w:val="24"/>
          <w:szCs w:val="24"/>
          <w:lang w:val="en-US"/>
        </w:rPr>
      </w:pPr>
      <w:proofErr w:type="gramStart"/>
      <w:r w:rsidRPr="008B39A1">
        <w:rPr>
          <w:rFonts w:ascii="Times New Roman" w:hAnsi="Times New Roman"/>
          <w:b/>
          <w:sz w:val="24"/>
          <w:szCs w:val="24"/>
          <w:lang w:val="en-US"/>
        </w:rPr>
        <w:t xml:space="preserve">Scheme </w:t>
      </w:r>
      <w:r w:rsidRPr="008B39A1">
        <w:rPr>
          <w:rFonts w:ascii="Times New Roman" w:hAnsi="Times New Roman"/>
          <w:b/>
          <w:noProof/>
          <w:sz w:val="24"/>
          <w:szCs w:val="24"/>
          <w:lang w:val="en-US"/>
        </w:rPr>
        <w:t>1</w:t>
      </w:r>
      <w:bookmarkEnd w:id="87"/>
      <w:r w:rsidR="00DE7F3D" w:rsidRPr="008B39A1">
        <w:rPr>
          <w:rFonts w:ascii="Times New Roman" w:hAnsi="Times New Roman"/>
          <w:sz w:val="24"/>
          <w:szCs w:val="24"/>
          <w:lang w:val="en-US"/>
        </w:rPr>
        <w:t xml:space="preserve"> </w:t>
      </w:r>
      <w:r w:rsidRPr="008B39A1">
        <w:rPr>
          <w:rFonts w:ascii="Times New Roman" w:hAnsi="Times New Roman"/>
          <w:sz w:val="24"/>
          <w:szCs w:val="24"/>
          <w:lang w:val="en-US"/>
        </w:rPr>
        <w:t>a) Schematic illustration of near infrared photoinduced coupling reactions assisted by upconversion nanoparticles.</w:t>
      </w:r>
      <w:proofErr w:type="gramEnd"/>
      <w:r w:rsidRPr="008B39A1">
        <w:rPr>
          <w:rFonts w:ascii="Times New Roman" w:hAnsi="Times New Roman"/>
          <w:sz w:val="24"/>
          <w:szCs w:val="24"/>
          <w:lang w:val="en-US"/>
        </w:rPr>
        <w:t xml:space="preserve"> Tissue was optionally placed between the beam and reaction vessel to demonstrate the penetration capability of the near-infrared light. b) Magnification of the 300 - 420 nm </w:t>
      </w:r>
      <w:proofErr w:type="gramStart"/>
      <w:r w:rsidRPr="008B39A1">
        <w:rPr>
          <w:rFonts w:ascii="Times New Roman" w:hAnsi="Times New Roman"/>
          <w:sz w:val="24"/>
          <w:szCs w:val="24"/>
          <w:lang w:val="en-US"/>
        </w:rPr>
        <w:t>region</w:t>
      </w:r>
      <w:proofErr w:type="gramEnd"/>
      <w:r w:rsidRPr="008B39A1">
        <w:rPr>
          <w:rFonts w:ascii="Times New Roman" w:hAnsi="Times New Roman"/>
          <w:sz w:val="24"/>
          <w:szCs w:val="24"/>
          <w:lang w:val="en-US"/>
        </w:rPr>
        <w:t xml:space="preserve"> of the emission spectra of UCNP (black line), absorption spectra of PAT (red line) and transmission electron microscopy image of UCNPs. c) Synthetic path for near infrared photoinduced coupling reactions to form small molecule cycloadduct </w:t>
      </w:r>
      <w:r w:rsidRPr="008B39A1">
        <w:rPr>
          <w:rFonts w:ascii="Times New Roman" w:hAnsi="Times New Roman"/>
          <w:b/>
          <w:sz w:val="24"/>
          <w:szCs w:val="24"/>
          <w:lang w:val="en-US"/>
        </w:rPr>
        <w:t>3</w:t>
      </w:r>
      <w:r w:rsidRPr="008B39A1">
        <w:rPr>
          <w:rFonts w:ascii="Times New Roman" w:hAnsi="Times New Roman"/>
          <w:sz w:val="24"/>
          <w:szCs w:val="24"/>
          <w:lang w:val="en-US"/>
        </w:rPr>
        <w:t xml:space="preserve">, endgroup modified PCL </w:t>
      </w:r>
      <w:r w:rsidRPr="008B39A1">
        <w:rPr>
          <w:rFonts w:ascii="Times New Roman" w:hAnsi="Times New Roman"/>
          <w:b/>
          <w:sz w:val="24"/>
          <w:szCs w:val="24"/>
          <w:lang w:val="en-US"/>
        </w:rPr>
        <w:t>B</w:t>
      </w:r>
      <w:r w:rsidRPr="008B39A1">
        <w:rPr>
          <w:rFonts w:ascii="Times New Roman" w:hAnsi="Times New Roman"/>
          <w:b/>
          <w:sz w:val="24"/>
          <w:szCs w:val="24"/>
          <w:vertAlign w:val="subscript"/>
          <w:lang w:val="en-US"/>
        </w:rPr>
        <w:t>1</w:t>
      </w:r>
      <w:r w:rsidRPr="008B39A1">
        <w:rPr>
          <w:rFonts w:ascii="Times New Roman" w:hAnsi="Times New Roman"/>
          <w:sz w:val="24"/>
          <w:szCs w:val="24"/>
          <w:lang w:val="en-US"/>
        </w:rPr>
        <w:t xml:space="preserve"> (no tissue used) / </w:t>
      </w:r>
      <w:r w:rsidRPr="008B39A1">
        <w:rPr>
          <w:rFonts w:ascii="Times New Roman" w:hAnsi="Times New Roman"/>
          <w:b/>
          <w:sz w:val="24"/>
          <w:szCs w:val="24"/>
          <w:lang w:val="en-US"/>
        </w:rPr>
        <w:t>B</w:t>
      </w:r>
      <w:r w:rsidRPr="008B39A1">
        <w:rPr>
          <w:rFonts w:ascii="Times New Roman" w:hAnsi="Times New Roman"/>
          <w:b/>
          <w:sz w:val="24"/>
          <w:szCs w:val="24"/>
          <w:vertAlign w:val="subscript"/>
          <w:lang w:val="en-US"/>
        </w:rPr>
        <w:t>2</w:t>
      </w:r>
      <w:r w:rsidRPr="008B39A1">
        <w:rPr>
          <w:rFonts w:ascii="Times New Roman" w:hAnsi="Times New Roman"/>
          <w:sz w:val="24"/>
          <w:szCs w:val="24"/>
          <w:lang w:val="en-US"/>
        </w:rPr>
        <w:t xml:space="preserve"> (tissue used), block copolymers </w:t>
      </w:r>
      <w:r w:rsidRPr="008B39A1">
        <w:rPr>
          <w:rFonts w:ascii="Times New Roman" w:hAnsi="Times New Roman"/>
          <w:b/>
          <w:sz w:val="24"/>
          <w:szCs w:val="24"/>
          <w:lang w:val="en-US"/>
        </w:rPr>
        <w:t>C</w:t>
      </w:r>
      <w:r w:rsidRPr="008B39A1">
        <w:rPr>
          <w:rFonts w:ascii="Times New Roman" w:hAnsi="Times New Roman"/>
          <w:b/>
          <w:sz w:val="24"/>
          <w:szCs w:val="24"/>
          <w:vertAlign w:val="subscript"/>
          <w:lang w:val="en-US"/>
        </w:rPr>
        <w:t>1</w:t>
      </w:r>
      <w:r w:rsidRPr="008B39A1">
        <w:rPr>
          <w:rFonts w:ascii="Times New Roman" w:hAnsi="Times New Roman"/>
          <w:sz w:val="24"/>
          <w:szCs w:val="24"/>
          <w:lang w:val="en-US"/>
        </w:rPr>
        <w:t xml:space="preserve"> (no tissue used) / </w:t>
      </w:r>
      <w:r w:rsidRPr="008B39A1">
        <w:rPr>
          <w:rFonts w:ascii="Times New Roman" w:hAnsi="Times New Roman"/>
          <w:b/>
          <w:sz w:val="24"/>
          <w:szCs w:val="24"/>
          <w:lang w:val="en-US"/>
        </w:rPr>
        <w:t>C</w:t>
      </w:r>
      <w:r w:rsidRPr="008B39A1">
        <w:rPr>
          <w:rFonts w:ascii="Times New Roman" w:hAnsi="Times New Roman"/>
          <w:b/>
          <w:sz w:val="24"/>
          <w:szCs w:val="24"/>
          <w:vertAlign w:val="subscript"/>
          <w:lang w:val="en-US"/>
        </w:rPr>
        <w:t>2</w:t>
      </w:r>
      <w:r w:rsidRPr="008B39A1">
        <w:rPr>
          <w:rFonts w:ascii="Times New Roman" w:hAnsi="Times New Roman"/>
          <w:sz w:val="24"/>
          <w:szCs w:val="24"/>
          <w:lang w:val="en-US"/>
        </w:rPr>
        <w:t xml:space="preserve"> (tissue used) and biotin functional block copolymer PCL-</w:t>
      </w:r>
      <w:r w:rsidRPr="008B39A1">
        <w:rPr>
          <w:rFonts w:ascii="Times New Roman" w:hAnsi="Times New Roman"/>
          <w:i/>
          <w:sz w:val="24"/>
          <w:szCs w:val="24"/>
          <w:lang w:val="en-US"/>
        </w:rPr>
        <w:t>b</w:t>
      </w:r>
      <w:r w:rsidRPr="008B39A1">
        <w:rPr>
          <w:rFonts w:ascii="Times New Roman" w:hAnsi="Times New Roman"/>
          <w:sz w:val="24"/>
          <w:szCs w:val="24"/>
          <w:lang w:val="en-US"/>
        </w:rPr>
        <w:t xml:space="preserve">-PEG </w:t>
      </w:r>
      <w:r w:rsidRPr="008B39A1">
        <w:rPr>
          <w:rFonts w:ascii="Times New Roman" w:hAnsi="Times New Roman"/>
          <w:b/>
          <w:sz w:val="24"/>
          <w:szCs w:val="24"/>
          <w:lang w:val="en-US"/>
        </w:rPr>
        <w:t>F</w:t>
      </w:r>
      <w:r w:rsidRPr="008B39A1">
        <w:rPr>
          <w:rFonts w:ascii="Times New Roman" w:hAnsi="Times New Roman"/>
          <w:sz w:val="24"/>
          <w:szCs w:val="24"/>
          <w:lang w:val="en-US"/>
        </w:rPr>
        <w:t>. Refer to SI Section 2</w:t>
      </w:r>
      <w:proofErr w:type="gramStart"/>
      <w:r w:rsidRPr="008B39A1">
        <w:rPr>
          <w:rFonts w:ascii="Times New Roman" w:hAnsi="Times New Roman"/>
          <w:sz w:val="24"/>
          <w:szCs w:val="24"/>
          <w:lang w:val="en-US"/>
        </w:rPr>
        <w:t>,5</w:t>
      </w:r>
      <w:proofErr w:type="gramEnd"/>
      <w:r w:rsidRPr="008B39A1">
        <w:rPr>
          <w:rFonts w:ascii="Times New Roman" w:hAnsi="Times New Roman"/>
          <w:sz w:val="24"/>
          <w:szCs w:val="24"/>
          <w:lang w:val="en-US"/>
        </w:rPr>
        <w:t xml:space="preserve"> for the reaction details.</w:t>
      </w:r>
    </w:p>
    <w:p w14:paraId="38918B62" w14:textId="77777777" w:rsidR="00E57C54" w:rsidRPr="008B39A1" w:rsidRDefault="00E57C54" w:rsidP="00A1711B">
      <w:pPr>
        <w:keepNext/>
        <w:jc w:val="both"/>
        <w:rPr>
          <w:rFonts w:ascii="Times New Roman" w:eastAsia="MS Mincho" w:hAnsi="Times New Roman" w:cs="Times New Roman"/>
          <w:sz w:val="24"/>
          <w:szCs w:val="24"/>
          <w:lang w:val="en-US" w:eastAsia="ja-JP"/>
        </w:rPr>
      </w:pPr>
    </w:p>
    <w:p w14:paraId="48945E07" w14:textId="4FF76BD5" w:rsidR="007E27F4" w:rsidRPr="008B39A1" w:rsidRDefault="00A7319F" w:rsidP="00A1711B">
      <w:pPr>
        <w:pStyle w:val="P1"/>
        <w:spacing w:line="360" w:lineRule="auto"/>
        <w:rPr>
          <w:rFonts w:ascii="Times New Roman" w:hAnsi="Times New Roman" w:cs="Times New Roman"/>
          <w:sz w:val="24"/>
          <w:lang w:eastAsia="zh-CN"/>
        </w:rPr>
      </w:pPr>
      <w:r w:rsidRPr="008B39A1">
        <w:rPr>
          <w:rFonts w:ascii="Times New Roman" w:hAnsi="Times New Roman" w:cs="Times New Roman"/>
          <w:sz w:val="24"/>
        </w:rPr>
        <w:t xml:space="preserve">    </w:t>
      </w:r>
      <w:r w:rsidR="007E27F4" w:rsidRPr="008B39A1">
        <w:rPr>
          <w:rFonts w:ascii="Times New Roman" w:hAnsi="Times New Roman" w:cs="Times New Roman"/>
          <w:sz w:val="24"/>
        </w:rPr>
        <w:t xml:space="preserve">Initially, model experiments were undertaken involving small molecules </w:t>
      </w:r>
      <w:r w:rsidR="007E27F4" w:rsidRPr="008B39A1">
        <w:rPr>
          <w:rFonts w:ascii="Times New Roman" w:hAnsi="Times New Roman" w:cs="Times New Roman"/>
          <w:b/>
          <w:sz w:val="24"/>
        </w:rPr>
        <w:t xml:space="preserve">1 </w:t>
      </w:r>
      <w:r w:rsidR="007E27F4" w:rsidRPr="008B39A1">
        <w:rPr>
          <w:rFonts w:ascii="Times New Roman" w:hAnsi="Times New Roman" w:cs="Times New Roman"/>
          <w:sz w:val="24"/>
        </w:rPr>
        <w:t xml:space="preserve">(1.0 eq.) and </w:t>
      </w:r>
      <w:r w:rsidR="007E27F4" w:rsidRPr="008B39A1">
        <w:rPr>
          <w:rFonts w:ascii="Times New Roman" w:hAnsi="Times New Roman" w:cs="Times New Roman"/>
          <w:b/>
          <w:sz w:val="24"/>
        </w:rPr>
        <w:t>2</w:t>
      </w:r>
      <w:r w:rsidR="007E27F4" w:rsidRPr="008B39A1">
        <w:rPr>
          <w:rFonts w:ascii="Times New Roman" w:hAnsi="Times New Roman" w:cs="Times New Roman"/>
          <w:sz w:val="24"/>
        </w:rPr>
        <w:t xml:space="preserve"> (1.1 eq.) in order to validate the concept of upconversion photoinduced coupling chemistry, as well as to quantify the efficiency of the reaction compared to established photoligations </w:t>
      </w:r>
      <w:r w:rsidR="007E27F4" w:rsidRPr="008B39A1">
        <w:rPr>
          <w:rFonts w:ascii="Times New Roman" w:hAnsi="Times New Roman" w:cs="Times New Roman"/>
          <w:i/>
          <w:sz w:val="24"/>
        </w:rPr>
        <w:t>via</w:t>
      </w:r>
      <w:r w:rsidR="007E27F4" w:rsidRPr="008B39A1">
        <w:rPr>
          <w:rFonts w:ascii="Times New Roman" w:hAnsi="Times New Roman" w:cs="Times New Roman"/>
          <w:sz w:val="24"/>
        </w:rPr>
        <w:t xml:space="preserve"> </w:t>
      </w:r>
      <w:r w:rsidR="007E27F4" w:rsidRPr="008B39A1">
        <w:rPr>
          <w:rFonts w:ascii="Times New Roman" w:hAnsi="Times New Roman" w:cs="Times New Roman"/>
          <w:sz w:val="24"/>
        </w:rPr>
        <w:lastRenderedPageBreak/>
        <w:t>NITEC</w:t>
      </w:r>
      <w:proofErr w:type="gramStart"/>
      <w:r w:rsidR="007E27F4" w:rsidRPr="008B39A1">
        <w:rPr>
          <w:rFonts w:ascii="Times New Roman" w:hAnsi="Times New Roman" w:cs="Times New Roman"/>
          <w:sz w:val="24"/>
        </w:rPr>
        <w:t>.</w:t>
      </w:r>
      <w:r w:rsidR="007E27F4" w:rsidRPr="008B39A1">
        <w:rPr>
          <w:rFonts w:ascii="Times New Roman" w:hAnsi="Times New Roman" w:cs="Times New Roman"/>
          <w:noProof/>
          <w:sz w:val="24"/>
          <w:vertAlign w:val="superscript"/>
        </w:rPr>
        <w:t>[</w:t>
      </w:r>
      <w:proofErr w:type="gramEnd"/>
      <w:r w:rsidR="007E27F4" w:rsidRPr="008B39A1">
        <w:rPr>
          <w:rFonts w:ascii="Times New Roman" w:hAnsi="Times New Roman" w:cs="Times New Roman"/>
          <w:noProof/>
          <w:sz w:val="24"/>
          <w:vertAlign w:val="superscript"/>
        </w:rPr>
        <w:t>10, 15]</w:t>
      </w:r>
      <w:r w:rsidR="007E27F4" w:rsidRPr="008B39A1">
        <w:rPr>
          <w:rFonts w:ascii="Times New Roman" w:hAnsi="Times New Roman" w:cs="Times New Roman"/>
          <w:sz w:val="24"/>
        </w:rPr>
        <w:t xml:space="preserve"> Therefore, photo-active PAT </w:t>
      </w:r>
      <w:r w:rsidR="007E27F4" w:rsidRPr="008B39A1">
        <w:rPr>
          <w:rFonts w:ascii="Times New Roman" w:hAnsi="Times New Roman" w:cs="Times New Roman"/>
          <w:b/>
          <w:sz w:val="24"/>
        </w:rPr>
        <w:t>1</w:t>
      </w:r>
      <w:r w:rsidR="007E27F4" w:rsidRPr="008B39A1">
        <w:rPr>
          <w:rFonts w:ascii="Times New Roman" w:hAnsi="Times New Roman" w:cs="Times New Roman"/>
          <w:sz w:val="24"/>
        </w:rPr>
        <w:t xml:space="preserve"> and hydroxyl-functional maleimide </w:t>
      </w:r>
      <w:r w:rsidR="007E27F4" w:rsidRPr="008B39A1">
        <w:rPr>
          <w:rFonts w:ascii="Times New Roman" w:hAnsi="Times New Roman" w:cs="Times New Roman"/>
          <w:b/>
          <w:sz w:val="24"/>
        </w:rPr>
        <w:t>2</w:t>
      </w:r>
      <w:r w:rsidR="007E27F4" w:rsidRPr="008B39A1">
        <w:rPr>
          <w:rFonts w:ascii="Times New Roman" w:hAnsi="Times New Roman" w:cs="Times New Roman"/>
          <w:sz w:val="24"/>
        </w:rPr>
        <w:t xml:space="preserve"> were dissolved in acetonitrile (MeCN) in the presence of UCNPs and irradiated at 974 nm (refer to Scheme </w:t>
      </w:r>
      <w:r w:rsidR="007E27F4" w:rsidRPr="008B39A1">
        <w:rPr>
          <w:rFonts w:ascii="Times New Roman" w:hAnsi="Times New Roman" w:cs="Times New Roman"/>
          <w:noProof/>
          <w:sz w:val="24"/>
        </w:rPr>
        <w:t>1</w:t>
      </w:r>
      <w:r w:rsidR="007E27F4" w:rsidRPr="008B39A1">
        <w:rPr>
          <w:rFonts w:ascii="Times New Roman" w:hAnsi="Times New Roman" w:cs="Times New Roman"/>
          <w:sz w:val="24"/>
        </w:rPr>
        <w:t>). The kinetics of the NITEC reaction</w:t>
      </w:r>
      <w:r w:rsidRPr="008B39A1">
        <w:rPr>
          <w:rFonts w:ascii="Times New Roman" w:hAnsi="Times New Roman" w:cs="Times New Roman"/>
          <w:sz w:val="24"/>
        </w:rPr>
        <w:t xml:space="preserve"> were monitored using fluorescence spectroscopy </w:t>
      </w:r>
      <w:r w:rsidRPr="008B39A1">
        <w:rPr>
          <w:rFonts w:ascii="Times New Roman" w:hAnsi="Times New Roman" w:cs="Times New Roman"/>
          <w:i/>
          <w:sz w:val="24"/>
        </w:rPr>
        <w:t>via</w:t>
      </w:r>
      <w:r w:rsidRPr="008B39A1">
        <w:rPr>
          <w:rFonts w:ascii="Times New Roman" w:hAnsi="Times New Roman" w:cs="Times New Roman"/>
          <w:sz w:val="24"/>
        </w:rPr>
        <w:t xml:space="preserve"> the emission of the generated pyrazole at 570 nm (refer to the SI, Section 3). The resulting product stream was investigated </w:t>
      </w:r>
      <w:r w:rsidRPr="008B39A1">
        <w:rPr>
          <w:rFonts w:ascii="Times New Roman" w:hAnsi="Times New Roman" w:cs="Times New Roman"/>
          <w:i/>
          <w:sz w:val="24"/>
        </w:rPr>
        <w:t>via</w:t>
      </w:r>
      <w:r w:rsidRPr="008B39A1">
        <w:rPr>
          <w:rFonts w:ascii="Times New Roman" w:hAnsi="Times New Roman" w:cs="Times New Roman"/>
          <w:sz w:val="24"/>
        </w:rPr>
        <w:t xml:space="preserve"> HPLC without any further purification (refer to Figure 1). Full conversion of PAT </w:t>
      </w:r>
      <w:r w:rsidRPr="008B39A1">
        <w:rPr>
          <w:rFonts w:ascii="Times New Roman" w:hAnsi="Times New Roman" w:cs="Times New Roman"/>
          <w:b/>
          <w:sz w:val="24"/>
        </w:rPr>
        <w:t>1</w:t>
      </w:r>
      <w:r w:rsidRPr="008B39A1">
        <w:rPr>
          <w:rFonts w:ascii="Times New Roman" w:hAnsi="Times New Roman" w:cs="Times New Roman"/>
          <w:sz w:val="24"/>
        </w:rPr>
        <w:t xml:space="preserve"> and exclusive formation of the desired pyrazoline cycloadduct under NIR irradiation was observed. Only very minimal side reactions were detected in the crude NIR-irradiated reaction mixture. Trace (1) shows the tetrazole signal before irradiation eluting at 9.2 min. A shift of the signal to 8.2 min was observed in trace (2), indicating full conversion of the tetrazole species and exclusive formation of the desired cycloadduct. Trace (3) shows the purified cycloadduct </w:t>
      </w:r>
      <w:r w:rsidRPr="008B39A1">
        <w:rPr>
          <w:rFonts w:ascii="Times New Roman" w:hAnsi="Times New Roman" w:cs="Times New Roman"/>
          <w:b/>
          <w:sz w:val="24"/>
        </w:rPr>
        <w:t>3</w:t>
      </w:r>
      <w:r w:rsidRPr="008B39A1">
        <w:rPr>
          <w:rFonts w:ascii="Times New Roman" w:hAnsi="Times New Roman" w:cs="Times New Roman"/>
          <w:sz w:val="24"/>
        </w:rPr>
        <w:t>, synthesized according to the literature</w:t>
      </w:r>
      <w:proofErr w:type="gramStart"/>
      <w:r w:rsidRPr="008B39A1">
        <w:rPr>
          <w:rFonts w:ascii="Times New Roman" w:hAnsi="Times New Roman" w:cs="Times New Roman"/>
          <w:sz w:val="24"/>
        </w:rPr>
        <w:t>,</w:t>
      </w:r>
      <w:r w:rsidRPr="008B39A1">
        <w:rPr>
          <w:rFonts w:ascii="Times New Roman" w:hAnsi="Times New Roman" w:cs="Times New Roman"/>
          <w:noProof/>
          <w:sz w:val="24"/>
          <w:vertAlign w:val="superscript"/>
        </w:rPr>
        <w:t>[</w:t>
      </w:r>
      <w:proofErr w:type="gramEnd"/>
      <w:r w:rsidRPr="008B39A1">
        <w:rPr>
          <w:rFonts w:ascii="Times New Roman" w:hAnsi="Times New Roman" w:cs="Times New Roman"/>
          <w:noProof/>
          <w:sz w:val="24"/>
          <w:vertAlign w:val="superscript"/>
        </w:rPr>
        <w:t>10]</w:t>
      </w:r>
      <w:r w:rsidRPr="008B39A1">
        <w:rPr>
          <w:rFonts w:ascii="Times New Roman" w:hAnsi="Times New Roman" w:cs="Times New Roman"/>
          <w:sz w:val="24"/>
        </w:rPr>
        <w:t xml:space="preserve"> and employed as a reference. The structure of the formed pyrazoline </w:t>
      </w:r>
      <w:r w:rsidRPr="008B39A1">
        <w:rPr>
          <w:rFonts w:ascii="Times New Roman" w:hAnsi="Times New Roman" w:cs="Times New Roman"/>
          <w:b/>
          <w:sz w:val="24"/>
        </w:rPr>
        <w:t>3</w:t>
      </w:r>
      <w:r w:rsidRPr="008B39A1">
        <w:rPr>
          <w:rFonts w:ascii="Times New Roman" w:hAnsi="Times New Roman" w:cs="Times New Roman"/>
          <w:sz w:val="24"/>
        </w:rPr>
        <w:t xml:space="preserve"> was confirmed by ESI-MS (refer to the SI, Section 2). The corresponding control experiment in the absence of UCNPs did not yield any of the desired cycloadduct (refer to the SI, Figure S2). After the successful upconversion photoinduced coupling chemistry for small molecules, the concept was extended as a tool for macromolecular end group modification and block copolymer formation. The NITEC reaction was carried out in the presence of </w:t>
      </w:r>
      <w:proofErr w:type="gramStart"/>
      <w:r w:rsidRPr="008B39A1">
        <w:rPr>
          <w:rFonts w:ascii="Times New Roman" w:hAnsi="Times New Roman" w:cs="Times New Roman"/>
          <w:sz w:val="24"/>
        </w:rPr>
        <w:t>poly(</w:t>
      </w:r>
      <w:proofErr w:type="gramEnd"/>
      <w:r w:rsidRPr="008B39A1">
        <w:rPr>
          <w:rFonts w:ascii="Times New Roman" w:hAnsi="Times New Roman" w:cs="Times New Roman"/>
          <w:sz w:val="24"/>
        </w:rPr>
        <w:t>ε-caprolactone) (PCL) and polyethylene glycol (PEG) polymers since both species are relevant in the field of biology due to their non-toxicity and biocompatibility.</w:t>
      </w:r>
      <w:r w:rsidRPr="008B39A1">
        <w:rPr>
          <w:rFonts w:ascii="Times New Roman" w:hAnsi="Times New Roman" w:cs="Times New Roman"/>
          <w:noProof/>
          <w:sz w:val="24"/>
          <w:vertAlign w:val="superscript"/>
        </w:rPr>
        <w:t>[16]</w:t>
      </w:r>
    </w:p>
    <w:p w14:paraId="7EE81479" w14:textId="77777777" w:rsidR="007E27F4" w:rsidRPr="008B39A1" w:rsidRDefault="007E27F4" w:rsidP="00E57C54">
      <w:pPr>
        <w:keepNext/>
        <w:spacing w:before="240"/>
        <w:jc w:val="center"/>
        <w:rPr>
          <w:rFonts w:ascii="Times New Roman" w:hAnsi="Times New Roman" w:cs="Times New Roman"/>
          <w:sz w:val="24"/>
          <w:szCs w:val="24"/>
          <w:lang w:val="en-AU"/>
        </w:rPr>
      </w:pPr>
      <w:r w:rsidRPr="008B39A1">
        <w:rPr>
          <w:rFonts w:ascii="Times New Roman" w:hAnsi="Times New Roman" w:cs="Times New Roman"/>
          <w:noProof/>
          <w:sz w:val="24"/>
          <w:szCs w:val="24"/>
        </w:rPr>
        <w:drawing>
          <wp:inline distT="0" distB="0" distL="0" distR="0" wp14:anchorId="6D7981D9" wp14:editId="69774ABB">
            <wp:extent cx="3095625" cy="2162168"/>
            <wp:effectExtent l="0" t="0" r="0" b="0"/>
            <wp:docPr id="8235" name="Picture 8235" descr="\\studenthome.qut.edu.au\group76$\n8724776\Desktop\Grap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udenthome.qut.edu.au\group76$\n8724776\Desktop\Graph1.pn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095625" cy="2162168"/>
                    </a:xfrm>
                    <a:prstGeom prst="rect">
                      <a:avLst/>
                    </a:prstGeom>
                    <a:noFill/>
                    <a:ln>
                      <a:noFill/>
                    </a:ln>
                  </pic:spPr>
                </pic:pic>
              </a:graphicData>
            </a:graphic>
          </wp:inline>
        </w:drawing>
      </w:r>
    </w:p>
    <w:p w14:paraId="28664F4F" w14:textId="77777777" w:rsidR="007E27F4" w:rsidRPr="008B39A1" w:rsidRDefault="007E27F4" w:rsidP="00A1711B">
      <w:pPr>
        <w:pStyle w:val="FigureCaption"/>
        <w:spacing w:before="0" w:after="200" w:line="360" w:lineRule="auto"/>
        <w:rPr>
          <w:rFonts w:ascii="Times New Roman" w:hAnsi="Times New Roman"/>
          <w:sz w:val="24"/>
          <w:szCs w:val="24"/>
        </w:rPr>
      </w:pPr>
      <w:bookmarkStart w:id="88" w:name="_Ref451781845"/>
      <w:proofErr w:type="gramStart"/>
      <w:r w:rsidRPr="008B39A1">
        <w:rPr>
          <w:rFonts w:ascii="Times New Roman" w:hAnsi="Times New Roman"/>
          <w:b/>
          <w:bCs/>
          <w:sz w:val="24"/>
          <w:szCs w:val="24"/>
        </w:rPr>
        <w:t xml:space="preserve">Figure </w:t>
      </w:r>
      <w:r w:rsidRPr="008B39A1">
        <w:rPr>
          <w:rFonts w:ascii="Times New Roman" w:hAnsi="Times New Roman"/>
          <w:b/>
          <w:bCs/>
          <w:noProof/>
          <w:sz w:val="24"/>
          <w:szCs w:val="24"/>
        </w:rPr>
        <w:t>1</w:t>
      </w:r>
      <w:bookmarkEnd w:id="88"/>
      <w:r w:rsidRPr="008B39A1">
        <w:rPr>
          <w:rFonts w:ascii="Times New Roman" w:hAnsi="Times New Roman"/>
          <w:sz w:val="24"/>
          <w:szCs w:val="24"/>
        </w:rPr>
        <w:t>.</w:t>
      </w:r>
      <w:proofErr w:type="gramEnd"/>
      <w:r w:rsidRPr="008B39A1">
        <w:rPr>
          <w:rFonts w:ascii="Times New Roman" w:hAnsi="Times New Roman"/>
          <w:sz w:val="24"/>
          <w:szCs w:val="24"/>
        </w:rPr>
        <w:t xml:space="preserve"> Normalized HPLC traces of PAT </w:t>
      </w:r>
      <w:r w:rsidRPr="008B39A1">
        <w:rPr>
          <w:rFonts w:ascii="Times New Roman" w:hAnsi="Times New Roman"/>
          <w:b/>
          <w:sz w:val="24"/>
          <w:szCs w:val="24"/>
        </w:rPr>
        <w:t>1</w:t>
      </w:r>
      <w:r w:rsidRPr="008B39A1">
        <w:rPr>
          <w:rFonts w:ascii="Times New Roman" w:hAnsi="Times New Roman"/>
          <w:sz w:val="24"/>
          <w:szCs w:val="24"/>
        </w:rPr>
        <w:t xml:space="preserve"> (1), crude reaction mixture of PAT </w:t>
      </w:r>
      <w:r w:rsidRPr="008B39A1">
        <w:rPr>
          <w:rFonts w:ascii="Times New Roman" w:hAnsi="Times New Roman"/>
          <w:b/>
          <w:sz w:val="24"/>
          <w:szCs w:val="24"/>
        </w:rPr>
        <w:t>1</w:t>
      </w:r>
      <w:r w:rsidRPr="008B39A1">
        <w:rPr>
          <w:rFonts w:ascii="Times New Roman" w:hAnsi="Times New Roman"/>
          <w:sz w:val="24"/>
          <w:szCs w:val="24"/>
        </w:rPr>
        <w:t xml:space="preserve">, hydroxyl functionalized maleimide </w:t>
      </w:r>
      <w:r w:rsidRPr="008B39A1">
        <w:rPr>
          <w:rFonts w:ascii="Times New Roman" w:hAnsi="Times New Roman"/>
          <w:b/>
          <w:sz w:val="24"/>
          <w:szCs w:val="24"/>
        </w:rPr>
        <w:t>2</w:t>
      </w:r>
      <w:r w:rsidRPr="008B39A1">
        <w:rPr>
          <w:rFonts w:ascii="Times New Roman" w:hAnsi="Times New Roman"/>
          <w:sz w:val="24"/>
          <w:szCs w:val="24"/>
        </w:rPr>
        <w:t xml:space="preserve"> and UCNPs, irradiated at 974 nm in MeCN for 30 min (2) and reference sample of cycloadduct </w:t>
      </w:r>
      <w:r w:rsidRPr="008B39A1">
        <w:rPr>
          <w:rFonts w:ascii="Times New Roman" w:hAnsi="Times New Roman"/>
          <w:b/>
          <w:sz w:val="24"/>
          <w:szCs w:val="24"/>
        </w:rPr>
        <w:t>3</w:t>
      </w:r>
      <w:r w:rsidRPr="008B39A1">
        <w:rPr>
          <w:rFonts w:ascii="Times New Roman" w:hAnsi="Times New Roman"/>
          <w:sz w:val="24"/>
          <w:szCs w:val="24"/>
        </w:rPr>
        <w:t xml:space="preserve"> synthesized according to the literature in the absence of UCNPs (3) (refer to Scheme </w:t>
      </w:r>
      <w:r w:rsidRPr="008B39A1">
        <w:rPr>
          <w:rFonts w:ascii="Times New Roman" w:hAnsi="Times New Roman"/>
          <w:noProof/>
          <w:sz w:val="24"/>
          <w:szCs w:val="24"/>
        </w:rPr>
        <w:t>1</w:t>
      </w:r>
      <w:r w:rsidRPr="008B39A1">
        <w:rPr>
          <w:rFonts w:ascii="Times New Roman" w:hAnsi="Times New Roman"/>
          <w:sz w:val="24"/>
          <w:szCs w:val="24"/>
        </w:rPr>
        <w:t xml:space="preserve"> for the reaction details); THF/MeCN/H</w:t>
      </w:r>
      <w:r w:rsidRPr="008B39A1">
        <w:rPr>
          <w:rFonts w:ascii="Times New Roman" w:hAnsi="Times New Roman"/>
          <w:sz w:val="24"/>
          <w:szCs w:val="24"/>
          <w:vertAlign w:val="subscript"/>
        </w:rPr>
        <w:t>2</w:t>
      </w:r>
      <w:r w:rsidRPr="008B39A1">
        <w:rPr>
          <w:rFonts w:ascii="Times New Roman" w:hAnsi="Times New Roman"/>
          <w:sz w:val="24"/>
          <w:szCs w:val="24"/>
        </w:rPr>
        <w:t>O + 0.1 % trifluoroacetic acid was used as eluent and a 220 nm UV detector was employed.</w:t>
      </w:r>
    </w:p>
    <w:p w14:paraId="77FD4C28" w14:textId="77777777" w:rsidR="007E27F4" w:rsidRPr="008B39A1" w:rsidRDefault="00A7319F" w:rsidP="00A1711B">
      <w:pPr>
        <w:pStyle w:val="P1"/>
        <w:spacing w:line="360" w:lineRule="auto"/>
        <w:rPr>
          <w:rFonts w:ascii="Times New Roman" w:hAnsi="Times New Roman" w:cs="Times New Roman"/>
          <w:sz w:val="24"/>
        </w:rPr>
      </w:pPr>
      <w:r w:rsidRPr="008B39A1">
        <w:rPr>
          <w:rFonts w:ascii="Times New Roman" w:hAnsi="Times New Roman" w:cs="Times New Roman"/>
          <w:sz w:val="24"/>
        </w:rPr>
        <w:lastRenderedPageBreak/>
        <w:t xml:space="preserve">     </w:t>
      </w:r>
      <w:r w:rsidR="007E27F4" w:rsidRPr="008B39A1">
        <w:rPr>
          <w:rFonts w:ascii="Times New Roman" w:hAnsi="Times New Roman" w:cs="Times New Roman"/>
          <w:sz w:val="24"/>
        </w:rPr>
        <w:t xml:space="preserve">In the first approach, a PAT from which a PCL chain had been polymerized, </w:t>
      </w:r>
      <w:proofErr w:type="gramStart"/>
      <w:r w:rsidR="007E27F4" w:rsidRPr="008B39A1">
        <w:rPr>
          <w:rFonts w:ascii="Times New Roman" w:hAnsi="Times New Roman" w:cs="Times New Roman"/>
          <w:b/>
          <w:sz w:val="24"/>
        </w:rPr>
        <w:t>A</w:t>
      </w:r>
      <w:r w:rsidR="007E27F4" w:rsidRPr="008B39A1">
        <w:rPr>
          <w:rFonts w:ascii="Times New Roman" w:hAnsi="Times New Roman" w:cs="Times New Roman"/>
          <w:b/>
          <w:sz w:val="24"/>
          <w:vertAlign w:val="subscript"/>
        </w:rPr>
        <w:t>1</w:t>
      </w:r>
      <w:r w:rsidR="007E27F4" w:rsidRPr="008B39A1">
        <w:rPr>
          <w:rFonts w:ascii="Times New Roman" w:hAnsi="Times New Roman" w:cs="Times New Roman"/>
          <w:sz w:val="24"/>
        </w:rPr>
        <w:t>,</w:t>
      </w:r>
      <w:proofErr w:type="gramEnd"/>
      <w:r w:rsidR="007E27F4" w:rsidRPr="008B39A1">
        <w:rPr>
          <w:rFonts w:ascii="Times New Roman" w:hAnsi="Times New Roman" w:cs="Times New Roman"/>
          <w:sz w:val="24"/>
        </w:rPr>
        <w:t xml:space="preserve"> was employed for end group modification. The tetrazole-containing polymer (1.0 eq.) was irradiated in the presence of maleimide </w:t>
      </w:r>
      <w:r w:rsidR="007E27F4" w:rsidRPr="008B39A1">
        <w:rPr>
          <w:rFonts w:ascii="Times New Roman" w:hAnsi="Times New Roman" w:cs="Times New Roman"/>
          <w:b/>
          <w:sz w:val="24"/>
        </w:rPr>
        <w:t>2</w:t>
      </w:r>
      <w:r w:rsidR="007E27F4" w:rsidRPr="008B39A1">
        <w:rPr>
          <w:rFonts w:ascii="Times New Roman" w:hAnsi="Times New Roman" w:cs="Times New Roman"/>
          <w:sz w:val="24"/>
        </w:rPr>
        <w:t xml:space="preserve"> (1.5 eq.) in MeCN at 974 nm for 40 min (refer to Scheme </w:t>
      </w:r>
      <w:r w:rsidR="007E27F4" w:rsidRPr="008B39A1">
        <w:rPr>
          <w:rFonts w:ascii="Times New Roman" w:hAnsi="Times New Roman" w:cs="Times New Roman"/>
          <w:noProof/>
          <w:sz w:val="24"/>
        </w:rPr>
        <w:t>1</w:t>
      </w:r>
      <w:r w:rsidR="007E27F4" w:rsidRPr="008B39A1">
        <w:rPr>
          <w:rFonts w:ascii="Times New Roman" w:hAnsi="Times New Roman" w:cs="Times New Roman"/>
          <w:sz w:val="24"/>
        </w:rPr>
        <w:t xml:space="preserve">). Experiments both with direct irradiation, </w:t>
      </w:r>
      <w:r w:rsidR="007E27F4" w:rsidRPr="008B39A1">
        <w:rPr>
          <w:rFonts w:ascii="Times New Roman" w:hAnsi="Times New Roman" w:cs="Times New Roman"/>
          <w:b/>
          <w:sz w:val="24"/>
        </w:rPr>
        <w:t>B</w:t>
      </w:r>
      <w:r w:rsidR="007E27F4" w:rsidRPr="008B39A1">
        <w:rPr>
          <w:rFonts w:ascii="Times New Roman" w:hAnsi="Times New Roman" w:cs="Times New Roman"/>
          <w:b/>
          <w:sz w:val="24"/>
          <w:vertAlign w:val="subscript"/>
        </w:rPr>
        <w:t>1</w:t>
      </w:r>
      <w:r w:rsidR="007E27F4" w:rsidRPr="008B39A1">
        <w:rPr>
          <w:rFonts w:ascii="Times New Roman" w:hAnsi="Times New Roman" w:cs="Times New Roman"/>
          <w:sz w:val="24"/>
        </w:rPr>
        <w:t xml:space="preserve">, and in the presence of a tissue-shielded light source, </w:t>
      </w:r>
      <w:r w:rsidR="007E27F4" w:rsidRPr="008B39A1">
        <w:rPr>
          <w:rFonts w:ascii="Times New Roman" w:hAnsi="Times New Roman" w:cs="Times New Roman"/>
          <w:b/>
          <w:sz w:val="24"/>
        </w:rPr>
        <w:t>B</w:t>
      </w:r>
      <w:r w:rsidR="007E27F4" w:rsidRPr="008B39A1">
        <w:rPr>
          <w:rFonts w:ascii="Times New Roman" w:hAnsi="Times New Roman" w:cs="Times New Roman"/>
          <w:b/>
          <w:sz w:val="24"/>
          <w:vertAlign w:val="subscript"/>
        </w:rPr>
        <w:t>2</w:t>
      </w:r>
      <w:r w:rsidR="007E27F4" w:rsidRPr="008B39A1">
        <w:rPr>
          <w:rFonts w:ascii="Times New Roman" w:hAnsi="Times New Roman" w:cs="Times New Roman"/>
          <w:sz w:val="24"/>
        </w:rPr>
        <w:t xml:space="preserve">, were carried out. The resulting reaction mixtures were investigated </w:t>
      </w:r>
      <w:r w:rsidR="007E27F4" w:rsidRPr="008B39A1">
        <w:rPr>
          <w:rFonts w:ascii="Times New Roman" w:hAnsi="Times New Roman" w:cs="Times New Roman"/>
          <w:i/>
          <w:sz w:val="24"/>
        </w:rPr>
        <w:t xml:space="preserve">via </w:t>
      </w:r>
      <w:r w:rsidR="007E27F4" w:rsidRPr="008B39A1">
        <w:rPr>
          <w:rFonts w:ascii="Times New Roman" w:hAnsi="Times New Roman" w:cs="Times New Roman"/>
          <w:sz w:val="24"/>
        </w:rPr>
        <w:t xml:space="preserve">ESI-MS (refer to Figure </w:t>
      </w:r>
      <w:r w:rsidR="007E27F4" w:rsidRPr="008B39A1">
        <w:rPr>
          <w:rFonts w:ascii="Times New Roman" w:hAnsi="Times New Roman" w:cs="Times New Roman"/>
          <w:noProof/>
          <w:sz w:val="24"/>
        </w:rPr>
        <w:t>2</w:t>
      </w:r>
      <w:r w:rsidR="007E27F4" w:rsidRPr="008B39A1">
        <w:rPr>
          <w:rFonts w:ascii="Times New Roman" w:hAnsi="Times New Roman" w:cs="Times New Roman"/>
          <w:sz w:val="24"/>
        </w:rPr>
        <w:t xml:space="preserve">). Full conversion of the PAT end capped polymer and exclusive formation of the cycloadducts </w:t>
      </w:r>
      <w:r w:rsidR="007E27F4" w:rsidRPr="008B39A1">
        <w:rPr>
          <w:rFonts w:ascii="Times New Roman" w:hAnsi="Times New Roman" w:cs="Times New Roman"/>
          <w:b/>
          <w:sz w:val="24"/>
        </w:rPr>
        <w:t>B</w:t>
      </w:r>
      <w:r w:rsidR="007E27F4" w:rsidRPr="008B39A1">
        <w:rPr>
          <w:rFonts w:ascii="Times New Roman" w:hAnsi="Times New Roman" w:cs="Times New Roman"/>
          <w:b/>
          <w:sz w:val="24"/>
          <w:vertAlign w:val="subscript"/>
        </w:rPr>
        <w:t>1</w:t>
      </w:r>
      <w:proofErr w:type="gramStart"/>
      <w:r w:rsidR="007E27F4" w:rsidRPr="008B39A1">
        <w:rPr>
          <w:rFonts w:ascii="Times New Roman" w:hAnsi="Times New Roman" w:cs="Times New Roman"/>
          <w:b/>
          <w:sz w:val="24"/>
          <w:vertAlign w:val="subscript"/>
        </w:rPr>
        <w:t>,2</w:t>
      </w:r>
      <w:proofErr w:type="gramEnd"/>
      <w:r w:rsidR="007E27F4" w:rsidRPr="008B39A1">
        <w:rPr>
          <w:rFonts w:ascii="Times New Roman" w:hAnsi="Times New Roman" w:cs="Times New Roman"/>
          <w:sz w:val="24"/>
        </w:rPr>
        <w:t xml:space="preserve"> under the employed conditions was observed. For the tissue shielded </w:t>
      </w:r>
      <w:r w:rsidR="007E27F4" w:rsidRPr="008B39A1">
        <w:rPr>
          <w:rFonts w:ascii="Times New Roman" w:hAnsi="Times New Roman" w:cs="Times New Roman"/>
          <w:b/>
          <w:sz w:val="24"/>
        </w:rPr>
        <w:t>B</w:t>
      </w:r>
      <w:r w:rsidR="007E27F4" w:rsidRPr="008B39A1">
        <w:rPr>
          <w:rFonts w:ascii="Times New Roman" w:hAnsi="Times New Roman" w:cs="Times New Roman"/>
          <w:b/>
          <w:sz w:val="24"/>
          <w:vertAlign w:val="subscript"/>
        </w:rPr>
        <w:t>2</w:t>
      </w:r>
      <w:r w:rsidR="007E27F4" w:rsidRPr="008B39A1">
        <w:rPr>
          <w:rFonts w:ascii="Times New Roman" w:hAnsi="Times New Roman" w:cs="Times New Roman"/>
          <w:sz w:val="24"/>
        </w:rPr>
        <w:t xml:space="preserve"> experiment, a prolonged reactio</w:t>
      </w:r>
      <w:r w:rsidR="00486C8C" w:rsidRPr="008B39A1">
        <w:rPr>
          <w:rFonts w:ascii="Times New Roman" w:hAnsi="Times New Roman" w:cs="Times New Roman"/>
          <w:sz w:val="24"/>
        </w:rPr>
        <w:t>n time (60 min) was necessary d</w:t>
      </w:r>
      <w:r w:rsidR="007E27F4" w:rsidRPr="008B39A1">
        <w:rPr>
          <w:rFonts w:ascii="Times New Roman" w:hAnsi="Times New Roman" w:cs="Times New Roman"/>
          <w:sz w:val="24"/>
        </w:rPr>
        <w:t xml:space="preserve">ue to the strength of the irradiation stimulus being reduced by tissue absorbance. However, the presence of the tissue had no significant influence on the final level of conversion or the products formed by the coupling. The structures of the modified polymers, </w:t>
      </w:r>
      <w:r w:rsidR="007E27F4" w:rsidRPr="008B39A1">
        <w:rPr>
          <w:rFonts w:ascii="Times New Roman" w:hAnsi="Times New Roman" w:cs="Times New Roman"/>
          <w:b/>
          <w:sz w:val="24"/>
        </w:rPr>
        <w:t>B</w:t>
      </w:r>
      <w:r w:rsidR="007E27F4" w:rsidRPr="008B39A1">
        <w:rPr>
          <w:rFonts w:ascii="Times New Roman" w:hAnsi="Times New Roman" w:cs="Times New Roman"/>
          <w:b/>
          <w:sz w:val="24"/>
          <w:vertAlign w:val="subscript"/>
        </w:rPr>
        <w:t>1</w:t>
      </w:r>
      <w:proofErr w:type="gramStart"/>
      <w:r w:rsidR="007E27F4" w:rsidRPr="008B39A1">
        <w:rPr>
          <w:rFonts w:ascii="Times New Roman" w:hAnsi="Times New Roman" w:cs="Times New Roman"/>
          <w:b/>
          <w:sz w:val="24"/>
          <w:vertAlign w:val="subscript"/>
        </w:rPr>
        <w:t>,2</w:t>
      </w:r>
      <w:proofErr w:type="gramEnd"/>
      <w:r w:rsidR="007E27F4" w:rsidRPr="008B39A1">
        <w:rPr>
          <w:rFonts w:ascii="Times New Roman" w:hAnsi="Times New Roman" w:cs="Times New Roman"/>
          <w:sz w:val="24"/>
        </w:rPr>
        <w:t xml:space="preserve">, were confirmed by </w:t>
      </w:r>
      <w:r w:rsidR="007E27F4" w:rsidRPr="008B39A1">
        <w:rPr>
          <w:rFonts w:ascii="Times New Roman" w:hAnsi="Times New Roman" w:cs="Times New Roman"/>
          <w:sz w:val="24"/>
          <w:vertAlign w:val="superscript"/>
        </w:rPr>
        <w:t>1</w:t>
      </w:r>
      <w:r w:rsidR="007E27F4" w:rsidRPr="008B39A1">
        <w:rPr>
          <w:rFonts w:ascii="Times New Roman" w:hAnsi="Times New Roman" w:cs="Times New Roman"/>
          <w:sz w:val="24"/>
        </w:rPr>
        <w:t xml:space="preserve">H NMR (refer to the SI, Figures S4 and S7). Interestingly, the fluorescence excitation of the pyrazoline containing PCL formed </w:t>
      </w:r>
      <w:r w:rsidR="007E27F4" w:rsidRPr="008B39A1">
        <w:rPr>
          <w:rFonts w:ascii="Times New Roman" w:hAnsi="Times New Roman" w:cs="Times New Roman"/>
          <w:i/>
          <w:sz w:val="24"/>
        </w:rPr>
        <w:t>via</w:t>
      </w:r>
      <w:r w:rsidR="007E27F4" w:rsidRPr="008B39A1">
        <w:rPr>
          <w:rFonts w:ascii="Times New Roman" w:hAnsi="Times New Roman" w:cs="Times New Roman"/>
          <w:sz w:val="24"/>
        </w:rPr>
        <w:t xml:space="preserve"> NITEC can potentially be excited by infrared light, as long as the UCNP are in close proximity. Combination of the fluorescence properties of the cycloadduct revealing a strong tail into the near-infrared region and UCNP provides the opportunity of fluorophore excitation and fluorescence detection involving near-infrared light only.</w:t>
      </w:r>
    </w:p>
    <w:p w14:paraId="4B5F9F27" w14:textId="77777777" w:rsidR="007E27F4" w:rsidRPr="008B39A1" w:rsidRDefault="007E27F4" w:rsidP="00E57C54">
      <w:pPr>
        <w:keepNext/>
        <w:jc w:val="center"/>
        <w:rPr>
          <w:rFonts w:ascii="Times New Roman" w:hAnsi="Times New Roman" w:cs="Times New Roman"/>
          <w:sz w:val="24"/>
          <w:szCs w:val="24"/>
          <w:lang w:val="en-AU"/>
        </w:rPr>
      </w:pPr>
      <w:r w:rsidRPr="008B39A1">
        <w:rPr>
          <w:rFonts w:ascii="Times New Roman" w:eastAsia="Times New Roman" w:hAnsi="Times New Roman" w:cs="Times New Roman"/>
          <w:noProof/>
          <w:snapToGrid w:val="0"/>
          <w:color w:val="000000"/>
          <w:w w:val="0"/>
          <w:sz w:val="24"/>
          <w:szCs w:val="24"/>
          <w:u w:color="000000"/>
          <w:bdr w:val="none" w:sz="0" w:space="0" w:color="000000"/>
          <w:shd w:val="clear" w:color="000000" w:fill="000000"/>
        </w:rPr>
        <w:drawing>
          <wp:inline distT="0" distB="0" distL="0" distR="0" wp14:anchorId="207ACD2A" wp14:editId="221D86F2">
            <wp:extent cx="3095625" cy="2159635"/>
            <wp:effectExtent l="0" t="0" r="9525" b="0"/>
            <wp:docPr id="8236" name="Picture 8236" descr="\\studenthome.qut.edu.au\group76$\n8724776\Desktop\Grap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udenthome.qut.edu.au\group76$\n8724776\Desktop\Graph1.pn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095625" cy="2159635"/>
                    </a:xfrm>
                    <a:prstGeom prst="rect">
                      <a:avLst/>
                    </a:prstGeom>
                    <a:noFill/>
                    <a:ln>
                      <a:noFill/>
                    </a:ln>
                  </pic:spPr>
                </pic:pic>
              </a:graphicData>
            </a:graphic>
          </wp:inline>
        </w:drawing>
      </w:r>
    </w:p>
    <w:p w14:paraId="2E69887D" w14:textId="77777777" w:rsidR="007E27F4" w:rsidRPr="008B39A1" w:rsidRDefault="007E27F4" w:rsidP="00A1711B">
      <w:pPr>
        <w:pStyle w:val="FigureCaption"/>
        <w:spacing w:before="0" w:after="200" w:line="360" w:lineRule="auto"/>
        <w:rPr>
          <w:rFonts w:ascii="Times New Roman" w:hAnsi="Times New Roman"/>
          <w:sz w:val="24"/>
          <w:szCs w:val="24"/>
        </w:rPr>
      </w:pPr>
      <w:bookmarkStart w:id="89" w:name="_Ref451789254"/>
      <w:proofErr w:type="gramStart"/>
      <w:r w:rsidRPr="008B39A1">
        <w:rPr>
          <w:rFonts w:ascii="Times New Roman" w:hAnsi="Times New Roman"/>
          <w:b/>
          <w:sz w:val="24"/>
          <w:szCs w:val="24"/>
        </w:rPr>
        <w:t xml:space="preserve">Figure </w:t>
      </w:r>
      <w:r w:rsidRPr="008B39A1">
        <w:rPr>
          <w:rFonts w:ascii="Times New Roman" w:hAnsi="Times New Roman"/>
          <w:b/>
          <w:noProof/>
          <w:sz w:val="24"/>
          <w:szCs w:val="24"/>
        </w:rPr>
        <w:t>2</w:t>
      </w:r>
      <w:bookmarkEnd w:id="89"/>
      <w:r w:rsidRPr="008B39A1">
        <w:rPr>
          <w:rFonts w:ascii="Times New Roman" w:hAnsi="Times New Roman"/>
          <w:b/>
          <w:sz w:val="24"/>
          <w:szCs w:val="24"/>
        </w:rPr>
        <w:t>.</w:t>
      </w:r>
      <w:proofErr w:type="gramEnd"/>
      <w:r w:rsidRPr="008B39A1">
        <w:rPr>
          <w:rFonts w:ascii="Times New Roman" w:hAnsi="Times New Roman"/>
          <w:b/>
          <w:sz w:val="24"/>
          <w:szCs w:val="24"/>
        </w:rPr>
        <w:t xml:space="preserve"> </w:t>
      </w:r>
      <w:r w:rsidRPr="008B39A1">
        <w:rPr>
          <w:rFonts w:ascii="Times New Roman" w:hAnsi="Times New Roman"/>
          <w:sz w:val="24"/>
          <w:szCs w:val="24"/>
        </w:rPr>
        <w:t>Magnified view in the region of 1000 - 1750 </w:t>
      </w:r>
      <w:r w:rsidRPr="008B39A1">
        <w:rPr>
          <w:rFonts w:ascii="Times New Roman" w:hAnsi="Times New Roman"/>
          <w:i/>
          <w:sz w:val="24"/>
          <w:szCs w:val="24"/>
        </w:rPr>
        <w:t>m</w:t>
      </w:r>
      <w:r w:rsidRPr="008B39A1">
        <w:rPr>
          <w:rFonts w:ascii="Times New Roman" w:hAnsi="Times New Roman"/>
          <w:sz w:val="24"/>
          <w:szCs w:val="24"/>
        </w:rPr>
        <w:t>/</w:t>
      </w:r>
      <w:r w:rsidRPr="008B39A1">
        <w:rPr>
          <w:rFonts w:ascii="Times New Roman" w:hAnsi="Times New Roman"/>
          <w:i/>
          <w:sz w:val="24"/>
          <w:szCs w:val="24"/>
        </w:rPr>
        <w:t>z</w:t>
      </w:r>
      <w:r w:rsidRPr="008B39A1">
        <w:rPr>
          <w:rFonts w:ascii="Times New Roman" w:hAnsi="Times New Roman"/>
          <w:sz w:val="24"/>
          <w:szCs w:val="24"/>
        </w:rPr>
        <w:t xml:space="preserve"> of the high resolution ESI-MS spectrum of PAT end-capped </w:t>
      </w:r>
      <w:proofErr w:type="gramStart"/>
      <w:r w:rsidRPr="008B39A1">
        <w:rPr>
          <w:rFonts w:ascii="Times New Roman" w:hAnsi="Times New Roman"/>
          <w:sz w:val="24"/>
          <w:szCs w:val="24"/>
        </w:rPr>
        <w:t>poly(</w:t>
      </w:r>
      <w:proofErr w:type="gramEnd"/>
      <w:r w:rsidRPr="008B39A1">
        <w:rPr>
          <w:rFonts w:ascii="Times New Roman" w:hAnsi="Times New Roman"/>
          <w:sz w:val="24"/>
          <w:szCs w:val="24"/>
        </w:rPr>
        <w:t xml:space="preserve">ε-caprolactone) (PCL) </w:t>
      </w:r>
      <w:r w:rsidRPr="008B39A1">
        <w:rPr>
          <w:rFonts w:ascii="Times New Roman" w:hAnsi="Times New Roman"/>
          <w:b/>
          <w:sz w:val="24"/>
          <w:szCs w:val="24"/>
        </w:rPr>
        <w:t>A</w:t>
      </w:r>
      <w:r w:rsidRPr="008B39A1">
        <w:rPr>
          <w:rFonts w:ascii="Times New Roman" w:hAnsi="Times New Roman"/>
          <w:b/>
          <w:sz w:val="24"/>
          <w:szCs w:val="24"/>
          <w:vertAlign w:val="subscript"/>
        </w:rPr>
        <w:t>1</w:t>
      </w:r>
      <w:r w:rsidRPr="008B39A1">
        <w:rPr>
          <w:rFonts w:ascii="Times New Roman" w:hAnsi="Times New Roman"/>
          <w:sz w:val="24"/>
          <w:szCs w:val="24"/>
        </w:rPr>
        <w:t xml:space="preserve"> and the cycloadducts </w:t>
      </w:r>
      <w:r w:rsidRPr="008B39A1">
        <w:rPr>
          <w:rFonts w:ascii="Times New Roman" w:hAnsi="Times New Roman"/>
          <w:b/>
          <w:sz w:val="24"/>
          <w:szCs w:val="24"/>
        </w:rPr>
        <w:t>B</w:t>
      </w:r>
      <w:r w:rsidRPr="008B39A1">
        <w:rPr>
          <w:rFonts w:ascii="Times New Roman" w:hAnsi="Times New Roman"/>
          <w:b/>
          <w:sz w:val="24"/>
          <w:szCs w:val="24"/>
          <w:vertAlign w:val="subscript"/>
        </w:rPr>
        <w:t>1</w:t>
      </w:r>
      <w:r w:rsidRPr="008B39A1">
        <w:rPr>
          <w:rFonts w:ascii="Times New Roman" w:hAnsi="Times New Roman"/>
          <w:sz w:val="24"/>
          <w:szCs w:val="24"/>
        </w:rPr>
        <w:t xml:space="preserve"> (no tissue used) and </w:t>
      </w:r>
      <w:r w:rsidRPr="008B39A1">
        <w:rPr>
          <w:rFonts w:ascii="Times New Roman" w:hAnsi="Times New Roman"/>
          <w:b/>
          <w:sz w:val="24"/>
          <w:szCs w:val="24"/>
        </w:rPr>
        <w:t>B</w:t>
      </w:r>
      <w:r w:rsidRPr="008B39A1">
        <w:rPr>
          <w:rFonts w:ascii="Times New Roman" w:hAnsi="Times New Roman"/>
          <w:b/>
          <w:sz w:val="24"/>
          <w:szCs w:val="24"/>
          <w:vertAlign w:val="subscript"/>
        </w:rPr>
        <w:t>2</w:t>
      </w:r>
      <w:r w:rsidRPr="008B39A1">
        <w:rPr>
          <w:rFonts w:ascii="Times New Roman" w:hAnsi="Times New Roman"/>
          <w:sz w:val="24"/>
          <w:szCs w:val="24"/>
          <w:lang w:val="en-US"/>
        </w:rPr>
        <w:t xml:space="preserve"> (tissue used). Inset: </w:t>
      </w:r>
      <w:r w:rsidRPr="008B39A1">
        <w:rPr>
          <w:rFonts w:ascii="Times New Roman" w:hAnsi="Times New Roman"/>
          <w:sz w:val="24"/>
          <w:szCs w:val="24"/>
        </w:rPr>
        <w:t>magnified view</w:t>
      </w:r>
      <w:r w:rsidRPr="008B39A1">
        <w:rPr>
          <w:rFonts w:ascii="Times New Roman" w:hAnsi="Times New Roman"/>
          <w:sz w:val="24"/>
          <w:szCs w:val="24"/>
          <w:lang w:val="en-US"/>
        </w:rPr>
        <w:t xml:space="preserve"> of the isotopic patterns for </w:t>
      </w:r>
      <w:r w:rsidRPr="008B39A1">
        <w:rPr>
          <w:rFonts w:ascii="Times New Roman" w:hAnsi="Times New Roman"/>
          <w:b/>
          <w:sz w:val="24"/>
          <w:szCs w:val="24"/>
          <w:lang w:val="en-US"/>
        </w:rPr>
        <w:t>A</w:t>
      </w:r>
      <w:r w:rsidRPr="008B39A1">
        <w:rPr>
          <w:rFonts w:ascii="Times New Roman" w:hAnsi="Times New Roman"/>
          <w:b/>
          <w:sz w:val="24"/>
          <w:szCs w:val="24"/>
          <w:vertAlign w:val="subscript"/>
          <w:lang w:val="en-US"/>
        </w:rPr>
        <w:t>1</w:t>
      </w:r>
      <w:r w:rsidRPr="008B39A1">
        <w:rPr>
          <w:rFonts w:ascii="Times New Roman" w:hAnsi="Times New Roman"/>
          <w:b/>
          <w:sz w:val="24"/>
          <w:szCs w:val="24"/>
          <w:lang w:val="en-US"/>
        </w:rPr>
        <w:t xml:space="preserve"> </w:t>
      </w:r>
      <w:r w:rsidRPr="008B39A1">
        <w:rPr>
          <w:rFonts w:ascii="Times New Roman" w:hAnsi="Times New Roman"/>
          <w:sz w:val="24"/>
          <w:szCs w:val="24"/>
          <w:lang w:val="en-US"/>
        </w:rPr>
        <w:t xml:space="preserve">and </w:t>
      </w:r>
      <w:r w:rsidRPr="008B39A1">
        <w:rPr>
          <w:rFonts w:ascii="Times New Roman" w:hAnsi="Times New Roman"/>
          <w:b/>
          <w:sz w:val="24"/>
          <w:szCs w:val="24"/>
          <w:lang w:val="en-US"/>
        </w:rPr>
        <w:t>B</w:t>
      </w:r>
      <w:r w:rsidRPr="008B39A1">
        <w:rPr>
          <w:rFonts w:ascii="Times New Roman" w:hAnsi="Times New Roman"/>
          <w:b/>
          <w:sz w:val="24"/>
          <w:szCs w:val="24"/>
          <w:vertAlign w:val="subscript"/>
          <w:lang w:val="en-US"/>
        </w:rPr>
        <w:t>1</w:t>
      </w:r>
      <w:proofErr w:type="gramStart"/>
      <w:r w:rsidRPr="008B39A1">
        <w:rPr>
          <w:rFonts w:ascii="Times New Roman" w:hAnsi="Times New Roman"/>
          <w:b/>
          <w:sz w:val="24"/>
          <w:szCs w:val="24"/>
          <w:vertAlign w:val="subscript"/>
          <w:lang w:val="en-US"/>
        </w:rPr>
        <w:t>,2</w:t>
      </w:r>
      <w:proofErr w:type="gramEnd"/>
      <w:r w:rsidRPr="008B39A1">
        <w:rPr>
          <w:rFonts w:ascii="Times New Roman" w:hAnsi="Times New Roman"/>
          <w:sz w:val="24"/>
          <w:szCs w:val="24"/>
          <w:vertAlign w:val="subscript"/>
          <w:lang w:val="en-US"/>
        </w:rPr>
        <w:t xml:space="preserve"> </w:t>
      </w:r>
      <w:r w:rsidRPr="008B39A1">
        <w:rPr>
          <w:rFonts w:ascii="Times New Roman" w:hAnsi="Times New Roman"/>
          <w:sz w:val="24"/>
          <w:szCs w:val="24"/>
          <w:lang w:val="en-US"/>
        </w:rPr>
        <w:t xml:space="preserve">. </w:t>
      </w:r>
      <w:r w:rsidRPr="008B39A1">
        <w:rPr>
          <w:rFonts w:ascii="Times New Roman" w:hAnsi="Times New Roman"/>
          <w:sz w:val="24"/>
          <w:szCs w:val="24"/>
        </w:rPr>
        <w:t xml:space="preserve">Refer to Scheme 1 for the structures of formed cycloadducts </w:t>
      </w:r>
      <w:r w:rsidRPr="008B39A1">
        <w:rPr>
          <w:rFonts w:ascii="Times New Roman" w:hAnsi="Times New Roman"/>
          <w:b/>
          <w:sz w:val="24"/>
          <w:szCs w:val="24"/>
        </w:rPr>
        <w:t>B</w:t>
      </w:r>
      <w:r w:rsidRPr="008B39A1">
        <w:rPr>
          <w:rFonts w:ascii="Times New Roman" w:hAnsi="Times New Roman"/>
          <w:b/>
          <w:sz w:val="24"/>
          <w:szCs w:val="24"/>
          <w:vertAlign w:val="subscript"/>
        </w:rPr>
        <w:t>1</w:t>
      </w:r>
      <w:proofErr w:type="gramStart"/>
      <w:r w:rsidRPr="008B39A1">
        <w:rPr>
          <w:rFonts w:ascii="Times New Roman" w:hAnsi="Times New Roman"/>
          <w:b/>
          <w:sz w:val="24"/>
          <w:szCs w:val="24"/>
          <w:vertAlign w:val="subscript"/>
        </w:rPr>
        <w:t>,2</w:t>
      </w:r>
      <w:proofErr w:type="gramEnd"/>
      <w:r w:rsidRPr="008B39A1">
        <w:rPr>
          <w:rFonts w:ascii="Times New Roman" w:hAnsi="Times New Roman"/>
          <w:sz w:val="24"/>
          <w:szCs w:val="24"/>
          <w:vertAlign w:val="subscript"/>
        </w:rPr>
        <w:t xml:space="preserve"> </w:t>
      </w:r>
      <w:r w:rsidRPr="008B39A1">
        <w:rPr>
          <w:rFonts w:ascii="Times New Roman" w:hAnsi="Times New Roman"/>
          <w:sz w:val="24"/>
          <w:szCs w:val="24"/>
        </w:rPr>
        <w:t xml:space="preserve">and the reaction conditions; refer to the SI, Table 2 for the exact theoretical and experimental masses of the depicted polymer species </w:t>
      </w:r>
      <w:r w:rsidRPr="008B39A1">
        <w:rPr>
          <w:rFonts w:ascii="Times New Roman" w:hAnsi="Times New Roman"/>
          <w:b/>
          <w:sz w:val="24"/>
          <w:szCs w:val="24"/>
        </w:rPr>
        <w:t>A</w:t>
      </w:r>
      <w:r w:rsidRPr="008B39A1">
        <w:rPr>
          <w:rFonts w:ascii="Times New Roman" w:hAnsi="Times New Roman"/>
          <w:b/>
          <w:sz w:val="24"/>
          <w:szCs w:val="24"/>
          <w:vertAlign w:val="subscript"/>
        </w:rPr>
        <w:t>1</w:t>
      </w:r>
      <w:r w:rsidRPr="008B39A1">
        <w:rPr>
          <w:rFonts w:ascii="Times New Roman" w:hAnsi="Times New Roman"/>
          <w:sz w:val="24"/>
          <w:szCs w:val="24"/>
        </w:rPr>
        <w:t xml:space="preserve"> and </w:t>
      </w:r>
      <w:r w:rsidRPr="008B39A1">
        <w:rPr>
          <w:rFonts w:ascii="Times New Roman" w:hAnsi="Times New Roman"/>
          <w:b/>
          <w:sz w:val="24"/>
          <w:szCs w:val="24"/>
        </w:rPr>
        <w:t>B</w:t>
      </w:r>
      <w:r w:rsidRPr="008B39A1">
        <w:rPr>
          <w:rFonts w:ascii="Times New Roman" w:hAnsi="Times New Roman"/>
          <w:b/>
          <w:sz w:val="24"/>
          <w:szCs w:val="24"/>
          <w:vertAlign w:val="subscript"/>
        </w:rPr>
        <w:t>1,2</w:t>
      </w:r>
      <w:r w:rsidRPr="008B39A1">
        <w:rPr>
          <w:rFonts w:ascii="Times New Roman" w:hAnsi="Times New Roman"/>
          <w:sz w:val="24"/>
          <w:szCs w:val="24"/>
        </w:rPr>
        <w:t>. Note that only a shift of approx. 1 Da results.</w:t>
      </w:r>
    </w:p>
    <w:p w14:paraId="21A5FDC7" w14:textId="77777777" w:rsidR="007E27F4" w:rsidRPr="008B39A1" w:rsidRDefault="00486C8C" w:rsidP="00A1711B">
      <w:pPr>
        <w:pStyle w:val="P1"/>
        <w:spacing w:line="360" w:lineRule="auto"/>
        <w:rPr>
          <w:rFonts w:ascii="Times New Roman" w:hAnsi="Times New Roman" w:cs="Times New Roman"/>
          <w:sz w:val="24"/>
        </w:rPr>
      </w:pPr>
      <w:r w:rsidRPr="008B39A1">
        <w:rPr>
          <w:rFonts w:ascii="Times New Roman" w:hAnsi="Times New Roman" w:cs="Times New Roman"/>
          <w:sz w:val="24"/>
        </w:rPr>
        <w:lastRenderedPageBreak/>
        <w:t xml:space="preserve">    </w:t>
      </w:r>
      <w:r w:rsidR="007E27F4" w:rsidRPr="008B39A1">
        <w:rPr>
          <w:rFonts w:ascii="Times New Roman" w:hAnsi="Times New Roman" w:cs="Times New Roman"/>
          <w:sz w:val="24"/>
        </w:rPr>
        <w:t xml:space="preserve">Subsequently, upconversion assisted polymer-polymer coupling was attempted. PAT functional PCL </w:t>
      </w:r>
      <w:r w:rsidR="007E27F4" w:rsidRPr="008B39A1">
        <w:rPr>
          <w:rFonts w:ascii="Times New Roman" w:hAnsi="Times New Roman" w:cs="Times New Roman"/>
          <w:b/>
          <w:sz w:val="24"/>
        </w:rPr>
        <w:t>A</w:t>
      </w:r>
      <w:r w:rsidR="007E27F4" w:rsidRPr="008B39A1">
        <w:rPr>
          <w:rFonts w:ascii="Times New Roman" w:hAnsi="Times New Roman" w:cs="Times New Roman"/>
          <w:b/>
          <w:sz w:val="24"/>
          <w:vertAlign w:val="subscript"/>
        </w:rPr>
        <w:t>2</w:t>
      </w:r>
      <w:r w:rsidR="007E27F4" w:rsidRPr="008B39A1">
        <w:rPr>
          <w:rFonts w:ascii="Times New Roman" w:hAnsi="Times New Roman" w:cs="Times New Roman"/>
          <w:sz w:val="24"/>
        </w:rPr>
        <w:t xml:space="preserve"> (1.0 eq.) was irradiated in the presence of a maleimide functional PEG (1.5 eq.) and UCNPs at 974 nm for 60 min to form PCL-</w:t>
      </w:r>
      <w:r w:rsidR="007E27F4" w:rsidRPr="008B39A1">
        <w:rPr>
          <w:rFonts w:ascii="Times New Roman" w:hAnsi="Times New Roman" w:cs="Times New Roman"/>
          <w:i/>
          <w:sz w:val="24"/>
        </w:rPr>
        <w:t>b</w:t>
      </w:r>
      <w:r w:rsidR="007E27F4" w:rsidRPr="008B39A1">
        <w:rPr>
          <w:rFonts w:ascii="Times New Roman" w:hAnsi="Times New Roman" w:cs="Times New Roman"/>
          <w:sz w:val="24"/>
        </w:rPr>
        <w:t xml:space="preserve">-PEG block copolymer </w:t>
      </w:r>
      <w:r w:rsidR="007E27F4" w:rsidRPr="008B39A1">
        <w:rPr>
          <w:rFonts w:ascii="Times New Roman" w:hAnsi="Times New Roman" w:cs="Times New Roman"/>
          <w:b/>
          <w:sz w:val="24"/>
        </w:rPr>
        <w:t>C</w:t>
      </w:r>
      <w:r w:rsidR="007E27F4" w:rsidRPr="008B39A1">
        <w:rPr>
          <w:rFonts w:ascii="Times New Roman" w:hAnsi="Times New Roman" w:cs="Times New Roman"/>
          <w:b/>
          <w:sz w:val="24"/>
          <w:vertAlign w:val="subscript"/>
        </w:rPr>
        <w:t>1</w:t>
      </w:r>
      <w:r w:rsidR="007E27F4" w:rsidRPr="008B39A1">
        <w:rPr>
          <w:rFonts w:ascii="Times New Roman" w:hAnsi="Times New Roman" w:cs="Times New Roman"/>
          <w:sz w:val="24"/>
        </w:rPr>
        <w:t xml:space="preserve"> (refer to Scheme </w:t>
      </w:r>
      <w:r w:rsidR="007E27F4" w:rsidRPr="008B39A1">
        <w:rPr>
          <w:rFonts w:ascii="Times New Roman" w:hAnsi="Times New Roman" w:cs="Times New Roman"/>
          <w:noProof/>
          <w:sz w:val="24"/>
        </w:rPr>
        <w:t>1</w:t>
      </w:r>
      <w:r w:rsidR="007E27F4" w:rsidRPr="008B39A1">
        <w:rPr>
          <w:rFonts w:ascii="Times New Roman" w:hAnsi="Times New Roman" w:cs="Times New Roman"/>
          <w:sz w:val="24"/>
        </w:rPr>
        <w:t xml:space="preserve">). Again, both standard NIR irradiation (cycloadduct </w:t>
      </w:r>
      <w:r w:rsidR="007E27F4" w:rsidRPr="008B39A1">
        <w:rPr>
          <w:rFonts w:ascii="Times New Roman" w:hAnsi="Times New Roman" w:cs="Times New Roman"/>
          <w:b/>
          <w:sz w:val="24"/>
        </w:rPr>
        <w:t>C</w:t>
      </w:r>
      <w:r w:rsidR="007E27F4" w:rsidRPr="008B39A1">
        <w:rPr>
          <w:rFonts w:ascii="Times New Roman" w:hAnsi="Times New Roman" w:cs="Times New Roman"/>
          <w:b/>
          <w:sz w:val="24"/>
          <w:vertAlign w:val="subscript"/>
        </w:rPr>
        <w:t>1</w:t>
      </w:r>
      <w:r w:rsidR="007E27F4" w:rsidRPr="008B39A1">
        <w:rPr>
          <w:rFonts w:ascii="Times New Roman" w:hAnsi="Times New Roman" w:cs="Times New Roman"/>
          <w:sz w:val="24"/>
        </w:rPr>
        <w:t xml:space="preserve">) and a tissue-shielded irradiation (cycloadduct </w:t>
      </w:r>
      <w:r w:rsidR="007E27F4" w:rsidRPr="008B39A1">
        <w:rPr>
          <w:rFonts w:ascii="Times New Roman" w:hAnsi="Times New Roman" w:cs="Times New Roman"/>
          <w:b/>
          <w:sz w:val="24"/>
        </w:rPr>
        <w:t>C</w:t>
      </w:r>
      <w:r w:rsidR="007E27F4" w:rsidRPr="008B39A1">
        <w:rPr>
          <w:rFonts w:ascii="Times New Roman" w:hAnsi="Times New Roman" w:cs="Times New Roman"/>
          <w:b/>
          <w:sz w:val="24"/>
          <w:vertAlign w:val="subscript"/>
        </w:rPr>
        <w:t>2</w:t>
      </w:r>
      <w:r w:rsidR="007E27F4" w:rsidRPr="008B39A1">
        <w:rPr>
          <w:rFonts w:ascii="Times New Roman" w:hAnsi="Times New Roman" w:cs="Times New Roman"/>
          <w:sz w:val="24"/>
        </w:rPr>
        <w:t xml:space="preserve">) were attempted, to mimic differences between an </w:t>
      </w:r>
      <w:r w:rsidR="007E27F4" w:rsidRPr="008B39A1">
        <w:rPr>
          <w:rFonts w:ascii="Times New Roman" w:hAnsi="Times New Roman" w:cs="Times New Roman"/>
          <w:i/>
          <w:sz w:val="24"/>
        </w:rPr>
        <w:t>in vitro</w:t>
      </w:r>
      <w:r w:rsidR="007E27F4" w:rsidRPr="008B39A1">
        <w:rPr>
          <w:rFonts w:ascii="Times New Roman" w:hAnsi="Times New Roman" w:cs="Times New Roman"/>
          <w:sz w:val="24"/>
        </w:rPr>
        <w:t xml:space="preserve"> and </w:t>
      </w:r>
      <w:r w:rsidR="007E27F4" w:rsidRPr="008B39A1">
        <w:rPr>
          <w:rFonts w:ascii="Times New Roman" w:hAnsi="Times New Roman" w:cs="Times New Roman"/>
          <w:i/>
          <w:sz w:val="24"/>
        </w:rPr>
        <w:t>in vivo</w:t>
      </w:r>
      <w:r w:rsidR="007E27F4" w:rsidRPr="008B39A1">
        <w:rPr>
          <w:rFonts w:ascii="Times New Roman" w:hAnsi="Times New Roman" w:cs="Times New Roman"/>
          <w:sz w:val="24"/>
        </w:rPr>
        <w:t xml:space="preserve"> experiment. The corresponding reaction mixtures were analyzed by size exclusion chromatography (SEC) (refer to </w:t>
      </w:r>
      <w:r w:rsidR="007E27F4" w:rsidRPr="008B39A1">
        <w:rPr>
          <w:rFonts w:ascii="Times New Roman" w:hAnsi="Times New Roman" w:cs="Times New Roman"/>
          <w:bCs/>
          <w:sz w:val="24"/>
        </w:rPr>
        <w:t xml:space="preserve">Figure </w:t>
      </w:r>
      <w:r w:rsidR="007E27F4" w:rsidRPr="008B39A1">
        <w:rPr>
          <w:rFonts w:ascii="Times New Roman" w:hAnsi="Times New Roman" w:cs="Times New Roman"/>
          <w:bCs/>
          <w:noProof/>
          <w:sz w:val="24"/>
        </w:rPr>
        <w:t>3</w:t>
      </w:r>
      <w:r w:rsidR="007E27F4" w:rsidRPr="008B39A1">
        <w:rPr>
          <w:rFonts w:ascii="Times New Roman" w:hAnsi="Times New Roman" w:cs="Times New Roman"/>
          <w:sz w:val="24"/>
        </w:rPr>
        <w:t>). Inspection of Figure 3 indicates that full conversion of the tetrazole-terminated PCL and exclusive formation of the block copolymer is observed. For both experiments (</w:t>
      </w:r>
      <w:r w:rsidR="007E27F4" w:rsidRPr="008B39A1">
        <w:rPr>
          <w:rFonts w:ascii="Times New Roman" w:hAnsi="Times New Roman" w:cs="Times New Roman"/>
          <w:b/>
          <w:sz w:val="24"/>
        </w:rPr>
        <w:t>C</w:t>
      </w:r>
      <w:r w:rsidR="007E27F4" w:rsidRPr="008B39A1">
        <w:rPr>
          <w:rFonts w:ascii="Times New Roman" w:hAnsi="Times New Roman" w:cs="Times New Roman"/>
          <w:b/>
          <w:sz w:val="24"/>
          <w:vertAlign w:val="subscript"/>
        </w:rPr>
        <w:t>1</w:t>
      </w:r>
      <w:r w:rsidR="007E27F4" w:rsidRPr="008B39A1">
        <w:rPr>
          <w:rFonts w:ascii="Times New Roman" w:hAnsi="Times New Roman" w:cs="Times New Roman"/>
          <w:sz w:val="24"/>
        </w:rPr>
        <w:t xml:space="preserve"> and </w:t>
      </w:r>
      <w:r w:rsidR="007E27F4" w:rsidRPr="008B39A1">
        <w:rPr>
          <w:rFonts w:ascii="Times New Roman" w:hAnsi="Times New Roman" w:cs="Times New Roman"/>
          <w:b/>
          <w:sz w:val="24"/>
        </w:rPr>
        <w:t>C</w:t>
      </w:r>
      <w:r w:rsidR="007E27F4" w:rsidRPr="008B39A1">
        <w:rPr>
          <w:rFonts w:ascii="Times New Roman" w:hAnsi="Times New Roman" w:cs="Times New Roman"/>
          <w:b/>
          <w:sz w:val="24"/>
          <w:vertAlign w:val="subscript"/>
        </w:rPr>
        <w:t>2</w:t>
      </w:r>
      <w:r w:rsidR="007E27F4" w:rsidRPr="008B39A1">
        <w:rPr>
          <w:rFonts w:ascii="Times New Roman" w:hAnsi="Times New Roman" w:cs="Times New Roman"/>
          <w:sz w:val="24"/>
        </w:rPr>
        <w:t xml:space="preserve">) a significant shift to lower retention times combined with a decrease of </w:t>
      </w:r>
      <w:r w:rsidR="007E27F4" w:rsidRPr="008B39A1">
        <w:rPr>
          <w:rFonts w:ascii="Times New Roman" w:hAnsi="Times New Roman" w:cs="Times New Roman"/>
          <w:i/>
          <w:sz w:val="24"/>
          <w:lang w:eastAsia="en-AU"/>
        </w:rPr>
        <w:t>Ð</w:t>
      </w:r>
      <w:r w:rsidR="007E27F4" w:rsidRPr="008B39A1">
        <w:rPr>
          <w:rFonts w:ascii="Times New Roman" w:hAnsi="Times New Roman" w:cs="Times New Roman"/>
          <w:sz w:val="24"/>
          <w:lang w:eastAsia="en-AU"/>
        </w:rPr>
        <w:t xml:space="preserve"> were observed. The structures of the formed cycloadducts were confirmed by </w:t>
      </w:r>
      <w:r w:rsidR="007E27F4" w:rsidRPr="008B39A1">
        <w:rPr>
          <w:rFonts w:ascii="Times New Roman" w:hAnsi="Times New Roman" w:cs="Times New Roman"/>
          <w:sz w:val="24"/>
          <w:vertAlign w:val="superscript"/>
          <w:lang w:eastAsia="en-AU"/>
        </w:rPr>
        <w:t>1</w:t>
      </w:r>
      <w:r w:rsidR="007E27F4" w:rsidRPr="008B39A1">
        <w:rPr>
          <w:rFonts w:ascii="Times New Roman" w:hAnsi="Times New Roman" w:cs="Times New Roman"/>
          <w:sz w:val="24"/>
          <w:lang w:eastAsia="en-AU"/>
        </w:rPr>
        <w:t xml:space="preserve">H NMR </w:t>
      </w:r>
      <w:r w:rsidR="007E27F4" w:rsidRPr="008B39A1">
        <w:rPr>
          <w:rFonts w:ascii="Times New Roman" w:hAnsi="Times New Roman" w:cs="Times New Roman"/>
          <w:sz w:val="24"/>
        </w:rPr>
        <w:t>(refer to the SI, Figures S10 to S12)</w:t>
      </w:r>
      <w:r w:rsidR="007E27F4" w:rsidRPr="008B39A1">
        <w:rPr>
          <w:rFonts w:ascii="Times New Roman" w:hAnsi="Times New Roman" w:cs="Times New Roman"/>
          <w:sz w:val="24"/>
          <w:lang w:eastAsia="en-AU"/>
        </w:rPr>
        <w:t xml:space="preserve">. Similar to the end group modification experiments, prolonged irradiation times were necessary for the coupling reaction in the presence of the tissue shield to </w:t>
      </w:r>
      <w:proofErr w:type="gramStart"/>
      <w:r w:rsidR="007E27F4" w:rsidRPr="008B39A1">
        <w:rPr>
          <w:rFonts w:ascii="Times New Roman" w:hAnsi="Times New Roman" w:cs="Times New Roman"/>
          <w:sz w:val="24"/>
          <w:lang w:eastAsia="en-AU"/>
        </w:rPr>
        <w:t>proceed</w:t>
      </w:r>
      <w:proofErr w:type="gramEnd"/>
      <w:r w:rsidR="007E27F4" w:rsidRPr="008B39A1">
        <w:rPr>
          <w:rFonts w:ascii="Times New Roman" w:hAnsi="Times New Roman" w:cs="Times New Roman"/>
          <w:sz w:val="24"/>
          <w:lang w:eastAsia="en-AU"/>
        </w:rPr>
        <w:t xml:space="preserve"> to full conversion. However, the extended reaction times did not result in the formation of additional side products, </w:t>
      </w:r>
      <w:r w:rsidR="007E27F4" w:rsidRPr="008B39A1">
        <w:rPr>
          <w:rFonts w:ascii="Times New Roman" w:hAnsi="Times New Roman" w:cs="Times New Roman"/>
          <w:i/>
          <w:sz w:val="24"/>
          <w:lang w:eastAsia="en-AU"/>
        </w:rPr>
        <w:t>e.g.</w:t>
      </w:r>
      <w:r w:rsidR="007E27F4" w:rsidRPr="008B39A1">
        <w:rPr>
          <w:rFonts w:ascii="Times New Roman" w:hAnsi="Times New Roman" w:cs="Times New Roman"/>
          <w:sz w:val="24"/>
          <w:lang w:eastAsia="en-AU"/>
        </w:rPr>
        <w:t xml:space="preserve"> due to the decomposition of the cycloadduct formed. To demonstrate the feasibility of upconversion photo-induced coupling chemistry for the preparation of block copolymers carrying a photosensitive, bioactive species, a polymer functionalized with a biotin terminus was used. PCL </w:t>
      </w:r>
      <w:r w:rsidR="007E27F4" w:rsidRPr="008B39A1">
        <w:rPr>
          <w:rFonts w:ascii="Times New Roman" w:hAnsi="Times New Roman" w:cs="Times New Roman"/>
          <w:b/>
          <w:sz w:val="24"/>
          <w:lang w:eastAsia="en-AU"/>
        </w:rPr>
        <w:t>A</w:t>
      </w:r>
      <w:r w:rsidR="007E27F4" w:rsidRPr="008B39A1">
        <w:rPr>
          <w:rFonts w:ascii="Times New Roman" w:hAnsi="Times New Roman" w:cs="Times New Roman"/>
          <w:b/>
          <w:sz w:val="24"/>
          <w:vertAlign w:val="subscript"/>
          <w:lang w:eastAsia="en-AU"/>
        </w:rPr>
        <w:t>2</w:t>
      </w:r>
      <w:r w:rsidR="007E27F4" w:rsidRPr="008B39A1">
        <w:rPr>
          <w:rFonts w:ascii="Times New Roman" w:hAnsi="Times New Roman" w:cs="Times New Roman"/>
          <w:sz w:val="24"/>
          <w:lang w:eastAsia="en-AU"/>
        </w:rPr>
        <w:t xml:space="preserve"> was irradiated at 974 nm in the presence of UCNPs and a bifunctional biotin/maleimide PEG for 60 min under ambient conditions (refer to Scheme 1). Again, tissue was placed between the irradiation source and the reaction vessel to demonstrate the penetration ability of the NIR light. The conversion of the PAT </w:t>
      </w:r>
      <w:r w:rsidR="007E27F4" w:rsidRPr="008B39A1">
        <w:rPr>
          <w:rFonts w:ascii="Times New Roman" w:hAnsi="Times New Roman" w:cs="Times New Roman"/>
          <w:sz w:val="24"/>
        </w:rPr>
        <w:t>moiety (</w:t>
      </w:r>
      <w:r w:rsidR="007E27F4" w:rsidRPr="008B39A1">
        <w:rPr>
          <w:rFonts w:ascii="Times New Roman" w:hAnsi="Times New Roman" w:cs="Times New Roman"/>
          <w:i/>
          <w:sz w:val="24"/>
        </w:rPr>
        <w:t>λ</w:t>
      </w:r>
      <w:r w:rsidR="007E27F4" w:rsidRPr="008B39A1">
        <w:rPr>
          <w:rFonts w:ascii="Times New Roman" w:hAnsi="Times New Roman" w:cs="Times New Roman"/>
          <w:sz w:val="24"/>
          <w:vertAlign w:val="subscript"/>
        </w:rPr>
        <w:t>em</w:t>
      </w:r>
      <w:r w:rsidR="007E27F4" w:rsidRPr="008B39A1">
        <w:rPr>
          <w:rFonts w:ascii="Times New Roman" w:hAnsi="Times New Roman" w:cs="Times New Roman"/>
          <w:sz w:val="24"/>
        </w:rPr>
        <w:t xml:space="preserve"> = 431 nm) and formation of the pyrazoline containing block copolymer </w:t>
      </w:r>
      <w:r w:rsidR="007E27F4" w:rsidRPr="008B39A1">
        <w:rPr>
          <w:rFonts w:ascii="Times New Roman" w:hAnsi="Times New Roman" w:cs="Times New Roman"/>
          <w:b/>
          <w:sz w:val="24"/>
        </w:rPr>
        <w:t>F</w:t>
      </w:r>
      <w:r w:rsidR="007E27F4" w:rsidRPr="008B39A1">
        <w:rPr>
          <w:rFonts w:ascii="Times New Roman" w:hAnsi="Times New Roman" w:cs="Times New Roman"/>
          <w:sz w:val="24"/>
        </w:rPr>
        <w:t xml:space="preserve"> (</w:t>
      </w:r>
      <w:r w:rsidR="007E27F4" w:rsidRPr="008B39A1">
        <w:rPr>
          <w:rFonts w:ascii="Times New Roman" w:hAnsi="Times New Roman" w:cs="Times New Roman"/>
          <w:i/>
          <w:sz w:val="24"/>
        </w:rPr>
        <w:t>λ</w:t>
      </w:r>
      <w:r w:rsidR="007E27F4" w:rsidRPr="008B39A1">
        <w:rPr>
          <w:rFonts w:ascii="Times New Roman" w:hAnsi="Times New Roman" w:cs="Times New Roman"/>
          <w:sz w:val="24"/>
          <w:vertAlign w:val="subscript"/>
        </w:rPr>
        <w:t>em</w:t>
      </w:r>
      <w:r w:rsidR="007E27F4" w:rsidRPr="008B39A1">
        <w:rPr>
          <w:rFonts w:ascii="Times New Roman" w:hAnsi="Times New Roman" w:cs="Times New Roman"/>
          <w:sz w:val="24"/>
        </w:rPr>
        <w:t xml:space="preserve"> = 571 nm) was detected by fluorescence spectroscopy from the crude reaction mixture after removing the UCNPs (refer to Figure 4). Full conversion of the PAT moiety and formation of the desired cycloadduct was observed. The fluorescence band of the tetrazole species (black line) vanishes, while a new band associated with the cycloadduct appears (blue line). Importantly, the biotin retains its bioactivity after the upconversion photoinduced coupling reaction with 88% of the block copolymer </w:t>
      </w:r>
      <w:r w:rsidR="007E27F4" w:rsidRPr="008B39A1">
        <w:rPr>
          <w:rFonts w:ascii="Times New Roman" w:hAnsi="Times New Roman" w:cs="Times New Roman"/>
          <w:b/>
          <w:sz w:val="24"/>
        </w:rPr>
        <w:t>F</w:t>
      </w:r>
      <w:r w:rsidR="007E27F4" w:rsidRPr="008B39A1">
        <w:rPr>
          <w:rFonts w:ascii="Times New Roman" w:hAnsi="Times New Roman" w:cs="Times New Roman"/>
          <w:sz w:val="24"/>
        </w:rPr>
        <w:t xml:space="preserve"> found to undergo non-covalent bonding with avidin protein (refer to the SI, Section 5).</w:t>
      </w:r>
    </w:p>
    <w:p w14:paraId="78057103" w14:textId="77777777" w:rsidR="007E27F4" w:rsidRPr="008B39A1" w:rsidRDefault="007E27F4" w:rsidP="00E57C54">
      <w:pPr>
        <w:keepNext/>
        <w:spacing w:after="240"/>
        <w:jc w:val="center"/>
        <w:rPr>
          <w:rFonts w:ascii="Times New Roman" w:hAnsi="Times New Roman" w:cs="Times New Roman"/>
          <w:sz w:val="24"/>
          <w:szCs w:val="24"/>
          <w:lang w:val="en-US"/>
        </w:rPr>
      </w:pPr>
      <w:r w:rsidRPr="008B39A1">
        <w:rPr>
          <w:rFonts w:ascii="Times New Roman" w:hAnsi="Times New Roman" w:cs="Times New Roman"/>
          <w:noProof/>
          <w:sz w:val="24"/>
          <w:szCs w:val="24"/>
        </w:rPr>
        <w:lastRenderedPageBreak/>
        <w:drawing>
          <wp:inline distT="0" distB="0" distL="0" distR="0" wp14:anchorId="61CEBEB7" wp14:editId="0FCE7C02">
            <wp:extent cx="4096163" cy="3285811"/>
            <wp:effectExtent l="0" t="0" r="0" b="0"/>
            <wp:docPr id="8237" name="Picture 8237" descr="\\studenthome.qut.edu.au\group76$\n8724776\Desktop\Grap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udenthome.qut.edu.au\group76$\n8724776\Desktop\Graph2.pn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098256" cy="3287490"/>
                    </a:xfrm>
                    <a:prstGeom prst="rect">
                      <a:avLst/>
                    </a:prstGeom>
                    <a:noFill/>
                    <a:ln>
                      <a:noFill/>
                    </a:ln>
                  </pic:spPr>
                </pic:pic>
              </a:graphicData>
            </a:graphic>
          </wp:inline>
        </w:drawing>
      </w:r>
    </w:p>
    <w:p w14:paraId="03CD895D" w14:textId="77777777" w:rsidR="007E27F4" w:rsidRPr="008B39A1" w:rsidRDefault="007E27F4" w:rsidP="00A1711B">
      <w:pPr>
        <w:pStyle w:val="FigureCaption"/>
        <w:spacing w:before="0" w:after="200" w:line="360" w:lineRule="auto"/>
        <w:rPr>
          <w:rFonts w:ascii="Times New Roman" w:hAnsi="Times New Roman"/>
          <w:sz w:val="24"/>
          <w:szCs w:val="24"/>
          <w:lang w:eastAsia="en-AU"/>
        </w:rPr>
      </w:pPr>
      <w:bookmarkStart w:id="90" w:name="_Ref451874144"/>
      <w:proofErr w:type="gramStart"/>
      <w:r w:rsidRPr="008B39A1">
        <w:rPr>
          <w:rFonts w:ascii="Times New Roman" w:hAnsi="Times New Roman"/>
          <w:b/>
          <w:bCs/>
          <w:sz w:val="24"/>
          <w:szCs w:val="24"/>
        </w:rPr>
        <w:t xml:space="preserve">Figure </w:t>
      </w:r>
      <w:r w:rsidRPr="008B39A1">
        <w:rPr>
          <w:rFonts w:ascii="Times New Roman" w:hAnsi="Times New Roman"/>
          <w:b/>
          <w:bCs/>
          <w:noProof/>
          <w:sz w:val="24"/>
          <w:szCs w:val="24"/>
        </w:rPr>
        <w:t>3</w:t>
      </w:r>
      <w:bookmarkEnd w:id="90"/>
      <w:r w:rsidRPr="008B39A1">
        <w:rPr>
          <w:rFonts w:ascii="Times New Roman" w:hAnsi="Times New Roman"/>
          <w:b/>
          <w:bCs/>
          <w:sz w:val="24"/>
          <w:szCs w:val="24"/>
        </w:rPr>
        <w:t>.</w:t>
      </w:r>
      <w:proofErr w:type="gramEnd"/>
      <w:r w:rsidRPr="008B39A1">
        <w:rPr>
          <w:rFonts w:ascii="Times New Roman" w:hAnsi="Times New Roman"/>
          <w:b/>
          <w:bCs/>
          <w:sz w:val="24"/>
          <w:szCs w:val="24"/>
        </w:rPr>
        <w:t xml:space="preserve"> </w:t>
      </w:r>
      <w:r w:rsidRPr="008B39A1">
        <w:rPr>
          <w:rFonts w:ascii="Times New Roman" w:hAnsi="Times New Roman"/>
          <w:sz w:val="24"/>
          <w:szCs w:val="24"/>
          <w:lang w:eastAsia="en-AU"/>
        </w:rPr>
        <w:t xml:space="preserve">Normalized SEC traces of PAT functional PCL </w:t>
      </w:r>
      <w:r w:rsidRPr="008B39A1">
        <w:rPr>
          <w:rFonts w:ascii="Times New Roman" w:hAnsi="Times New Roman"/>
          <w:b/>
          <w:sz w:val="24"/>
          <w:szCs w:val="24"/>
          <w:lang w:eastAsia="en-AU"/>
        </w:rPr>
        <w:t>A</w:t>
      </w:r>
      <w:r w:rsidRPr="008B39A1">
        <w:rPr>
          <w:rFonts w:ascii="Times New Roman" w:hAnsi="Times New Roman"/>
          <w:b/>
          <w:sz w:val="24"/>
          <w:szCs w:val="24"/>
          <w:vertAlign w:val="subscript"/>
        </w:rPr>
        <w:t>2</w:t>
      </w:r>
      <w:r w:rsidRPr="008B39A1">
        <w:rPr>
          <w:rFonts w:ascii="Times New Roman" w:hAnsi="Times New Roman"/>
          <w:sz w:val="24"/>
          <w:szCs w:val="24"/>
          <w:lang w:eastAsia="en-AU"/>
        </w:rPr>
        <w:t xml:space="preserve"> (green line), maleimide functional PEG (blue line) and block copolymers </w:t>
      </w:r>
      <w:r w:rsidRPr="008B39A1">
        <w:rPr>
          <w:rFonts w:ascii="Times New Roman" w:hAnsi="Times New Roman"/>
          <w:b/>
          <w:sz w:val="24"/>
          <w:szCs w:val="24"/>
        </w:rPr>
        <w:t>C</w:t>
      </w:r>
      <w:r w:rsidRPr="008B39A1">
        <w:rPr>
          <w:rFonts w:ascii="Times New Roman" w:hAnsi="Times New Roman"/>
          <w:b/>
          <w:sz w:val="24"/>
          <w:szCs w:val="24"/>
          <w:vertAlign w:val="subscript"/>
        </w:rPr>
        <w:t>1</w:t>
      </w:r>
      <w:r w:rsidRPr="008B39A1">
        <w:rPr>
          <w:rFonts w:ascii="Times New Roman" w:hAnsi="Times New Roman"/>
          <w:sz w:val="24"/>
          <w:szCs w:val="24"/>
        </w:rPr>
        <w:t xml:space="preserve"> (no tissue used, black line) and </w:t>
      </w:r>
      <w:r w:rsidRPr="008B39A1">
        <w:rPr>
          <w:rFonts w:ascii="Times New Roman" w:hAnsi="Times New Roman"/>
          <w:b/>
          <w:sz w:val="24"/>
          <w:szCs w:val="24"/>
        </w:rPr>
        <w:t>C</w:t>
      </w:r>
      <w:r w:rsidRPr="008B39A1">
        <w:rPr>
          <w:rFonts w:ascii="Times New Roman" w:hAnsi="Times New Roman"/>
          <w:b/>
          <w:sz w:val="24"/>
          <w:szCs w:val="24"/>
          <w:vertAlign w:val="subscript"/>
        </w:rPr>
        <w:t>2</w:t>
      </w:r>
      <w:r w:rsidRPr="008B39A1">
        <w:rPr>
          <w:rFonts w:ascii="Times New Roman" w:hAnsi="Times New Roman"/>
          <w:sz w:val="24"/>
          <w:szCs w:val="24"/>
        </w:rPr>
        <w:t xml:space="preserve"> (tissue used, red line) formed by upconversion photoinduced coupling reactions, respectively. </w:t>
      </w:r>
      <w:r w:rsidRPr="008B39A1">
        <w:rPr>
          <w:rFonts w:ascii="Times New Roman" w:hAnsi="Times New Roman"/>
          <w:i/>
          <w:sz w:val="24"/>
          <w:szCs w:val="24"/>
        </w:rPr>
        <w:t>M</w:t>
      </w:r>
      <w:r w:rsidRPr="008B39A1">
        <w:rPr>
          <w:rFonts w:ascii="Times New Roman" w:hAnsi="Times New Roman"/>
          <w:sz w:val="24"/>
          <w:szCs w:val="24"/>
          <w:vertAlign w:val="subscript"/>
        </w:rPr>
        <w:t>n</w:t>
      </w:r>
      <w:r w:rsidRPr="008B39A1">
        <w:rPr>
          <w:rFonts w:ascii="Times New Roman" w:hAnsi="Times New Roman"/>
          <w:sz w:val="24"/>
          <w:szCs w:val="24"/>
        </w:rPr>
        <w:t xml:space="preserve"> and </w:t>
      </w:r>
      <w:r w:rsidRPr="008B39A1">
        <w:rPr>
          <w:rFonts w:ascii="Times New Roman" w:hAnsi="Times New Roman"/>
          <w:i/>
          <w:sz w:val="24"/>
          <w:szCs w:val="24"/>
        </w:rPr>
        <w:t>Ð</w:t>
      </w:r>
      <w:r w:rsidRPr="008B39A1">
        <w:rPr>
          <w:rFonts w:ascii="Times New Roman" w:hAnsi="Times New Roman"/>
          <w:sz w:val="24"/>
          <w:szCs w:val="24"/>
        </w:rPr>
        <w:t xml:space="preserve"> were determined by SEC in THF using </w:t>
      </w:r>
      <w:proofErr w:type="gramStart"/>
      <w:r w:rsidRPr="008B39A1">
        <w:rPr>
          <w:rFonts w:ascii="Times New Roman" w:hAnsi="Times New Roman"/>
          <w:sz w:val="24"/>
          <w:szCs w:val="24"/>
        </w:rPr>
        <w:t>poly(</w:t>
      </w:r>
      <w:proofErr w:type="gramEnd"/>
      <w:r w:rsidRPr="008B39A1">
        <w:rPr>
          <w:rFonts w:ascii="Times New Roman" w:hAnsi="Times New Roman"/>
          <w:sz w:val="24"/>
          <w:szCs w:val="24"/>
        </w:rPr>
        <w:t>styrene) calibration</w:t>
      </w:r>
      <w:r w:rsidRPr="008B39A1">
        <w:rPr>
          <w:rFonts w:ascii="Times New Roman" w:hAnsi="Times New Roman"/>
          <w:sz w:val="24"/>
          <w:szCs w:val="24"/>
          <w:lang w:eastAsia="en-AU"/>
        </w:rPr>
        <w:t xml:space="preserve"> standards.</w:t>
      </w:r>
    </w:p>
    <w:p w14:paraId="7F1B5F44" w14:textId="77777777" w:rsidR="007E27F4" w:rsidRPr="008B39A1" w:rsidRDefault="007E27F4" w:rsidP="00E57C54">
      <w:pPr>
        <w:keepNext/>
        <w:jc w:val="center"/>
        <w:rPr>
          <w:rFonts w:ascii="Times New Roman" w:hAnsi="Times New Roman" w:cs="Times New Roman"/>
          <w:sz w:val="24"/>
          <w:szCs w:val="24"/>
        </w:rPr>
      </w:pPr>
      <w:r w:rsidRPr="008B39A1">
        <w:rPr>
          <w:rFonts w:ascii="Times New Roman" w:hAnsi="Times New Roman" w:cs="Times New Roman"/>
          <w:noProof/>
          <w:sz w:val="24"/>
          <w:szCs w:val="24"/>
        </w:rPr>
        <w:drawing>
          <wp:inline distT="0" distB="0" distL="0" distR="0" wp14:anchorId="23C30B70" wp14:editId="18CD986D">
            <wp:extent cx="3794908" cy="2863780"/>
            <wp:effectExtent l="0" t="0" r="0" b="0"/>
            <wp:docPr id="8238" name="Picture 8238" descr="\\studenthome.qut.edu.au\group76$\n8724776\Desktop\Grap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udenthome.qut.edu.au\group76$\n8724776\Desktop\Graph2.pn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3802815" cy="2869747"/>
                    </a:xfrm>
                    <a:prstGeom prst="rect">
                      <a:avLst/>
                    </a:prstGeom>
                    <a:noFill/>
                    <a:ln>
                      <a:noFill/>
                    </a:ln>
                  </pic:spPr>
                </pic:pic>
              </a:graphicData>
            </a:graphic>
          </wp:inline>
        </w:drawing>
      </w:r>
    </w:p>
    <w:p w14:paraId="5822B388" w14:textId="77777777" w:rsidR="007E27F4" w:rsidRPr="008B39A1" w:rsidRDefault="007E27F4" w:rsidP="00A1711B">
      <w:pPr>
        <w:pStyle w:val="FigureCaption"/>
        <w:spacing w:before="0" w:after="200" w:line="360" w:lineRule="auto"/>
        <w:rPr>
          <w:rFonts w:ascii="Times New Roman" w:eastAsiaTheme="minorEastAsia" w:hAnsi="Times New Roman"/>
          <w:sz w:val="24"/>
          <w:szCs w:val="24"/>
          <w:lang w:eastAsia="zh-CN"/>
        </w:rPr>
      </w:pPr>
      <w:proofErr w:type="gramStart"/>
      <w:r w:rsidRPr="008B39A1">
        <w:rPr>
          <w:rFonts w:ascii="Times New Roman" w:hAnsi="Times New Roman"/>
          <w:b/>
          <w:sz w:val="24"/>
          <w:szCs w:val="24"/>
        </w:rPr>
        <w:t xml:space="preserve">Figure </w:t>
      </w:r>
      <w:r w:rsidRPr="008B39A1">
        <w:rPr>
          <w:rFonts w:ascii="Times New Roman" w:hAnsi="Times New Roman"/>
          <w:b/>
          <w:noProof/>
          <w:sz w:val="24"/>
          <w:szCs w:val="24"/>
        </w:rPr>
        <w:t>4</w:t>
      </w:r>
      <w:r w:rsidRPr="008B39A1">
        <w:rPr>
          <w:rFonts w:ascii="Times New Roman" w:hAnsi="Times New Roman"/>
          <w:sz w:val="24"/>
          <w:szCs w:val="24"/>
        </w:rPr>
        <w:t>.</w:t>
      </w:r>
      <w:proofErr w:type="gramEnd"/>
      <w:r w:rsidRPr="008B39A1">
        <w:rPr>
          <w:rFonts w:ascii="Times New Roman" w:hAnsi="Times New Roman"/>
          <w:sz w:val="24"/>
          <w:szCs w:val="24"/>
        </w:rPr>
        <w:t xml:space="preserve"> </w:t>
      </w:r>
      <w:proofErr w:type="gramStart"/>
      <w:r w:rsidRPr="008B39A1">
        <w:rPr>
          <w:rFonts w:ascii="Times New Roman" w:hAnsi="Times New Roman"/>
          <w:sz w:val="24"/>
          <w:szCs w:val="24"/>
        </w:rPr>
        <w:t xml:space="preserve">Normalized fluorescence spectra of PCL </w:t>
      </w:r>
      <w:r w:rsidRPr="008B39A1">
        <w:rPr>
          <w:rFonts w:ascii="Times New Roman" w:hAnsi="Times New Roman"/>
          <w:b/>
          <w:sz w:val="24"/>
          <w:szCs w:val="24"/>
        </w:rPr>
        <w:t>A</w:t>
      </w:r>
      <w:r w:rsidRPr="008B39A1">
        <w:rPr>
          <w:rFonts w:ascii="Times New Roman" w:hAnsi="Times New Roman"/>
          <w:b/>
          <w:sz w:val="24"/>
          <w:szCs w:val="24"/>
          <w:vertAlign w:val="subscript"/>
        </w:rPr>
        <w:t>1</w:t>
      </w:r>
      <w:r w:rsidRPr="008B39A1">
        <w:rPr>
          <w:rFonts w:ascii="Times New Roman" w:hAnsi="Times New Roman"/>
          <w:sz w:val="24"/>
          <w:szCs w:val="24"/>
        </w:rPr>
        <w:t>, PCL-</w:t>
      </w:r>
      <w:r w:rsidRPr="008B39A1">
        <w:rPr>
          <w:rFonts w:ascii="Times New Roman" w:hAnsi="Times New Roman"/>
          <w:i/>
          <w:sz w:val="24"/>
          <w:szCs w:val="24"/>
        </w:rPr>
        <w:t>b</w:t>
      </w:r>
      <w:r w:rsidRPr="008B39A1">
        <w:rPr>
          <w:rFonts w:ascii="Times New Roman" w:hAnsi="Times New Roman"/>
          <w:sz w:val="24"/>
          <w:szCs w:val="24"/>
        </w:rPr>
        <w:t xml:space="preserve">-PEG-biotin </w:t>
      </w:r>
      <w:r w:rsidRPr="008B39A1">
        <w:rPr>
          <w:rFonts w:ascii="Times New Roman" w:hAnsi="Times New Roman"/>
          <w:b/>
          <w:sz w:val="24"/>
          <w:szCs w:val="24"/>
        </w:rPr>
        <w:t>F</w:t>
      </w:r>
      <w:r w:rsidRPr="008B39A1">
        <w:rPr>
          <w:rFonts w:ascii="Times New Roman" w:hAnsi="Times New Roman"/>
          <w:sz w:val="24"/>
          <w:szCs w:val="24"/>
        </w:rPr>
        <w:t xml:space="preserve"> and pyrazoline </w:t>
      </w:r>
      <w:r w:rsidRPr="008B39A1">
        <w:rPr>
          <w:rFonts w:ascii="Times New Roman" w:hAnsi="Times New Roman"/>
          <w:b/>
          <w:sz w:val="24"/>
          <w:szCs w:val="24"/>
        </w:rPr>
        <w:t>3</w:t>
      </w:r>
      <w:r w:rsidR="00F17B1E" w:rsidRPr="008B39A1">
        <w:rPr>
          <w:rFonts w:ascii="Times New Roman" w:hAnsi="Times New Roman"/>
          <w:sz w:val="24"/>
          <w:szCs w:val="24"/>
        </w:rPr>
        <w:t>.</w:t>
      </w:r>
      <w:proofErr w:type="gramEnd"/>
    </w:p>
    <w:p w14:paraId="74B98DCF" w14:textId="21D30F80" w:rsidR="001771B4" w:rsidRPr="008B39A1" w:rsidRDefault="00DD4C51" w:rsidP="00A1711B">
      <w:pPr>
        <w:pStyle w:val="Heading2"/>
        <w:jc w:val="both"/>
        <w:rPr>
          <w:szCs w:val="24"/>
          <w:lang w:val="en-US"/>
        </w:rPr>
      </w:pPr>
      <w:bookmarkStart w:id="91" w:name="_Toc475694714"/>
      <w:r w:rsidRPr="008B39A1">
        <w:rPr>
          <w:rFonts w:hint="eastAsia"/>
          <w:szCs w:val="24"/>
          <w:lang w:val="en-US"/>
        </w:rPr>
        <w:lastRenderedPageBreak/>
        <w:t xml:space="preserve">6.5 </w:t>
      </w:r>
      <w:r w:rsidR="001771B4" w:rsidRPr="008B39A1">
        <w:rPr>
          <w:rFonts w:hint="eastAsia"/>
          <w:szCs w:val="24"/>
          <w:lang w:val="en-US"/>
        </w:rPr>
        <w:t>Conclusion</w:t>
      </w:r>
      <w:bookmarkEnd w:id="91"/>
    </w:p>
    <w:p w14:paraId="53983923" w14:textId="1C9D52B5" w:rsidR="0024542C" w:rsidRPr="008B39A1" w:rsidRDefault="00486C8C" w:rsidP="00A1711B">
      <w:pPr>
        <w:pStyle w:val="P1"/>
        <w:spacing w:after="200" w:line="360" w:lineRule="auto"/>
        <w:rPr>
          <w:rFonts w:ascii="Times New Roman" w:hAnsi="Times New Roman" w:cs="Times New Roman"/>
          <w:sz w:val="24"/>
          <w:lang w:eastAsia="zh-CN"/>
        </w:rPr>
      </w:pPr>
      <w:r w:rsidRPr="008B39A1">
        <w:rPr>
          <w:rFonts w:ascii="Times New Roman" w:hAnsi="Times New Roman" w:cs="Times New Roman"/>
          <w:sz w:val="24"/>
        </w:rPr>
        <w:t xml:space="preserve">     </w:t>
      </w:r>
      <w:r w:rsidR="007E27F4" w:rsidRPr="008B39A1">
        <w:rPr>
          <w:rFonts w:ascii="Times New Roman" w:hAnsi="Times New Roman" w:cs="Times New Roman"/>
          <w:sz w:val="24"/>
        </w:rPr>
        <w:t>In summary, we introduce a mild, efficient, rapid, photoinduced coupling strategy at 974 nm. The methodology was shown to be suitable for small molecule ligation, polymer end group modification, as well as polymer-polymer linkage. For all performed reactions, full conversion of the photo-active tetrazole species was observed, leading to the exclusive formation of the desired cycloadduct and no visible side-reactions. In addition, the formed cycloadducts display strong fluorescence reaching into the near-infrared region. Our current report constitutes the first example of a NITEC reaction and, more broadly, a photoinduced coupling reaction that can be triggered by NIR light, offering a new tool for bio-orthogonal labelling.</w:t>
      </w:r>
    </w:p>
    <w:p w14:paraId="1CAF9472" w14:textId="39067545" w:rsidR="0024542C" w:rsidRPr="008B39A1" w:rsidRDefault="00DD4C51" w:rsidP="00A1711B">
      <w:pPr>
        <w:pStyle w:val="Heading2"/>
        <w:jc w:val="both"/>
        <w:rPr>
          <w:szCs w:val="24"/>
          <w:lang w:val="en-US"/>
        </w:rPr>
      </w:pPr>
      <w:bookmarkStart w:id="92" w:name="_Toc475694715"/>
      <w:r w:rsidRPr="008B39A1">
        <w:rPr>
          <w:rFonts w:hint="eastAsia"/>
          <w:szCs w:val="24"/>
          <w:lang w:val="en-US"/>
        </w:rPr>
        <w:t xml:space="preserve">6.6 </w:t>
      </w:r>
      <w:r w:rsidR="0024542C" w:rsidRPr="008B39A1">
        <w:rPr>
          <w:szCs w:val="24"/>
          <w:lang w:val="en-US"/>
        </w:rPr>
        <w:t>Acknowledgements</w:t>
      </w:r>
      <w:bookmarkEnd w:id="92"/>
      <w:r w:rsidR="0024542C" w:rsidRPr="008B39A1">
        <w:rPr>
          <w:szCs w:val="24"/>
          <w:lang w:val="en-US"/>
        </w:rPr>
        <w:t xml:space="preserve"> </w:t>
      </w:r>
    </w:p>
    <w:p w14:paraId="11D4D9D8" w14:textId="16DEA372" w:rsidR="0024542C" w:rsidRDefault="0024542C" w:rsidP="00A1711B">
      <w:pPr>
        <w:pStyle w:val="P1"/>
        <w:spacing w:after="200" w:line="360" w:lineRule="auto"/>
        <w:rPr>
          <w:rFonts w:ascii="Times New Roman" w:hAnsi="Times New Roman" w:cs="Times New Roman"/>
          <w:sz w:val="24"/>
          <w:lang w:eastAsia="zh-CN"/>
        </w:rPr>
      </w:pPr>
      <w:proofErr w:type="gramStart"/>
      <w:r w:rsidRPr="008B39A1">
        <w:rPr>
          <w:rFonts w:ascii="Times New Roman" w:hAnsi="Times New Roman" w:cs="Times New Roman"/>
          <w:sz w:val="24"/>
          <w:lang w:eastAsia="zh-CN"/>
        </w:rPr>
        <w:t>J.B. and C.B.-K.</w:t>
      </w:r>
      <w:proofErr w:type="gramEnd"/>
      <w:r w:rsidRPr="008B39A1">
        <w:rPr>
          <w:rFonts w:ascii="Times New Roman" w:hAnsi="Times New Roman" w:cs="Times New Roman"/>
          <w:sz w:val="24"/>
          <w:lang w:eastAsia="zh-CN"/>
        </w:rPr>
        <w:t xml:space="preserve"> </w:t>
      </w:r>
      <w:proofErr w:type="gramStart"/>
      <w:r w:rsidRPr="008B39A1">
        <w:rPr>
          <w:rFonts w:ascii="Times New Roman" w:hAnsi="Times New Roman" w:cs="Times New Roman"/>
          <w:sz w:val="24"/>
          <w:lang w:eastAsia="zh-CN"/>
        </w:rPr>
        <w:t>acknowledge</w:t>
      </w:r>
      <w:proofErr w:type="gramEnd"/>
      <w:r w:rsidRPr="008B39A1">
        <w:rPr>
          <w:rFonts w:ascii="Times New Roman" w:hAnsi="Times New Roman" w:cs="Times New Roman"/>
          <w:sz w:val="24"/>
          <w:lang w:eastAsia="zh-CN"/>
        </w:rPr>
        <w:t xml:space="preserve"> the DAAD/ATN for funding, facilitating a research stay of P. L. at the Karlsruhe Institute of Technology (KIT). C.B.-K. acknowledges the Sonder-forschungsbereich 1176 (project B4) funded by the German Research Council (DFG) for support. P. L. acknowledges the Queensland University of Technology (QUT) and the KIT for funding his PhD studies. C.B.-K. acknowledges continued support from the KIT in the context of the Helmholtz STN and BIFTM programs. Z.C.'s PhD studies were supported by a CSC scholarship. S. W. acknowledges the DFG (WU 787/2-1) and the Fonds der Chemischen Industrie (FCI, No. 661548) for financial support.</w:t>
      </w:r>
    </w:p>
    <w:p w14:paraId="225D401A" w14:textId="77777777" w:rsidR="00071DD8" w:rsidRDefault="00071DD8" w:rsidP="00A1711B">
      <w:pPr>
        <w:pStyle w:val="P1"/>
        <w:spacing w:after="200" w:line="360" w:lineRule="auto"/>
        <w:rPr>
          <w:rFonts w:ascii="Times New Roman" w:hAnsi="Times New Roman" w:cs="Times New Roman"/>
          <w:sz w:val="24"/>
          <w:lang w:eastAsia="zh-CN"/>
        </w:rPr>
      </w:pPr>
    </w:p>
    <w:p w14:paraId="034B5DA1" w14:textId="77777777" w:rsidR="00071DD8" w:rsidRDefault="00071DD8" w:rsidP="00A1711B">
      <w:pPr>
        <w:pStyle w:val="P1"/>
        <w:spacing w:after="200" w:line="360" w:lineRule="auto"/>
        <w:rPr>
          <w:rFonts w:ascii="Times New Roman" w:hAnsi="Times New Roman" w:cs="Times New Roman"/>
          <w:sz w:val="24"/>
          <w:lang w:eastAsia="zh-CN"/>
        </w:rPr>
      </w:pPr>
    </w:p>
    <w:p w14:paraId="7D53A85A" w14:textId="77777777" w:rsidR="00071DD8" w:rsidRDefault="00071DD8" w:rsidP="00A1711B">
      <w:pPr>
        <w:pStyle w:val="P1"/>
        <w:spacing w:after="200" w:line="360" w:lineRule="auto"/>
        <w:rPr>
          <w:rFonts w:ascii="Times New Roman" w:hAnsi="Times New Roman" w:cs="Times New Roman"/>
          <w:sz w:val="24"/>
          <w:lang w:eastAsia="zh-CN"/>
        </w:rPr>
      </w:pPr>
    </w:p>
    <w:p w14:paraId="0D6E6DC0" w14:textId="77777777" w:rsidR="00071DD8" w:rsidRDefault="00071DD8" w:rsidP="00A1711B">
      <w:pPr>
        <w:pStyle w:val="P1"/>
        <w:spacing w:after="200" w:line="360" w:lineRule="auto"/>
        <w:rPr>
          <w:rFonts w:ascii="Times New Roman" w:hAnsi="Times New Roman" w:cs="Times New Roman"/>
          <w:sz w:val="24"/>
          <w:lang w:eastAsia="zh-CN"/>
        </w:rPr>
      </w:pPr>
    </w:p>
    <w:p w14:paraId="60751C44" w14:textId="77777777" w:rsidR="00071DD8" w:rsidRDefault="00071DD8" w:rsidP="00A1711B">
      <w:pPr>
        <w:pStyle w:val="P1"/>
        <w:spacing w:after="200" w:line="360" w:lineRule="auto"/>
        <w:rPr>
          <w:rFonts w:ascii="Times New Roman" w:hAnsi="Times New Roman" w:cs="Times New Roman"/>
          <w:sz w:val="24"/>
          <w:lang w:eastAsia="zh-CN"/>
        </w:rPr>
      </w:pPr>
    </w:p>
    <w:p w14:paraId="07CA3B6B" w14:textId="77777777" w:rsidR="00071DD8" w:rsidRDefault="00071DD8" w:rsidP="00A1711B">
      <w:pPr>
        <w:pStyle w:val="P1"/>
        <w:spacing w:after="200" w:line="360" w:lineRule="auto"/>
        <w:rPr>
          <w:rFonts w:ascii="Times New Roman" w:hAnsi="Times New Roman" w:cs="Times New Roman"/>
          <w:sz w:val="24"/>
          <w:lang w:eastAsia="zh-CN"/>
        </w:rPr>
      </w:pPr>
    </w:p>
    <w:p w14:paraId="74561BC2" w14:textId="77777777" w:rsidR="00071DD8" w:rsidRDefault="00071DD8" w:rsidP="00A1711B">
      <w:pPr>
        <w:pStyle w:val="P1"/>
        <w:spacing w:after="200" w:line="360" w:lineRule="auto"/>
        <w:rPr>
          <w:rFonts w:ascii="Times New Roman" w:hAnsi="Times New Roman" w:cs="Times New Roman"/>
          <w:sz w:val="24"/>
          <w:lang w:eastAsia="zh-CN"/>
        </w:rPr>
      </w:pPr>
    </w:p>
    <w:p w14:paraId="2673E1E8" w14:textId="77777777" w:rsidR="00071DD8" w:rsidRDefault="00071DD8" w:rsidP="00A1711B">
      <w:pPr>
        <w:pStyle w:val="P1"/>
        <w:spacing w:after="200" w:line="360" w:lineRule="auto"/>
        <w:rPr>
          <w:rFonts w:ascii="Times New Roman" w:hAnsi="Times New Roman" w:cs="Times New Roman"/>
          <w:sz w:val="24"/>
          <w:lang w:eastAsia="zh-CN"/>
        </w:rPr>
      </w:pPr>
    </w:p>
    <w:p w14:paraId="1FAF41E7" w14:textId="47CDB4C1" w:rsidR="0068766E" w:rsidRPr="008B39A1" w:rsidRDefault="00DD4C51" w:rsidP="00A1711B">
      <w:pPr>
        <w:pStyle w:val="Heading2"/>
        <w:jc w:val="both"/>
        <w:rPr>
          <w:szCs w:val="24"/>
          <w:lang w:val="en-US"/>
        </w:rPr>
      </w:pPr>
      <w:bookmarkStart w:id="93" w:name="_Toc475694716"/>
      <w:r w:rsidRPr="008B39A1">
        <w:rPr>
          <w:rFonts w:hint="eastAsia"/>
          <w:szCs w:val="24"/>
          <w:lang w:val="en-US"/>
        </w:rPr>
        <w:lastRenderedPageBreak/>
        <w:t xml:space="preserve">6.6 </w:t>
      </w:r>
      <w:r w:rsidR="0068766E" w:rsidRPr="008B39A1">
        <w:rPr>
          <w:szCs w:val="24"/>
          <w:lang w:val="en-US"/>
        </w:rPr>
        <w:t>References</w:t>
      </w:r>
      <w:bookmarkEnd w:id="93"/>
    </w:p>
    <w:p w14:paraId="217FF2AB" w14:textId="42D6CE3C" w:rsidR="0068766E" w:rsidRPr="008B39A1" w:rsidRDefault="0068766E" w:rsidP="00A1711B">
      <w:pPr>
        <w:pStyle w:val="References"/>
        <w:spacing w:line="360" w:lineRule="auto"/>
        <w:rPr>
          <w:noProof/>
          <w:sz w:val="24"/>
          <w:szCs w:val="24"/>
        </w:rPr>
      </w:pPr>
      <w:r w:rsidRPr="008B39A1">
        <w:rPr>
          <w:noProof/>
          <w:sz w:val="24"/>
          <w:szCs w:val="24"/>
        </w:rPr>
        <w:t xml:space="preserve">[1]       R. G. Wylie, S. Ahsan, Y. Aizawa, K. L. Maxwell, C. M. Morshead, M. S. Shoichet, </w:t>
      </w:r>
      <w:r w:rsidRPr="008B39A1">
        <w:rPr>
          <w:i/>
          <w:noProof/>
          <w:sz w:val="24"/>
          <w:szCs w:val="24"/>
        </w:rPr>
        <w:t>Nat</w:t>
      </w:r>
      <w:r w:rsidR="009A4438" w:rsidRPr="008B39A1">
        <w:rPr>
          <w:i/>
          <w:noProof/>
          <w:sz w:val="24"/>
          <w:szCs w:val="24"/>
        </w:rPr>
        <w:t>.</w:t>
      </w:r>
      <w:r w:rsidRPr="008B39A1">
        <w:rPr>
          <w:i/>
          <w:noProof/>
          <w:sz w:val="24"/>
          <w:szCs w:val="24"/>
        </w:rPr>
        <w:t xml:space="preserve"> Mater</w:t>
      </w:r>
      <w:r w:rsidR="009A4438" w:rsidRPr="008B39A1">
        <w:rPr>
          <w:i/>
          <w:noProof/>
          <w:sz w:val="24"/>
          <w:szCs w:val="24"/>
        </w:rPr>
        <w:t>.</w:t>
      </w:r>
      <w:r w:rsidRPr="008B39A1">
        <w:rPr>
          <w:i/>
          <w:noProof/>
          <w:sz w:val="24"/>
          <w:szCs w:val="24"/>
        </w:rPr>
        <w:t xml:space="preserve"> </w:t>
      </w:r>
      <w:r w:rsidRPr="008B39A1">
        <w:rPr>
          <w:b/>
          <w:noProof/>
          <w:sz w:val="24"/>
          <w:szCs w:val="24"/>
        </w:rPr>
        <w:t>2011</w:t>
      </w:r>
      <w:r w:rsidRPr="008B39A1">
        <w:rPr>
          <w:noProof/>
          <w:sz w:val="24"/>
          <w:szCs w:val="24"/>
        </w:rPr>
        <w:t xml:space="preserve">, </w:t>
      </w:r>
      <w:r w:rsidRPr="008B39A1">
        <w:rPr>
          <w:i/>
          <w:noProof/>
          <w:sz w:val="24"/>
          <w:szCs w:val="24"/>
        </w:rPr>
        <w:t>10</w:t>
      </w:r>
      <w:r w:rsidRPr="008B39A1">
        <w:rPr>
          <w:noProof/>
          <w:sz w:val="24"/>
          <w:szCs w:val="24"/>
        </w:rPr>
        <w:t>, 799-806.</w:t>
      </w:r>
    </w:p>
    <w:p w14:paraId="448D42FE" w14:textId="720F9FA5" w:rsidR="0068766E" w:rsidRPr="008B39A1" w:rsidRDefault="0068766E" w:rsidP="00A1711B">
      <w:pPr>
        <w:pStyle w:val="References"/>
        <w:spacing w:line="360" w:lineRule="auto"/>
        <w:rPr>
          <w:noProof/>
          <w:sz w:val="24"/>
          <w:szCs w:val="24"/>
          <w:lang w:val="en-US"/>
        </w:rPr>
      </w:pPr>
      <w:r w:rsidRPr="008B39A1">
        <w:rPr>
          <w:noProof/>
          <w:sz w:val="24"/>
          <w:szCs w:val="24"/>
          <w:lang w:val="en-US"/>
        </w:rPr>
        <w:t>[2]</w:t>
      </w:r>
      <w:r w:rsidRPr="008B39A1">
        <w:rPr>
          <w:noProof/>
          <w:sz w:val="24"/>
          <w:szCs w:val="24"/>
          <w:lang w:val="en-US"/>
        </w:rPr>
        <w:tab/>
        <w:t xml:space="preserve">B. J. Adzima, Y. Tao, C. J. Kloxin, C. A. DeForest, K. S. Anseth, C. N. Bowman, </w:t>
      </w:r>
      <w:r w:rsidRPr="008B39A1">
        <w:rPr>
          <w:i/>
          <w:noProof/>
          <w:sz w:val="24"/>
          <w:szCs w:val="24"/>
          <w:lang w:val="en-US"/>
        </w:rPr>
        <w:t>Nat</w:t>
      </w:r>
      <w:r w:rsidR="009A4438" w:rsidRPr="008B39A1">
        <w:rPr>
          <w:i/>
          <w:noProof/>
          <w:sz w:val="24"/>
          <w:szCs w:val="24"/>
          <w:lang w:val="en-US"/>
        </w:rPr>
        <w:t>.</w:t>
      </w:r>
      <w:r w:rsidRPr="008B39A1">
        <w:rPr>
          <w:i/>
          <w:noProof/>
          <w:sz w:val="24"/>
          <w:szCs w:val="24"/>
          <w:lang w:val="en-US"/>
        </w:rPr>
        <w:t xml:space="preserve"> Chem</w:t>
      </w:r>
      <w:r w:rsidR="009A4438" w:rsidRPr="008B39A1">
        <w:rPr>
          <w:i/>
          <w:noProof/>
          <w:sz w:val="24"/>
          <w:szCs w:val="24"/>
          <w:lang w:val="en-US"/>
        </w:rPr>
        <w:t>.</w:t>
      </w:r>
      <w:r w:rsidRPr="008B39A1">
        <w:rPr>
          <w:i/>
          <w:noProof/>
          <w:sz w:val="24"/>
          <w:szCs w:val="24"/>
          <w:lang w:val="en-US"/>
        </w:rPr>
        <w:t xml:space="preserve"> </w:t>
      </w:r>
      <w:r w:rsidRPr="008B39A1">
        <w:rPr>
          <w:b/>
          <w:noProof/>
          <w:sz w:val="24"/>
          <w:szCs w:val="24"/>
          <w:lang w:val="en-US"/>
        </w:rPr>
        <w:t>2011</w:t>
      </w:r>
      <w:r w:rsidRPr="008B39A1">
        <w:rPr>
          <w:noProof/>
          <w:sz w:val="24"/>
          <w:szCs w:val="24"/>
          <w:lang w:val="en-US"/>
        </w:rPr>
        <w:t xml:space="preserve">, </w:t>
      </w:r>
      <w:r w:rsidRPr="008B39A1">
        <w:rPr>
          <w:i/>
          <w:noProof/>
          <w:sz w:val="24"/>
          <w:szCs w:val="24"/>
          <w:lang w:val="en-US"/>
        </w:rPr>
        <w:t>3</w:t>
      </w:r>
      <w:r w:rsidRPr="008B39A1">
        <w:rPr>
          <w:noProof/>
          <w:sz w:val="24"/>
          <w:szCs w:val="24"/>
          <w:lang w:val="en-US"/>
        </w:rPr>
        <w:t>, 256-259.</w:t>
      </w:r>
    </w:p>
    <w:p w14:paraId="7A4FDEF0" w14:textId="0FB35A0A" w:rsidR="0068766E" w:rsidRPr="008B39A1" w:rsidRDefault="0068766E" w:rsidP="00A1711B">
      <w:pPr>
        <w:pStyle w:val="References"/>
        <w:spacing w:line="360" w:lineRule="auto"/>
        <w:rPr>
          <w:noProof/>
          <w:sz w:val="24"/>
          <w:szCs w:val="24"/>
          <w:lang w:val="de-DE"/>
        </w:rPr>
      </w:pPr>
      <w:r w:rsidRPr="008B39A1">
        <w:rPr>
          <w:noProof/>
          <w:sz w:val="24"/>
          <w:szCs w:val="24"/>
          <w:lang w:val="de-DE"/>
        </w:rPr>
        <w:t>[3]</w:t>
      </w:r>
      <w:r w:rsidRPr="008B39A1">
        <w:rPr>
          <w:noProof/>
          <w:sz w:val="24"/>
          <w:szCs w:val="24"/>
          <w:lang w:val="de-DE"/>
        </w:rPr>
        <w:tab/>
        <w:t xml:space="preserve">M. A. Tasdelen, Y. Yagci, </w:t>
      </w:r>
      <w:r w:rsidR="009A4438" w:rsidRPr="008B39A1">
        <w:rPr>
          <w:i/>
          <w:noProof/>
          <w:sz w:val="24"/>
          <w:szCs w:val="24"/>
          <w:lang w:val="de-DE"/>
        </w:rPr>
        <w:t xml:space="preserve">Angew. Chem. Int. Ed. </w:t>
      </w:r>
      <w:r w:rsidRPr="008B39A1">
        <w:rPr>
          <w:b/>
          <w:noProof/>
          <w:sz w:val="24"/>
          <w:szCs w:val="24"/>
          <w:lang w:val="de-DE"/>
        </w:rPr>
        <w:t>2013</w:t>
      </w:r>
      <w:r w:rsidRPr="008B39A1">
        <w:rPr>
          <w:noProof/>
          <w:sz w:val="24"/>
          <w:szCs w:val="24"/>
          <w:lang w:val="de-DE"/>
        </w:rPr>
        <w:t xml:space="preserve">, </w:t>
      </w:r>
      <w:r w:rsidRPr="008B39A1">
        <w:rPr>
          <w:i/>
          <w:noProof/>
          <w:sz w:val="24"/>
          <w:szCs w:val="24"/>
          <w:lang w:val="de-DE"/>
        </w:rPr>
        <w:t>52</w:t>
      </w:r>
      <w:r w:rsidRPr="008B39A1">
        <w:rPr>
          <w:noProof/>
          <w:sz w:val="24"/>
          <w:szCs w:val="24"/>
          <w:lang w:val="de-DE"/>
        </w:rPr>
        <w:t>, 5930-5938.</w:t>
      </w:r>
    </w:p>
    <w:p w14:paraId="6528A721" w14:textId="6B34ED3F" w:rsidR="0068766E" w:rsidRPr="008B39A1" w:rsidRDefault="0068766E" w:rsidP="00A1711B">
      <w:pPr>
        <w:pStyle w:val="References"/>
        <w:spacing w:line="360" w:lineRule="auto"/>
        <w:rPr>
          <w:noProof/>
          <w:sz w:val="24"/>
          <w:szCs w:val="24"/>
          <w:lang w:val="de-DE"/>
        </w:rPr>
      </w:pPr>
      <w:r w:rsidRPr="008B39A1">
        <w:rPr>
          <w:noProof/>
          <w:sz w:val="24"/>
          <w:szCs w:val="24"/>
          <w:lang w:val="de-DE"/>
        </w:rPr>
        <w:t>[4]</w:t>
      </w:r>
      <w:r w:rsidRPr="008B39A1">
        <w:rPr>
          <w:noProof/>
          <w:sz w:val="24"/>
          <w:szCs w:val="24"/>
          <w:lang w:val="de-DE"/>
        </w:rPr>
        <w:tab/>
        <w:t xml:space="preserve">C. Barner-Kowollik, F. E. Du Prez, P. Espeel, C. J. Hawker, T. Junkers, H. Schlaad, W. Van Camp, </w:t>
      </w:r>
      <w:r w:rsidR="009A4438" w:rsidRPr="008B39A1">
        <w:rPr>
          <w:i/>
          <w:noProof/>
          <w:sz w:val="24"/>
          <w:szCs w:val="24"/>
          <w:lang w:val="de-DE"/>
        </w:rPr>
        <w:t xml:space="preserve">Angew. Chem. Int. Ed. </w:t>
      </w:r>
      <w:r w:rsidRPr="008B39A1">
        <w:rPr>
          <w:b/>
          <w:noProof/>
          <w:sz w:val="24"/>
          <w:szCs w:val="24"/>
          <w:lang w:val="de-DE"/>
        </w:rPr>
        <w:t>2011</w:t>
      </w:r>
      <w:r w:rsidRPr="008B39A1">
        <w:rPr>
          <w:noProof/>
          <w:sz w:val="24"/>
          <w:szCs w:val="24"/>
          <w:lang w:val="de-DE"/>
        </w:rPr>
        <w:t xml:space="preserve">, </w:t>
      </w:r>
      <w:r w:rsidRPr="008B39A1">
        <w:rPr>
          <w:i/>
          <w:noProof/>
          <w:sz w:val="24"/>
          <w:szCs w:val="24"/>
          <w:lang w:val="de-DE"/>
        </w:rPr>
        <w:t>50</w:t>
      </w:r>
      <w:r w:rsidRPr="008B39A1">
        <w:rPr>
          <w:noProof/>
          <w:sz w:val="24"/>
          <w:szCs w:val="24"/>
          <w:lang w:val="de-DE"/>
        </w:rPr>
        <w:t>, 60-62.</w:t>
      </w:r>
    </w:p>
    <w:p w14:paraId="63A08643" w14:textId="4112587B" w:rsidR="0068766E" w:rsidRPr="008B39A1" w:rsidRDefault="0068766E" w:rsidP="00A1711B">
      <w:pPr>
        <w:pStyle w:val="References"/>
        <w:spacing w:line="360" w:lineRule="auto"/>
        <w:rPr>
          <w:noProof/>
          <w:sz w:val="24"/>
          <w:szCs w:val="24"/>
          <w:lang w:val="en-US"/>
        </w:rPr>
      </w:pPr>
      <w:r w:rsidRPr="008B39A1">
        <w:rPr>
          <w:noProof/>
          <w:sz w:val="24"/>
          <w:szCs w:val="24"/>
          <w:lang w:val="de-DE"/>
        </w:rPr>
        <w:t>[5]</w:t>
      </w:r>
      <w:r w:rsidRPr="008B39A1">
        <w:rPr>
          <w:noProof/>
          <w:sz w:val="24"/>
          <w:szCs w:val="24"/>
          <w:lang w:val="de-DE"/>
        </w:rPr>
        <w:tab/>
        <w:t xml:space="preserve">a) W. Xi, M. Krieger, C. J. Kloxin, C. N. Bowman, </w:t>
      </w:r>
      <w:r w:rsidR="009A4438" w:rsidRPr="008B39A1">
        <w:rPr>
          <w:i/>
          <w:noProof/>
          <w:sz w:val="24"/>
          <w:szCs w:val="24"/>
          <w:lang w:val="de-DE"/>
        </w:rPr>
        <w:t>Chem. Commun.</w:t>
      </w:r>
      <w:r w:rsidRPr="008B39A1">
        <w:rPr>
          <w:i/>
          <w:noProof/>
          <w:sz w:val="24"/>
          <w:szCs w:val="24"/>
          <w:lang w:val="de-DE"/>
        </w:rPr>
        <w:t xml:space="preserve"> </w:t>
      </w:r>
      <w:r w:rsidRPr="008B39A1">
        <w:rPr>
          <w:b/>
          <w:noProof/>
          <w:sz w:val="24"/>
          <w:szCs w:val="24"/>
          <w:lang w:val="de-DE"/>
        </w:rPr>
        <w:t>2013</w:t>
      </w:r>
      <w:r w:rsidRPr="008B39A1">
        <w:rPr>
          <w:noProof/>
          <w:sz w:val="24"/>
          <w:szCs w:val="24"/>
          <w:lang w:val="de-DE"/>
        </w:rPr>
        <w:t xml:space="preserve">, </w:t>
      </w:r>
      <w:r w:rsidRPr="008B39A1">
        <w:rPr>
          <w:i/>
          <w:noProof/>
          <w:sz w:val="24"/>
          <w:szCs w:val="24"/>
          <w:lang w:val="de-DE"/>
        </w:rPr>
        <w:t>49</w:t>
      </w:r>
      <w:r w:rsidRPr="008B39A1">
        <w:rPr>
          <w:noProof/>
          <w:sz w:val="24"/>
          <w:szCs w:val="24"/>
          <w:lang w:val="de-DE"/>
        </w:rPr>
        <w:t xml:space="preserve">, 4504-4506; b) T. Gruendling, K. K. Oehlenschlaeger, E. Frick, M. Glassner, C. Schmid, C. Barner-Kowollik, </w:t>
      </w:r>
      <w:r w:rsidR="009A4438" w:rsidRPr="008B39A1">
        <w:rPr>
          <w:i/>
          <w:noProof/>
          <w:sz w:val="24"/>
          <w:szCs w:val="24"/>
          <w:lang w:val="de-DE"/>
        </w:rPr>
        <w:t xml:space="preserve">Macromol. </w:t>
      </w:r>
      <w:r w:rsidR="009A4438" w:rsidRPr="008B39A1">
        <w:rPr>
          <w:i/>
          <w:noProof/>
          <w:sz w:val="24"/>
          <w:szCs w:val="24"/>
          <w:lang w:val="en-US"/>
        </w:rPr>
        <w:t xml:space="preserve">Rapid Commun. </w:t>
      </w:r>
      <w:r w:rsidRPr="008B39A1">
        <w:rPr>
          <w:b/>
          <w:noProof/>
          <w:sz w:val="24"/>
          <w:szCs w:val="24"/>
          <w:lang w:val="en-US"/>
        </w:rPr>
        <w:t>2011</w:t>
      </w:r>
      <w:r w:rsidRPr="008B39A1">
        <w:rPr>
          <w:noProof/>
          <w:sz w:val="24"/>
          <w:szCs w:val="24"/>
          <w:lang w:val="en-US"/>
        </w:rPr>
        <w:t xml:space="preserve">, </w:t>
      </w:r>
      <w:r w:rsidRPr="008B39A1">
        <w:rPr>
          <w:i/>
          <w:noProof/>
          <w:sz w:val="24"/>
          <w:szCs w:val="24"/>
          <w:lang w:val="en-US"/>
        </w:rPr>
        <w:t>32</w:t>
      </w:r>
      <w:r w:rsidRPr="008B39A1">
        <w:rPr>
          <w:noProof/>
          <w:sz w:val="24"/>
          <w:szCs w:val="24"/>
          <w:lang w:val="en-US"/>
        </w:rPr>
        <w:t>, 807-812.</w:t>
      </w:r>
    </w:p>
    <w:p w14:paraId="204B9A0C" w14:textId="2D16EF83" w:rsidR="0068766E" w:rsidRPr="008B39A1" w:rsidRDefault="0068766E" w:rsidP="00A1711B">
      <w:pPr>
        <w:pStyle w:val="References"/>
        <w:spacing w:line="360" w:lineRule="auto"/>
        <w:rPr>
          <w:noProof/>
          <w:sz w:val="24"/>
          <w:szCs w:val="24"/>
          <w:lang w:val="de-DE"/>
        </w:rPr>
      </w:pPr>
      <w:r w:rsidRPr="008B39A1">
        <w:rPr>
          <w:noProof/>
          <w:sz w:val="24"/>
          <w:szCs w:val="24"/>
          <w:lang w:val="en-US"/>
        </w:rPr>
        <w:t>[6]</w:t>
      </w:r>
      <w:r w:rsidRPr="008B39A1">
        <w:rPr>
          <w:noProof/>
          <w:sz w:val="24"/>
          <w:szCs w:val="24"/>
          <w:lang w:val="en-US"/>
        </w:rPr>
        <w:tab/>
        <w:t xml:space="preserve">a) T. P. Yoon, M. A. Ischay, J. Du, </w:t>
      </w:r>
      <w:r w:rsidRPr="008B39A1">
        <w:rPr>
          <w:i/>
          <w:noProof/>
          <w:sz w:val="24"/>
          <w:szCs w:val="24"/>
          <w:lang w:val="en-US"/>
        </w:rPr>
        <w:t>Nat</w:t>
      </w:r>
      <w:r w:rsidR="009A4438" w:rsidRPr="008B39A1">
        <w:rPr>
          <w:i/>
          <w:noProof/>
          <w:sz w:val="24"/>
          <w:szCs w:val="24"/>
          <w:lang w:val="en-US"/>
        </w:rPr>
        <w:t>.</w:t>
      </w:r>
      <w:r w:rsidRPr="008B39A1">
        <w:rPr>
          <w:i/>
          <w:noProof/>
          <w:sz w:val="24"/>
          <w:szCs w:val="24"/>
          <w:lang w:val="en-US"/>
        </w:rPr>
        <w:t xml:space="preserve"> </w:t>
      </w:r>
      <w:r w:rsidRPr="008B39A1">
        <w:rPr>
          <w:i/>
          <w:noProof/>
          <w:sz w:val="24"/>
          <w:szCs w:val="24"/>
          <w:lang w:val="de-DE"/>
        </w:rPr>
        <w:t>Chem</w:t>
      </w:r>
      <w:r w:rsidR="009A4438" w:rsidRPr="008B39A1">
        <w:rPr>
          <w:i/>
          <w:noProof/>
          <w:sz w:val="24"/>
          <w:szCs w:val="24"/>
          <w:lang w:val="de-DE"/>
        </w:rPr>
        <w:t>.</w:t>
      </w:r>
      <w:r w:rsidRPr="008B39A1">
        <w:rPr>
          <w:i/>
          <w:noProof/>
          <w:sz w:val="24"/>
          <w:szCs w:val="24"/>
          <w:lang w:val="de-DE"/>
        </w:rPr>
        <w:t xml:space="preserve"> </w:t>
      </w:r>
      <w:r w:rsidRPr="008B39A1">
        <w:rPr>
          <w:b/>
          <w:noProof/>
          <w:sz w:val="24"/>
          <w:szCs w:val="24"/>
          <w:lang w:val="de-DE"/>
        </w:rPr>
        <w:t>2010</w:t>
      </w:r>
      <w:r w:rsidRPr="008B39A1">
        <w:rPr>
          <w:noProof/>
          <w:sz w:val="24"/>
          <w:szCs w:val="24"/>
          <w:lang w:val="de-DE"/>
        </w:rPr>
        <w:t xml:space="preserve">, </w:t>
      </w:r>
      <w:r w:rsidRPr="008B39A1">
        <w:rPr>
          <w:i/>
          <w:noProof/>
          <w:sz w:val="24"/>
          <w:szCs w:val="24"/>
          <w:lang w:val="de-DE"/>
        </w:rPr>
        <w:t>2</w:t>
      </w:r>
      <w:r w:rsidRPr="008B39A1">
        <w:rPr>
          <w:noProof/>
          <w:sz w:val="24"/>
          <w:szCs w:val="24"/>
          <w:lang w:val="de-DE"/>
        </w:rPr>
        <w:t xml:space="preserve">, 527-532; b) S. Wu, H.-J. Butt, </w:t>
      </w:r>
      <w:r w:rsidR="009A4438" w:rsidRPr="008B39A1">
        <w:rPr>
          <w:i/>
          <w:noProof/>
          <w:sz w:val="24"/>
          <w:szCs w:val="24"/>
          <w:lang w:val="de-DE"/>
        </w:rPr>
        <w:t>Adv. Mater.</w:t>
      </w:r>
      <w:r w:rsidRPr="008B39A1">
        <w:rPr>
          <w:i/>
          <w:noProof/>
          <w:sz w:val="24"/>
          <w:szCs w:val="24"/>
          <w:lang w:val="de-DE"/>
        </w:rPr>
        <w:t xml:space="preserve"> </w:t>
      </w:r>
      <w:r w:rsidRPr="008B39A1">
        <w:rPr>
          <w:b/>
          <w:noProof/>
          <w:sz w:val="24"/>
          <w:szCs w:val="24"/>
          <w:lang w:val="de-DE"/>
        </w:rPr>
        <w:t>2016</w:t>
      </w:r>
      <w:r w:rsidRPr="008B39A1">
        <w:rPr>
          <w:noProof/>
          <w:sz w:val="24"/>
          <w:szCs w:val="24"/>
          <w:lang w:val="de-DE"/>
        </w:rPr>
        <w:t xml:space="preserve">, </w:t>
      </w:r>
      <w:r w:rsidRPr="008B39A1">
        <w:rPr>
          <w:i/>
          <w:noProof/>
          <w:sz w:val="24"/>
          <w:szCs w:val="24"/>
          <w:lang w:val="de-DE"/>
        </w:rPr>
        <w:t>28</w:t>
      </w:r>
      <w:r w:rsidRPr="008B39A1">
        <w:rPr>
          <w:noProof/>
          <w:sz w:val="24"/>
          <w:szCs w:val="24"/>
          <w:lang w:val="de-DE"/>
        </w:rPr>
        <w:t>, 1208-1226.</w:t>
      </w:r>
    </w:p>
    <w:p w14:paraId="0F6192CF" w14:textId="08557723" w:rsidR="0068766E" w:rsidRPr="008B39A1" w:rsidRDefault="0068766E" w:rsidP="00A1711B">
      <w:pPr>
        <w:pStyle w:val="References"/>
        <w:spacing w:line="360" w:lineRule="auto"/>
        <w:rPr>
          <w:noProof/>
          <w:sz w:val="24"/>
          <w:szCs w:val="24"/>
          <w:lang w:val="de-DE"/>
        </w:rPr>
      </w:pPr>
      <w:r w:rsidRPr="008B39A1">
        <w:rPr>
          <w:noProof/>
          <w:sz w:val="24"/>
          <w:szCs w:val="24"/>
          <w:lang w:val="de-DE"/>
        </w:rPr>
        <w:t>[7]</w:t>
      </w:r>
      <w:r w:rsidRPr="008B39A1">
        <w:rPr>
          <w:noProof/>
          <w:sz w:val="24"/>
          <w:szCs w:val="24"/>
          <w:lang w:val="de-DE"/>
        </w:rPr>
        <w:tab/>
        <w:t xml:space="preserve">a) C. J. Dürr, P. Lederhose, L. Hlalele, D. Abt, A. Kaiser, S. Brandau, C. Barner-Kowollik, </w:t>
      </w:r>
      <w:r w:rsidRPr="008B39A1">
        <w:rPr>
          <w:i/>
          <w:noProof/>
          <w:sz w:val="24"/>
          <w:szCs w:val="24"/>
          <w:lang w:val="de-DE"/>
        </w:rPr>
        <w:t xml:space="preserve">Macromolecules </w:t>
      </w:r>
      <w:r w:rsidRPr="008B39A1">
        <w:rPr>
          <w:b/>
          <w:noProof/>
          <w:sz w:val="24"/>
          <w:szCs w:val="24"/>
          <w:lang w:val="de-DE"/>
        </w:rPr>
        <w:t>2013</w:t>
      </w:r>
      <w:r w:rsidRPr="008B39A1">
        <w:rPr>
          <w:noProof/>
          <w:sz w:val="24"/>
          <w:szCs w:val="24"/>
          <w:lang w:val="de-DE"/>
        </w:rPr>
        <w:t xml:space="preserve">, </w:t>
      </w:r>
      <w:r w:rsidRPr="008B39A1">
        <w:rPr>
          <w:i/>
          <w:noProof/>
          <w:sz w:val="24"/>
          <w:szCs w:val="24"/>
          <w:lang w:val="de-DE"/>
        </w:rPr>
        <w:t>46</w:t>
      </w:r>
      <w:r w:rsidRPr="008B39A1">
        <w:rPr>
          <w:noProof/>
          <w:sz w:val="24"/>
          <w:szCs w:val="24"/>
          <w:lang w:val="de-DE"/>
        </w:rPr>
        <w:t xml:space="preserve">, 5915-5923; b) J. O. Mueller, D. Voll, F. G. Schmidt, G. Delaittre, C. Barner-Kowollik, </w:t>
      </w:r>
      <w:r w:rsidR="009A4438" w:rsidRPr="008B39A1">
        <w:rPr>
          <w:i/>
          <w:noProof/>
          <w:sz w:val="24"/>
          <w:szCs w:val="24"/>
          <w:lang w:val="de-DE"/>
        </w:rPr>
        <w:t>Chem. Commun.</w:t>
      </w:r>
      <w:r w:rsidRPr="008B39A1">
        <w:rPr>
          <w:i/>
          <w:noProof/>
          <w:sz w:val="24"/>
          <w:szCs w:val="24"/>
          <w:lang w:val="de-DE"/>
        </w:rPr>
        <w:t xml:space="preserve"> </w:t>
      </w:r>
      <w:r w:rsidRPr="008B39A1">
        <w:rPr>
          <w:b/>
          <w:noProof/>
          <w:sz w:val="24"/>
          <w:szCs w:val="24"/>
          <w:lang w:val="de-DE"/>
        </w:rPr>
        <w:t>2014</w:t>
      </w:r>
      <w:r w:rsidRPr="008B39A1">
        <w:rPr>
          <w:noProof/>
          <w:sz w:val="24"/>
          <w:szCs w:val="24"/>
          <w:lang w:val="de-DE"/>
        </w:rPr>
        <w:t xml:space="preserve">, </w:t>
      </w:r>
      <w:r w:rsidRPr="008B39A1">
        <w:rPr>
          <w:i/>
          <w:noProof/>
          <w:sz w:val="24"/>
          <w:szCs w:val="24"/>
          <w:lang w:val="de-DE"/>
        </w:rPr>
        <w:t>50</w:t>
      </w:r>
      <w:r w:rsidRPr="008B39A1">
        <w:rPr>
          <w:noProof/>
          <w:sz w:val="24"/>
          <w:szCs w:val="24"/>
          <w:lang w:val="de-DE"/>
        </w:rPr>
        <w:t>, 15681-15684.</w:t>
      </w:r>
    </w:p>
    <w:p w14:paraId="2D49B783" w14:textId="2A779DF4" w:rsidR="0068766E" w:rsidRPr="008B39A1" w:rsidRDefault="0068766E" w:rsidP="00A1711B">
      <w:pPr>
        <w:pStyle w:val="References"/>
        <w:spacing w:line="360" w:lineRule="auto"/>
        <w:rPr>
          <w:noProof/>
          <w:sz w:val="24"/>
          <w:szCs w:val="24"/>
          <w:lang w:val="de-DE"/>
        </w:rPr>
      </w:pPr>
      <w:r w:rsidRPr="008B39A1">
        <w:rPr>
          <w:noProof/>
          <w:sz w:val="24"/>
          <w:szCs w:val="24"/>
          <w:lang w:val="de-DE"/>
        </w:rPr>
        <w:t>[8]</w:t>
      </w:r>
      <w:r w:rsidRPr="008B39A1">
        <w:rPr>
          <w:noProof/>
          <w:sz w:val="24"/>
          <w:szCs w:val="24"/>
          <w:lang w:val="de-DE"/>
        </w:rPr>
        <w:tab/>
        <w:t xml:space="preserve">a) M. Dietrich, G. Delaittre, J. P. Blinco, A. J. Inglis, M. Bruns, C. Barner-Kowollik, </w:t>
      </w:r>
      <w:r w:rsidR="009A4438" w:rsidRPr="008B39A1">
        <w:rPr>
          <w:rFonts w:hint="cs"/>
          <w:i/>
          <w:noProof/>
          <w:sz w:val="24"/>
          <w:szCs w:val="24"/>
          <w:lang w:val="de-DE"/>
        </w:rPr>
        <w:t>‎</w:t>
      </w:r>
      <w:r w:rsidR="009A4438" w:rsidRPr="008B39A1">
        <w:rPr>
          <w:i/>
          <w:noProof/>
          <w:sz w:val="24"/>
          <w:szCs w:val="24"/>
          <w:lang w:val="de-DE"/>
        </w:rPr>
        <w:t>Adv. Funct. Mater.</w:t>
      </w:r>
      <w:r w:rsidRPr="008B39A1">
        <w:rPr>
          <w:i/>
          <w:noProof/>
          <w:sz w:val="24"/>
          <w:szCs w:val="24"/>
          <w:lang w:val="de-DE"/>
        </w:rPr>
        <w:t xml:space="preserve"> </w:t>
      </w:r>
      <w:r w:rsidRPr="008B39A1">
        <w:rPr>
          <w:b/>
          <w:noProof/>
          <w:sz w:val="24"/>
          <w:szCs w:val="24"/>
          <w:lang w:val="de-DE"/>
        </w:rPr>
        <w:t>2012</w:t>
      </w:r>
      <w:r w:rsidRPr="008B39A1">
        <w:rPr>
          <w:noProof/>
          <w:sz w:val="24"/>
          <w:szCs w:val="24"/>
          <w:lang w:val="de-DE"/>
        </w:rPr>
        <w:t xml:space="preserve">, </w:t>
      </w:r>
      <w:r w:rsidRPr="008B39A1">
        <w:rPr>
          <w:i/>
          <w:noProof/>
          <w:sz w:val="24"/>
          <w:szCs w:val="24"/>
          <w:lang w:val="de-DE"/>
        </w:rPr>
        <w:t>22</w:t>
      </w:r>
      <w:r w:rsidRPr="008B39A1">
        <w:rPr>
          <w:noProof/>
          <w:sz w:val="24"/>
          <w:szCs w:val="24"/>
          <w:lang w:val="de-DE"/>
        </w:rPr>
        <w:t xml:space="preserve">, 304-312; b) E. Blasco, M. Piñol, L. Oriol, B. V. K. J. Schmidt, A. Welle, V. Trouillet, M. Bruns, C. Barner-Kowollik, </w:t>
      </w:r>
      <w:r w:rsidR="009A4438" w:rsidRPr="008B39A1">
        <w:rPr>
          <w:i/>
          <w:noProof/>
          <w:sz w:val="24"/>
          <w:szCs w:val="24"/>
          <w:lang w:val="de-DE"/>
        </w:rPr>
        <w:t xml:space="preserve">Adv. Funct. Mater. </w:t>
      </w:r>
      <w:r w:rsidRPr="008B39A1">
        <w:rPr>
          <w:i/>
          <w:noProof/>
          <w:sz w:val="24"/>
          <w:szCs w:val="24"/>
          <w:lang w:val="de-DE"/>
        </w:rPr>
        <w:t xml:space="preserve"> </w:t>
      </w:r>
      <w:r w:rsidRPr="008B39A1">
        <w:rPr>
          <w:b/>
          <w:noProof/>
          <w:sz w:val="24"/>
          <w:szCs w:val="24"/>
          <w:lang w:val="de-DE"/>
        </w:rPr>
        <w:t>2013</w:t>
      </w:r>
      <w:r w:rsidRPr="008B39A1">
        <w:rPr>
          <w:noProof/>
          <w:sz w:val="24"/>
          <w:szCs w:val="24"/>
          <w:lang w:val="de-DE"/>
        </w:rPr>
        <w:t xml:space="preserve">, </w:t>
      </w:r>
      <w:r w:rsidRPr="008B39A1">
        <w:rPr>
          <w:i/>
          <w:noProof/>
          <w:sz w:val="24"/>
          <w:szCs w:val="24"/>
          <w:lang w:val="de-DE"/>
        </w:rPr>
        <w:t>23</w:t>
      </w:r>
      <w:r w:rsidRPr="008B39A1">
        <w:rPr>
          <w:noProof/>
          <w:sz w:val="24"/>
          <w:szCs w:val="24"/>
          <w:lang w:val="de-DE"/>
        </w:rPr>
        <w:t>, 4011-4019.</w:t>
      </w:r>
    </w:p>
    <w:p w14:paraId="0011EBCB" w14:textId="39F9AACF" w:rsidR="0068766E" w:rsidRPr="008B39A1" w:rsidRDefault="0068766E" w:rsidP="00A1711B">
      <w:pPr>
        <w:pStyle w:val="References"/>
        <w:spacing w:line="360" w:lineRule="auto"/>
        <w:rPr>
          <w:noProof/>
          <w:sz w:val="24"/>
          <w:szCs w:val="24"/>
          <w:lang w:val="de-DE"/>
        </w:rPr>
      </w:pPr>
      <w:r w:rsidRPr="008B39A1">
        <w:rPr>
          <w:noProof/>
          <w:sz w:val="24"/>
          <w:szCs w:val="24"/>
          <w:lang w:val="de-DE"/>
        </w:rPr>
        <w:t>[9]</w:t>
      </w:r>
      <w:r w:rsidRPr="008B39A1">
        <w:rPr>
          <w:noProof/>
          <w:sz w:val="24"/>
          <w:szCs w:val="24"/>
          <w:lang w:val="de-DE"/>
        </w:rPr>
        <w:tab/>
        <w:t xml:space="preserve">W. Song, Y. Wang, J. Qu, M. M. Madden, Q. Lin, </w:t>
      </w:r>
      <w:r w:rsidR="009A4438" w:rsidRPr="008B39A1">
        <w:rPr>
          <w:i/>
          <w:noProof/>
          <w:sz w:val="24"/>
          <w:szCs w:val="24"/>
          <w:lang w:val="de-DE"/>
        </w:rPr>
        <w:t>Angew. Chem. Int. Ed.</w:t>
      </w:r>
      <w:r w:rsidRPr="008B39A1">
        <w:rPr>
          <w:i/>
          <w:noProof/>
          <w:sz w:val="24"/>
          <w:szCs w:val="24"/>
          <w:lang w:val="de-DE"/>
        </w:rPr>
        <w:t xml:space="preserve"> </w:t>
      </w:r>
      <w:r w:rsidRPr="008B39A1">
        <w:rPr>
          <w:b/>
          <w:noProof/>
          <w:sz w:val="24"/>
          <w:szCs w:val="24"/>
          <w:lang w:val="de-DE"/>
        </w:rPr>
        <w:t>2008</w:t>
      </w:r>
      <w:r w:rsidRPr="008B39A1">
        <w:rPr>
          <w:noProof/>
          <w:sz w:val="24"/>
          <w:szCs w:val="24"/>
          <w:lang w:val="de-DE"/>
        </w:rPr>
        <w:t xml:space="preserve">, </w:t>
      </w:r>
      <w:r w:rsidRPr="008B39A1">
        <w:rPr>
          <w:i/>
          <w:noProof/>
          <w:sz w:val="24"/>
          <w:szCs w:val="24"/>
          <w:lang w:val="de-DE"/>
        </w:rPr>
        <w:t>47</w:t>
      </w:r>
      <w:r w:rsidRPr="008B39A1">
        <w:rPr>
          <w:noProof/>
          <w:sz w:val="24"/>
          <w:szCs w:val="24"/>
          <w:lang w:val="de-DE"/>
        </w:rPr>
        <w:t>, 2832-2835.</w:t>
      </w:r>
    </w:p>
    <w:p w14:paraId="4A8F7DFF" w14:textId="18AD834B" w:rsidR="0068766E" w:rsidRPr="008B39A1" w:rsidRDefault="0068766E" w:rsidP="00A1711B">
      <w:pPr>
        <w:pStyle w:val="References"/>
        <w:spacing w:line="360" w:lineRule="auto"/>
        <w:rPr>
          <w:noProof/>
          <w:sz w:val="24"/>
          <w:szCs w:val="24"/>
          <w:lang w:val="de-DE"/>
        </w:rPr>
      </w:pPr>
      <w:r w:rsidRPr="008B39A1">
        <w:rPr>
          <w:noProof/>
          <w:sz w:val="24"/>
          <w:szCs w:val="24"/>
          <w:lang w:val="de-DE"/>
        </w:rPr>
        <w:t>[10]</w:t>
      </w:r>
      <w:r w:rsidRPr="008B39A1">
        <w:rPr>
          <w:noProof/>
          <w:sz w:val="24"/>
          <w:szCs w:val="24"/>
          <w:lang w:val="de-DE"/>
        </w:rPr>
        <w:tab/>
        <w:t xml:space="preserve">P. Lederhose, K. N. R. Wuest, C. Barner-Kowollik, J. P. Blinco, </w:t>
      </w:r>
      <w:r w:rsidR="009A4438" w:rsidRPr="008B39A1">
        <w:rPr>
          <w:i/>
          <w:noProof/>
          <w:sz w:val="24"/>
          <w:szCs w:val="24"/>
          <w:lang w:val="de-DE"/>
        </w:rPr>
        <w:t>Chem. Commun.</w:t>
      </w:r>
      <w:r w:rsidRPr="008B39A1">
        <w:rPr>
          <w:i/>
          <w:noProof/>
          <w:sz w:val="24"/>
          <w:szCs w:val="24"/>
          <w:lang w:val="de-DE"/>
        </w:rPr>
        <w:t xml:space="preserve"> </w:t>
      </w:r>
      <w:r w:rsidRPr="008B39A1">
        <w:rPr>
          <w:b/>
          <w:noProof/>
          <w:sz w:val="24"/>
          <w:szCs w:val="24"/>
          <w:lang w:val="de-DE"/>
        </w:rPr>
        <w:t>2016</w:t>
      </w:r>
      <w:r w:rsidRPr="008B39A1">
        <w:rPr>
          <w:noProof/>
          <w:sz w:val="24"/>
          <w:szCs w:val="24"/>
          <w:lang w:val="de-DE"/>
        </w:rPr>
        <w:t xml:space="preserve">, </w:t>
      </w:r>
      <w:r w:rsidRPr="008B39A1">
        <w:rPr>
          <w:i/>
          <w:noProof/>
          <w:sz w:val="24"/>
          <w:szCs w:val="24"/>
          <w:lang w:val="de-DE"/>
        </w:rPr>
        <w:t>52</w:t>
      </w:r>
      <w:r w:rsidRPr="008B39A1">
        <w:rPr>
          <w:noProof/>
          <w:sz w:val="24"/>
          <w:szCs w:val="24"/>
          <w:lang w:val="de-DE"/>
        </w:rPr>
        <w:t>, 5928-5931.</w:t>
      </w:r>
    </w:p>
    <w:p w14:paraId="7DE182C4" w14:textId="362456EE" w:rsidR="0068766E" w:rsidRPr="008B39A1" w:rsidRDefault="0068766E" w:rsidP="00A1711B">
      <w:pPr>
        <w:pStyle w:val="References"/>
        <w:spacing w:line="360" w:lineRule="auto"/>
        <w:rPr>
          <w:noProof/>
          <w:sz w:val="24"/>
          <w:szCs w:val="24"/>
          <w:lang w:val="de-DE"/>
        </w:rPr>
      </w:pPr>
      <w:r w:rsidRPr="008B39A1">
        <w:rPr>
          <w:noProof/>
          <w:sz w:val="24"/>
          <w:szCs w:val="24"/>
          <w:lang w:val="de-DE"/>
        </w:rPr>
        <w:t>[11]</w:t>
      </w:r>
      <w:r w:rsidRPr="008B39A1">
        <w:rPr>
          <w:noProof/>
          <w:sz w:val="24"/>
          <w:szCs w:val="24"/>
          <w:lang w:val="de-DE"/>
        </w:rPr>
        <w:tab/>
        <w:t xml:space="preserve">Z. Yu, T. Y. Ohulchanskyy, P. An, P. N. Prasad, Q. Lin, </w:t>
      </w:r>
      <w:r w:rsidR="009A4438" w:rsidRPr="008B39A1">
        <w:rPr>
          <w:rFonts w:hint="cs"/>
          <w:i/>
          <w:noProof/>
          <w:sz w:val="24"/>
          <w:szCs w:val="24"/>
          <w:lang w:val="de-DE"/>
        </w:rPr>
        <w:t>‎</w:t>
      </w:r>
      <w:r w:rsidR="009A4438" w:rsidRPr="008B39A1">
        <w:rPr>
          <w:i/>
          <w:noProof/>
          <w:sz w:val="24"/>
          <w:szCs w:val="24"/>
          <w:lang w:val="de-DE"/>
        </w:rPr>
        <w:t xml:space="preserve">J. Am. Chem. Soc. </w:t>
      </w:r>
      <w:r w:rsidRPr="008B39A1">
        <w:rPr>
          <w:b/>
          <w:noProof/>
          <w:sz w:val="24"/>
          <w:szCs w:val="24"/>
          <w:lang w:val="de-DE"/>
        </w:rPr>
        <w:t>2013</w:t>
      </w:r>
      <w:r w:rsidRPr="008B39A1">
        <w:rPr>
          <w:noProof/>
          <w:sz w:val="24"/>
          <w:szCs w:val="24"/>
          <w:lang w:val="de-DE"/>
        </w:rPr>
        <w:t xml:space="preserve">, </w:t>
      </w:r>
      <w:r w:rsidRPr="008B39A1">
        <w:rPr>
          <w:i/>
          <w:noProof/>
          <w:sz w:val="24"/>
          <w:szCs w:val="24"/>
          <w:lang w:val="de-DE"/>
        </w:rPr>
        <w:t>135</w:t>
      </w:r>
      <w:r w:rsidRPr="008B39A1">
        <w:rPr>
          <w:noProof/>
          <w:sz w:val="24"/>
          <w:szCs w:val="24"/>
          <w:lang w:val="de-DE"/>
        </w:rPr>
        <w:t>, 16766-16769.</w:t>
      </w:r>
    </w:p>
    <w:p w14:paraId="4F628C98" w14:textId="32FE62AB" w:rsidR="0068766E" w:rsidRPr="008B39A1" w:rsidRDefault="0068766E" w:rsidP="00A1711B">
      <w:pPr>
        <w:pStyle w:val="References"/>
        <w:spacing w:line="360" w:lineRule="auto"/>
        <w:rPr>
          <w:noProof/>
          <w:sz w:val="24"/>
          <w:szCs w:val="24"/>
        </w:rPr>
      </w:pPr>
      <w:r w:rsidRPr="008B39A1">
        <w:rPr>
          <w:noProof/>
          <w:sz w:val="24"/>
          <w:szCs w:val="24"/>
          <w:lang w:val="de-DE"/>
        </w:rPr>
        <w:t>[12]</w:t>
      </w:r>
      <w:r w:rsidRPr="008B39A1">
        <w:rPr>
          <w:noProof/>
          <w:sz w:val="24"/>
          <w:szCs w:val="24"/>
          <w:lang w:val="de-DE"/>
        </w:rPr>
        <w:tab/>
        <w:t xml:space="preserve">a) M. Álvarez, A. Best, S. Pradhan-Kadam, K. Koynov, U. Jonas, M. Kreiter, </w:t>
      </w:r>
      <w:r w:rsidR="009A4438" w:rsidRPr="008B39A1">
        <w:rPr>
          <w:i/>
          <w:noProof/>
          <w:sz w:val="24"/>
          <w:szCs w:val="24"/>
          <w:lang w:val="de-DE"/>
        </w:rPr>
        <w:t>Adv.</w:t>
      </w:r>
      <w:r w:rsidRPr="008B39A1">
        <w:rPr>
          <w:i/>
          <w:noProof/>
          <w:sz w:val="24"/>
          <w:szCs w:val="24"/>
          <w:lang w:val="de-DE"/>
        </w:rPr>
        <w:t xml:space="preserve"> Mat</w:t>
      </w:r>
      <w:r w:rsidR="009A4438" w:rsidRPr="008B39A1">
        <w:rPr>
          <w:i/>
          <w:noProof/>
          <w:sz w:val="24"/>
          <w:szCs w:val="24"/>
          <w:lang w:val="de-DE"/>
        </w:rPr>
        <w:t>er.</w:t>
      </w:r>
      <w:r w:rsidRPr="008B39A1">
        <w:rPr>
          <w:i/>
          <w:noProof/>
          <w:sz w:val="24"/>
          <w:szCs w:val="24"/>
          <w:lang w:val="de-DE"/>
        </w:rPr>
        <w:t xml:space="preserve"> </w:t>
      </w:r>
      <w:r w:rsidRPr="008B39A1">
        <w:rPr>
          <w:b/>
          <w:noProof/>
          <w:sz w:val="24"/>
          <w:szCs w:val="24"/>
          <w:lang w:val="de-DE"/>
        </w:rPr>
        <w:t>2008</w:t>
      </w:r>
      <w:r w:rsidRPr="008B39A1">
        <w:rPr>
          <w:noProof/>
          <w:sz w:val="24"/>
          <w:szCs w:val="24"/>
          <w:lang w:val="de-DE"/>
        </w:rPr>
        <w:t xml:space="preserve">, </w:t>
      </w:r>
      <w:r w:rsidRPr="008B39A1">
        <w:rPr>
          <w:i/>
          <w:noProof/>
          <w:sz w:val="24"/>
          <w:szCs w:val="24"/>
          <w:lang w:val="de-DE"/>
        </w:rPr>
        <w:t>20</w:t>
      </w:r>
      <w:r w:rsidRPr="008B39A1">
        <w:rPr>
          <w:noProof/>
          <w:sz w:val="24"/>
          <w:szCs w:val="24"/>
          <w:lang w:val="de-DE"/>
        </w:rPr>
        <w:t xml:space="preserve">, 4563-4567; b) M. Álvarez, A. Best, A. Unger, J. M. Alonso, A. del Campo, M. Schmelzeisen, K. Koynov, M. Kreiter, </w:t>
      </w:r>
      <w:r w:rsidR="009A4438" w:rsidRPr="008B39A1">
        <w:rPr>
          <w:i/>
          <w:noProof/>
          <w:sz w:val="24"/>
          <w:szCs w:val="24"/>
          <w:lang w:val="de-DE"/>
        </w:rPr>
        <w:t xml:space="preserve">Adv. </w:t>
      </w:r>
      <w:r w:rsidR="009A4438" w:rsidRPr="008B39A1">
        <w:rPr>
          <w:i/>
          <w:noProof/>
          <w:sz w:val="24"/>
          <w:szCs w:val="24"/>
        </w:rPr>
        <w:t>Funct. Mater.</w:t>
      </w:r>
      <w:r w:rsidRPr="008B39A1">
        <w:rPr>
          <w:i/>
          <w:noProof/>
          <w:sz w:val="24"/>
          <w:szCs w:val="24"/>
        </w:rPr>
        <w:t xml:space="preserve"> </w:t>
      </w:r>
      <w:r w:rsidRPr="008B39A1">
        <w:rPr>
          <w:b/>
          <w:noProof/>
          <w:sz w:val="24"/>
          <w:szCs w:val="24"/>
        </w:rPr>
        <w:t>2010</w:t>
      </w:r>
      <w:r w:rsidRPr="008B39A1">
        <w:rPr>
          <w:noProof/>
          <w:sz w:val="24"/>
          <w:szCs w:val="24"/>
        </w:rPr>
        <w:t xml:space="preserve">, </w:t>
      </w:r>
      <w:r w:rsidRPr="008B39A1">
        <w:rPr>
          <w:i/>
          <w:noProof/>
          <w:sz w:val="24"/>
          <w:szCs w:val="24"/>
        </w:rPr>
        <w:t>20</w:t>
      </w:r>
      <w:r w:rsidRPr="008B39A1">
        <w:rPr>
          <w:noProof/>
          <w:sz w:val="24"/>
          <w:szCs w:val="24"/>
        </w:rPr>
        <w:t>, 4265-4272.</w:t>
      </w:r>
    </w:p>
    <w:p w14:paraId="12B87292" w14:textId="6C194276" w:rsidR="0068766E" w:rsidRPr="008B39A1" w:rsidRDefault="0068766E" w:rsidP="00A1711B">
      <w:pPr>
        <w:pStyle w:val="References"/>
        <w:spacing w:line="360" w:lineRule="auto"/>
        <w:rPr>
          <w:noProof/>
          <w:sz w:val="24"/>
          <w:szCs w:val="24"/>
        </w:rPr>
      </w:pPr>
      <w:r w:rsidRPr="008B39A1">
        <w:rPr>
          <w:noProof/>
          <w:sz w:val="24"/>
          <w:szCs w:val="24"/>
        </w:rPr>
        <w:t>[13]</w:t>
      </w:r>
      <w:r w:rsidRPr="008B39A1">
        <w:rPr>
          <w:noProof/>
          <w:sz w:val="24"/>
          <w:szCs w:val="24"/>
        </w:rPr>
        <w:tab/>
        <w:t xml:space="preserve">Z. Cheng, J. Lin, </w:t>
      </w:r>
      <w:r w:rsidR="009A4438" w:rsidRPr="008B39A1">
        <w:rPr>
          <w:i/>
          <w:noProof/>
          <w:sz w:val="24"/>
          <w:szCs w:val="24"/>
          <w:lang w:val="en-US"/>
        </w:rPr>
        <w:t>Macromol. Rapid Commun.</w:t>
      </w:r>
      <w:r w:rsidRPr="008B39A1">
        <w:rPr>
          <w:i/>
          <w:noProof/>
          <w:sz w:val="24"/>
          <w:szCs w:val="24"/>
        </w:rPr>
        <w:t xml:space="preserve"> </w:t>
      </w:r>
      <w:r w:rsidRPr="008B39A1">
        <w:rPr>
          <w:b/>
          <w:noProof/>
          <w:sz w:val="24"/>
          <w:szCs w:val="24"/>
        </w:rPr>
        <w:t>2015</w:t>
      </w:r>
      <w:r w:rsidRPr="008B39A1">
        <w:rPr>
          <w:noProof/>
          <w:sz w:val="24"/>
          <w:szCs w:val="24"/>
        </w:rPr>
        <w:t xml:space="preserve">, </w:t>
      </w:r>
      <w:r w:rsidRPr="008B39A1">
        <w:rPr>
          <w:i/>
          <w:noProof/>
          <w:sz w:val="24"/>
          <w:szCs w:val="24"/>
        </w:rPr>
        <w:t>36</w:t>
      </w:r>
      <w:r w:rsidRPr="008B39A1">
        <w:rPr>
          <w:noProof/>
          <w:sz w:val="24"/>
          <w:szCs w:val="24"/>
        </w:rPr>
        <w:t>, 790-827.</w:t>
      </w:r>
    </w:p>
    <w:p w14:paraId="49100C3A" w14:textId="7E28CF44" w:rsidR="0068766E" w:rsidRPr="008B39A1" w:rsidRDefault="0068766E" w:rsidP="00A1711B">
      <w:pPr>
        <w:pStyle w:val="References"/>
        <w:spacing w:line="360" w:lineRule="auto"/>
        <w:rPr>
          <w:noProof/>
          <w:sz w:val="24"/>
          <w:szCs w:val="24"/>
        </w:rPr>
      </w:pPr>
      <w:r w:rsidRPr="008B39A1">
        <w:rPr>
          <w:noProof/>
          <w:sz w:val="24"/>
          <w:szCs w:val="24"/>
        </w:rPr>
        <w:t>[14]</w:t>
      </w:r>
      <w:r w:rsidRPr="008B39A1">
        <w:rPr>
          <w:noProof/>
          <w:sz w:val="24"/>
          <w:szCs w:val="24"/>
        </w:rPr>
        <w:tab/>
        <w:t xml:space="preserve">a) Z. J. Chen, S. Q. He, H. J. Butt, S. Wu, </w:t>
      </w:r>
      <w:r w:rsidRPr="008B39A1">
        <w:rPr>
          <w:i/>
          <w:noProof/>
          <w:sz w:val="24"/>
          <w:szCs w:val="24"/>
        </w:rPr>
        <w:t>Adv</w:t>
      </w:r>
      <w:r w:rsidR="009A4438" w:rsidRPr="008B39A1">
        <w:rPr>
          <w:i/>
          <w:noProof/>
          <w:sz w:val="24"/>
          <w:szCs w:val="24"/>
        </w:rPr>
        <w:t>.</w:t>
      </w:r>
      <w:r w:rsidRPr="008B39A1">
        <w:rPr>
          <w:i/>
          <w:noProof/>
          <w:sz w:val="24"/>
          <w:szCs w:val="24"/>
        </w:rPr>
        <w:t xml:space="preserve"> Mater</w:t>
      </w:r>
      <w:r w:rsidR="009A4438" w:rsidRPr="008B39A1">
        <w:rPr>
          <w:i/>
          <w:noProof/>
          <w:sz w:val="24"/>
          <w:szCs w:val="24"/>
        </w:rPr>
        <w:t>.</w:t>
      </w:r>
      <w:r w:rsidRPr="008B39A1">
        <w:rPr>
          <w:i/>
          <w:noProof/>
          <w:sz w:val="24"/>
          <w:szCs w:val="24"/>
        </w:rPr>
        <w:t xml:space="preserve"> </w:t>
      </w:r>
      <w:r w:rsidRPr="008B39A1">
        <w:rPr>
          <w:b/>
          <w:noProof/>
          <w:sz w:val="24"/>
          <w:szCs w:val="24"/>
        </w:rPr>
        <w:t>2015</w:t>
      </w:r>
      <w:r w:rsidRPr="008B39A1">
        <w:rPr>
          <w:noProof/>
          <w:sz w:val="24"/>
          <w:szCs w:val="24"/>
        </w:rPr>
        <w:t xml:space="preserve">, </w:t>
      </w:r>
      <w:r w:rsidRPr="008B39A1">
        <w:rPr>
          <w:i/>
          <w:noProof/>
          <w:sz w:val="24"/>
          <w:szCs w:val="24"/>
        </w:rPr>
        <w:t>27</w:t>
      </w:r>
      <w:r w:rsidR="009A4438" w:rsidRPr="008B39A1">
        <w:rPr>
          <w:noProof/>
          <w:sz w:val="24"/>
          <w:szCs w:val="24"/>
        </w:rPr>
        <w:t>, 2203-2207</w:t>
      </w:r>
      <w:r w:rsidRPr="008B39A1">
        <w:rPr>
          <w:noProof/>
          <w:sz w:val="24"/>
          <w:szCs w:val="24"/>
        </w:rPr>
        <w:t xml:space="preserve">; b) S. Wu, H. J. Butt, </w:t>
      </w:r>
      <w:r w:rsidRPr="008B39A1">
        <w:rPr>
          <w:i/>
          <w:noProof/>
          <w:sz w:val="24"/>
          <w:szCs w:val="24"/>
        </w:rPr>
        <w:t>Adv</w:t>
      </w:r>
      <w:r w:rsidR="009A4438" w:rsidRPr="008B39A1">
        <w:rPr>
          <w:i/>
          <w:noProof/>
          <w:sz w:val="24"/>
          <w:szCs w:val="24"/>
        </w:rPr>
        <w:t>.</w:t>
      </w:r>
      <w:r w:rsidRPr="008B39A1">
        <w:rPr>
          <w:i/>
          <w:noProof/>
          <w:sz w:val="24"/>
          <w:szCs w:val="24"/>
        </w:rPr>
        <w:t xml:space="preserve"> Mater</w:t>
      </w:r>
      <w:r w:rsidR="009A4438" w:rsidRPr="008B39A1">
        <w:rPr>
          <w:i/>
          <w:noProof/>
          <w:sz w:val="24"/>
          <w:szCs w:val="24"/>
        </w:rPr>
        <w:t>.</w:t>
      </w:r>
      <w:r w:rsidRPr="008B39A1">
        <w:rPr>
          <w:i/>
          <w:noProof/>
          <w:sz w:val="24"/>
          <w:szCs w:val="24"/>
        </w:rPr>
        <w:t xml:space="preserve"> </w:t>
      </w:r>
      <w:r w:rsidRPr="008B39A1">
        <w:rPr>
          <w:b/>
          <w:noProof/>
          <w:sz w:val="24"/>
          <w:szCs w:val="24"/>
        </w:rPr>
        <w:t>2016</w:t>
      </w:r>
      <w:r w:rsidRPr="008B39A1">
        <w:rPr>
          <w:noProof/>
          <w:sz w:val="24"/>
          <w:szCs w:val="24"/>
        </w:rPr>
        <w:t xml:space="preserve">, </w:t>
      </w:r>
      <w:r w:rsidRPr="008B39A1">
        <w:rPr>
          <w:i/>
          <w:noProof/>
          <w:sz w:val="24"/>
          <w:szCs w:val="24"/>
        </w:rPr>
        <w:t>28</w:t>
      </w:r>
      <w:r w:rsidRPr="008B39A1">
        <w:rPr>
          <w:noProof/>
          <w:sz w:val="24"/>
          <w:szCs w:val="24"/>
        </w:rPr>
        <w:t xml:space="preserve">, 1208-1226; c) S. Beyazit, S. Ambrosini, N. Marchyk, E. Palo, V. Kale, T. Soukka, B. T. S. Bui, K. Haupt, </w:t>
      </w:r>
      <w:r w:rsidRPr="008B39A1">
        <w:rPr>
          <w:i/>
          <w:noProof/>
          <w:sz w:val="24"/>
          <w:szCs w:val="24"/>
        </w:rPr>
        <w:t>Angew</w:t>
      </w:r>
      <w:r w:rsidR="009A4438" w:rsidRPr="008B39A1">
        <w:rPr>
          <w:i/>
          <w:noProof/>
          <w:sz w:val="24"/>
          <w:szCs w:val="24"/>
        </w:rPr>
        <w:t>.</w:t>
      </w:r>
      <w:r w:rsidRPr="008B39A1">
        <w:rPr>
          <w:i/>
          <w:noProof/>
          <w:sz w:val="24"/>
          <w:szCs w:val="24"/>
        </w:rPr>
        <w:t xml:space="preserve"> Chem</w:t>
      </w:r>
      <w:r w:rsidR="009A4438" w:rsidRPr="008B39A1">
        <w:rPr>
          <w:i/>
          <w:noProof/>
          <w:sz w:val="24"/>
          <w:szCs w:val="24"/>
        </w:rPr>
        <w:t>.</w:t>
      </w:r>
      <w:r w:rsidRPr="008B39A1">
        <w:rPr>
          <w:i/>
          <w:noProof/>
          <w:sz w:val="24"/>
          <w:szCs w:val="24"/>
        </w:rPr>
        <w:t xml:space="preserve"> Int</w:t>
      </w:r>
      <w:r w:rsidR="009A4438" w:rsidRPr="008B39A1">
        <w:rPr>
          <w:i/>
          <w:noProof/>
          <w:sz w:val="24"/>
          <w:szCs w:val="24"/>
        </w:rPr>
        <w:t>.</w:t>
      </w:r>
      <w:r w:rsidRPr="008B39A1">
        <w:rPr>
          <w:i/>
          <w:noProof/>
          <w:sz w:val="24"/>
          <w:szCs w:val="24"/>
        </w:rPr>
        <w:t xml:space="preserve"> Edit</w:t>
      </w:r>
      <w:r w:rsidR="009A4438" w:rsidRPr="008B39A1">
        <w:rPr>
          <w:i/>
          <w:noProof/>
          <w:sz w:val="24"/>
          <w:szCs w:val="24"/>
        </w:rPr>
        <w:t>.</w:t>
      </w:r>
      <w:r w:rsidRPr="008B39A1">
        <w:rPr>
          <w:i/>
          <w:noProof/>
          <w:sz w:val="24"/>
          <w:szCs w:val="24"/>
        </w:rPr>
        <w:t xml:space="preserve"> </w:t>
      </w:r>
      <w:r w:rsidRPr="008B39A1">
        <w:rPr>
          <w:b/>
          <w:noProof/>
          <w:sz w:val="24"/>
          <w:szCs w:val="24"/>
        </w:rPr>
        <w:t>2014</w:t>
      </w:r>
      <w:r w:rsidRPr="008B39A1">
        <w:rPr>
          <w:noProof/>
          <w:sz w:val="24"/>
          <w:szCs w:val="24"/>
        </w:rPr>
        <w:t xml:space="preserve">, </w:t>
      </w:r>
      <w:r w:rsidRPr="008B39A1">
        <w:rPr>
          <w:i/>
          <w:noProof/>
          <w:sz w:val="24"/>
          <w:szCs w:val="24"/>
        </w:rPr>
        <w:t>53</w:t>
      </w:r>
      <w:r w:rsidRPr="008B39A1">
        <w:rPr>
          <w:noProof/>
          <w:sz w:val="24"/>
          <w:szCs w:val="24"/>
        </w:rPr>
        <w:t xml:space="preserve">, </w:t>
      </w:r>
      <w:r w:rsidRPr="008B39A1">
        <w:rPr>
          <w:noProof/>
          <w:sz w:val="24"/>
          <w:szCs w:val="24"/>
        </w:rPr>
        <w:lastRenderedPageBreak/>
        <w:t xml:space="preserve">8919-8923; d) Y. M. Yang, Q. Shao, R. R. Deng, C. Wang, X. Teng, K. Cheng, Z. Cheng, L. Huang, Z. Liu, X. G. Liu, B. G. Xing, </w:t>
      </w:r>
      <w:r w:rsidRPr="008B39A1">
        <w:rPr>
          <w:i/>
          <w:noProof/>
          <w:sz w:val="24"/>
          <w:szCs w:val="24"/>
        </w:rPr>
        <w:t>Angew</w:t>
      </w:r>
      <w:r w:rsidR="009A4438" w:rsidRPr="008B39A1">
        <w:rPr>
          <w:i/>
          <w:noProof/>
          <w:sz w:val="24"/>
          <w:szCs w:val="24"/>
        </w:rPr>
        <w:t>.</w:t>
      </w:r>
      <w:r w:rsidRPr="008B39A1">
        <w:rPr>
          <w:i/>
          <w:noProof/>
          <w:sz w:val="24"/>
          <w:szCs w:val="24"/>
        </w:rPr>
        <w:t xml:space="preserve"> Chem</w:t>
      </w:r>
      <w:r w:rsidR="009A4438" w:rsidRPr="008B39A1">
        <w:rPr>
          <w:i/>
          <w:noProof/>
          <w:sz w:val="24"/>
          <w:szCs w:val="24"/>
        </w:rPr>
        <w:t>.</w:t>
      </w:r>
      <w:r w:rsidRPr="008B39A1">
        <w:rPr>
          <w:i/>
          <w:noProof/>
          <w:sz w:val="24"/>
          <w:szCs w:val="24"/>
        </w:rPr>
        <w:t xml:space="preserve"> Int</w:t>
      </w:r>
      <w:r w:rsidR="009A4438" w:rsidRPr="008B39A1">
        <w:rPr>
          <w:i/>
          <w:noProof/>
          <w:sz w:val="24"/>
          <w:szCs w:val="24"/>
        </w:rPr>
        <w:t xml:space="preserve">. Edit. </w:t>
      </w:r>
      <w:r w:rsidRPr="008B39A1">
        <w:rPr>
          <w:b/>
          <w:noProof/>
          <w:sz w:val="24"/>
          <w:szCs w:val="24"/>
        </w:rPr>
        <w:t>2012</w:t>
      </w:r>
      <w:r w:rsidRPr="008B39A1">
        <w:rPr>
          <w:noProof/>
          <w:sz w:val="24"/>
          <w:szCs w:val="24"/>
        </w:rPr>
        <w:t xml:space="preserve">, </w:t>
      </w:r>
      <w:r w:rsidRPr="008B39A1">
        <w:rPr>
          <w:i/>
          <w:noProof/>
          <w:sz w:val="24"/>
          <w:szCs w:val="24"/>
        </w:rPr>
        <w:t>51</w:t>
      </w:r>
      <w:r w:rsidRPr="008B39A1">
        <w:rPr>
          <w:noProof/>
          <w:sz w:val="24"/>
          <w:szCs w:val="24"/>
        </w:rPr>
        <w:t xml:space="preserve">, 3125-3129; e) D. Yang, P. Ma, Z. Hou, Z. Cheng, C. Li, J. Lin, </w:t>
      </w:r>
      <w:r w:rsidRPr="008B39A1">
        <w:rPr>
          <w:i/>
          <w:noProof/>
          <w:sz w:val="24"/>
          <w:szCs w:val="24"/>
        </w:rPr>
        <w:t>Chem</w:t>
      </w:r>
      <w:r w:rsidR="009A4438" w:rsidRPr="008B39A1">
        <w:rPr>
          <w:i/>
          <w:noProof/>
          <w:sz w:val="24"/>
          <w:szCs w:val="24"/>
        </w:rPr>
        <w:t>.</w:t>
      </w:r>
      <w:r w:rsidRPr="008B39A1">
        <w:rPr>
          <w:i/>
          <w:noProof/>
          <w:sz w:val="24"/>
          <w:szCs w:val="24"/>
        </w:rPr>
        <w:t xml:space="preserve"> Soc</w:t>
      </w:r>
      <w:r w:rsidR="009A4438" w:rsidRPr="008B39A1">
        <w:rPr>
          <w:i/>
          <w:noProof/>
          <w:sz w:val="24"/>
          <w:szCs w:val="24"/>
        </w:rPr>
        <w:t>.</w:t>
      </w:r>
      <w:r w:rsidRPr="008B39A1">
        <w:rPr>
          <w:i/>
          <w:noProof/>
          <w:sz w:val="24"/>
          <w:szCs w:val="24"/>
        </w:rPr>
        <w:t xml:space="preserve"> Rev</w:t>
      </w:r>
      <w:r w:rsidR="009A4438" w:rsidRPr="008B39A1">
        <w:rPr>
          <w:i/>
          <w:noProof/>
          <w:sz w:val="24"/>
          <w:szCs w:val="24"/>
        </w:rPr>
        <w:t>.</w:t>
      </w:r>
      <w:r w:rsidRPr="008B39A1">
        <w:rPr>
          <w:i/>
          <w:noProof/>
          <w:sz w:val="24"/>
          <w:szCs w:val="24"/>
        </w:rPr>
        <w:t xml:space="preserve"> </w:t>
      </w:r>
      <w:r w:rsidRPr="008B39A1">
        <w:rPr>
          <w:b/>
          <w:noProof/>
          <w:sz w:val="24"/>
          <w:szCs w:val="24"/>
        </w:rPr>
        <w:t>2015</w:t>
      </w:r>
      <w:r w:rsidRPr="008B39A1">
        <w:rPr>
          <w:noProof/>
          <w:sz w:val="24"/>
          <w:szCs w:val="24"/>
        </w:rPr>
        <w:t xml:space="preserve">, </w:t>
      </w:r>
      <w:r w:rsidRPr="008B39A1">
        <w:rPr>
          <w:i/>
          <w:noProof/>
          <w:sz w:val="24"/>
          <w:szCs w:val="24"/>
        </w:rPr>
        <w:t>44</w:t>
      </w:r>
      <w:r w:rsidRPr="008B39A1">
        <w:rPr>
          <w:noProof/>
          <w:sz w:val="24"/>
          <w:szCs w:val="24"/>
        </w:rPr>
        <w:t xml:space="preserve">, 1416-1448; f) S. Q. He, K. Krippes, S. Ritz, Z. J. Chen, A. Best, H. J. Butt, V. Mailander, S. Wu, </w:t>
      </w:r>
      <w:r w:rsidRPr="008B39A1">
        <w:rPr>
          <w:i/>
          <w:noProof/>
          <w:sz w:val="24"/>
          <w:szCs w:val="24"/>
        </w:rPr>
        <w:t>Chem</w:t>
      </w:r>
      <w:r w:rsidR="009A4438" w:rsidRPr="008B39A1">
        <w:rPr>
          <w:i/>
          <w:noProof/>
          <w:sz w:val="24"/>
          <w:szCs w:val="24"/>
        </w:rPr>
        <w:t>.</w:t>
      </w:r>
      <w:r w:rsidRPr="008B39A1">
        <w:rPr>
          <w:i/>
          <w:noProof/>
          <w:sz w:val="24"/>
          <w:szCs w:val="24"/>
        </w:rPr>
        <w:t xml:space="preserve"> Commun</w:t>
      </w:r>
      <w:r w:rsidR="009A4438" w:rsidRPr="008B39A1">
        <w:rPr>
          <w:i/>
          <w:noProof/>
          <w:sz w:val="24"/>
          <w:szCs w:val="24"/>
        </w:rPr>
        <w:t>.</w:t>
      </w:r>
      <w:r w:rsidRPr="008B39A1">
        <w:rPr>
          <w:i/>
          <w:noProof/>
          <w:sz w:val="24"/>
          <w:szCs w:val="24"/>
        </w:rPr>
        <w:t xml:space="preserve"> </w:t>
      </w:r>
      <w:r w:rsidRPr="008B39A1">
        <w:rPr>
          <w:b/>
          <w:noProof/>
          <w:sz w:val="24"/>
          <w:szCs w:val="24"/>
        </w:rPr>
        <w:t>2015</w:t>
      </w:r>
      <w:r w:rsidRPr="008B39A1">
        <w:rPr>
          <w:noProof/>
          <w:sz w:val="24"/>
          <w:szCs w:val="24"/>
        </w:rPr>
        <w:t xml:space="preserve">, </w:t>
      </w:r>
      <w:r w:rsidRPr="008B39A1">
        <w:rPr>
          <w:i/>
          <w:noProof/>
          <w:sz w:val="24"/>
          <w:szCs w:val="24"/>
        </w:rPr>
        <w:t>51</w:t>
      </w:r>
      <w:r w:rsidRPr="008B39A1">
        <w:rPr>
          <w:noProof/>
          <w:sz w:val="24"/>
          <w:szCs w:val="24"/>
        </w:rPr>
        <w:t xml:space="preserve">, 431-434; g) X. G. Liu, C. H. Yan, J. A. Capobianco, </w:t>
      </w:r>
      <w:r w:rsidR="009A4438" w:rsidRPr="008B39A1">
        <w:rPr>
          <w:i/>
          <w:noProof/>
          <w:sz w:val="24"/>
          <w:szCs w:val="24"/>
        </w:rPr>
        <w:t xml:space="preserve">Chem. Soc. Rev. </w:t>
      </w:r>
      <w:r w:rsidR="009A4438" w:rsidRPr="008B39A1">
        <w:rPr>
          <w:b/>
          <w:noProof/>
          <w:sz w:val="24"/>
          <w:szCs w:val="24"/>
        </w:rPr>
        <w:t>2015</w:t>
      </w:r>
      <w:r w:rsidR="009A4438" w:rsidRPr="008B39A1">
        <w:rPr>
          <w:i/>
          <w:noProof/>
          <w:sz w:val="24"/>
          <w:szCs w:val="24"/>
        </w:rPr>
        <w:t xml:space="preserve">, </w:t>
      </w:r>
      <w:r w:rsidRPr="008B39A1">
        <w:rPr>
          <w:i/>
          <w:noProof/>
          <w:sz w:val="24"/>
          <w:szCs w:val="24"/>
        </w:rPr>
        <w:t>44</w:t>
      </w:r>
      <w:r w:rsidRPr="008B39A1">
        <w:rPr>
          <w:noProof/>
          <w:sz w:val="24"/>
          <w:szCs w:val="24"/>
        </w:rPr>
        <w:t xml:space="preserve">, 1299-1301; h) Z. Chen, W. Sun, H. J. Butt, S. Wu, </w:t>
      </w:r>
      <w:r w:rsidR="009A4438" w:rsidRPr="008B39A1">
        <w:rPr>
          <w:i/>
          <w:noProof/>
          <w:sz w:val="24"/>
          <w:szCs w:val="24"/>
        </w:rPr>
        <w:t>Chem-Eur J.</w:t>
      </w:r>
      <w:r w:rsidRPr="008B39A1">
        <w:rPr>
          <w:i/>
          <w:noProof/>
          <w:sz w:val="24"/>
          <w:szCs w:val="24"/>
        </w:rPr>
        <w:t xml:space="preserve"> </w:t>
      </w:r>
      <w:r w:rsidRPr="008B39A1">
        <w:rPr>
          <w:b/>
          <w:noProof/>
          <w:sz w:val="24"/>
          <w:szCs w:val="24"/>
        </w:rPr>
        <w:t>2015</w:t>
      </w:r>
      <w:r w:rsidRPr="008B39A1">
        <w:rPr>
          <w:noProof/>
          <w:sz w:val="24"/>
          <w:szCs w:val="24"/>
        </w:rPr>
        <w:t xml:space="preserve">, </w:t>
      </w:r>
      <w:r w:rsidRPr="008B39A1">
        <w:rPr>
          <w:i/>
          <w:noProof/>
          <w:sz w:val="24"/>
          <w:szCs w:val="24"/>
        </w:rPr>
        <w:t>21</w:t>
      </w:r>
      <w:r w:rsidRPr="008B39A1">
        <w:rPr>
          <w:noProof/>
          <w:sz w:val="24"/>
          <w:szCs w:val="24"/>
        </w:rPr>
        <w:t xml:space="preserve">, 9165-9170; i) J. C. Boyer, C. J. Carling, B. D. Gates, N. R. Branda, </w:t>
      </w:r>
      <w:r w:rsidRPr="008B39A1">
        <w:rPr>
          <w:i/>
          <w:noProof/>
          <w:sz w:val="24"/>
          <w:szCs w:val="24"/>
        </w:rPr>
        <w:t>J</w:t>
      </w:r>
      <w:r w:rsidR="009A4438" w:rsidRPr="008B39A1">
        <w:rPr>
          <w:i/>
          <w:noProof/>
          <w:sz w:val="24"/>
          <w:szCs w:val="24"/>
        </w:rPr>
        <w:t>.</w:t>
      </w:r>
      <w:r w:rsidRPr="008B39A1">
        <w:rPr>
          <w:i/>
          <w:noProof/>
          <w:sz w:val="24"/>
          <w:szCs w:val="24"/>
        </w:rPr>
        <w:t xml:space="preserve"> Am</w:t>
      </w:r>
      <w:r w:rsidR="009A4438" w:rsidRPr="008B39A1">
        <w:rPr>
          <w:i/>
          <w:noProof/>
          <w:sz w:val="24"/>
          <w:szCs w:val="24"/>
        </w:rPr>
        <w:t>.</w:t>
      </w:r>
      <w:r w:rsidRPr="008B39A1">
        <w:rPr>
          <w:i/>
          <w:noProof/>
          <w:sz w:val="24"/>
          <w:szCs w:val="24"/>
        </w:rPr>
        <w:t xml:space="preserve"> Chem</w:t>
      </w:r>
      <w:r w:rsidR="009A4438" w:rsidRPr="008B39A1">
        <w:rPr>
          <w:i/>
          <w:noProof/>
          <w:sz w:val="24"/>
          <w:szCs w:val="24"/>
        </w:rPr>
        <w:t>.</w:t>
      </w:r>
      <w:r w:rsidRPr="008B39A1">
        <w:rPr>
          <w:i/>
          <w:noProof/>
          <w:sz w:val="24"/>
          <w:szCs w:val="24"/>
        </w:rPr>
        <w:t xml:space="preserve"> Soc</w:t>
      </w:r>
      <w:r w:rsidR="009A4438" w:rsidRPr="008B39A1">
        <w:rPr>
          <w:i/>
          <w:noProof/>
          <w:sz w:val="24"/>
          <w:szCs w:val="24"/>
        </w:rPr>
        <w:t>.</w:t>
      </w:r>
      <w:r w:rsidRPr="008B39A1">
        <w:rPr>
          <w:i/>
          <w:noProof/>
          <w:sz w:val="24"/>
          <w:szCs w:val="24"/>
        </w:rPr>
        <w:t xml:space="preserve"> </w:t>
      </w:r>
      <w:r w:rsidRPr="008B39A1">
        <w:rPr>
          <w:b/>
          <w:noProof/>
          <w:sz w:val="24"/>
          <w:szCs w:val="24"/>
        </w:rPr>
        <w:t>2010</w:t>
      </w:r>
      <w:r w:rsidRPr="008B39A1">
        <w:rPr>
          <w:noProof/>
          <w:sz w:val="24"/>
          <w:szCs w:val="24"/>
        </w:rPr>
        <w:t xml:space="preserve">, </w:t>
      </w:r>
      <w:r w:rsidRPr="008B39A1">
        <w:rPr>
          <w:i/>
          <w:noProof/>
          <w:sz w:val="24"/>
          <w:szCs w:val="24"/>
        </w:rPr>
        <w:t>132</w:t>
      </w:r>
      <w:r w:rsidRPr="008B39A1">
        <w:rPr>
          <w:noProof/>
          <w:sz w:val="24"/>
          <w:szCs w:val="24"/>
        </w:rPr>
        <w:t xml:space="preserve">, 15766-15772; j) B. Yan, J. C. Boyer, D. Habault, N. R. Branda, Y. Zhao, </w:t>
      </w:r>
      <w:r w:rsidRPr="008B39A1">
        <w:rPr>
          <w:i/>
          <w:noProof/>
          <w:sz w:val="24"/>
          <w:szCs w:val="24"/>
        </w:rPr>
        <w:t>J</w:t>
      </w:r>
      <w:r w:rsidR="009A4438" w:rsidRPr="008B39A1">
        <w:rPr>
          <w:i/>
          <w:noProof/>
          <w:sz w:val="24"/>
          <w:szCs w:val="24"/>
        </w:rPr>
        <w:t>.</w:t>
      </w:r>
      <w:r w:rsidRPr="008B39A1">
        <w:rPr>
          <w:i/>
          <w:noProof/>
          <w:sz w:val="24"/>
          <w:szCs w:val="24"/>
        </w:rPr>
        <w:t xml:space="preserve"> Am</w:t>
      </w:r>
      <w:r w:rsidR="009A4438" w:rsidRPr="008B39A1">
        <w:rPr>
          <w:i/>
          <w:noProof/>
          <w:sz w:val="24"/>
          <w:szCs w:val="24"/>
        </w:rPr>
        <w:t>.</w:t>
      </w:r>
      <w:r w:rsidRPr="008B39A1">
        <w:rPr>
          <w:i/>
          <w:noProof/>
          <w:sz w:val="24"/>
          <w:szCs w:val="24"/>
        </w:rPr>
        <w:t xml:space="preserve"> Chem</w:t>
      </w:r>
      <w:r w:rsidR="009A4438" w:rsidRPr="008B39A1">
        <w:rPr>
          <w:i/>
          <w:noProof/>
          <w:sz w:val="24"/>
          <w:szCs w:val="24"/>
        </w:rPr>
        <w:t>.</w:t>
      </w:r>
      <w:r w:rsidRPr="008B39A1">
        <w:rPr>
          <w:i/>
          <w:noProof/>
          <w:sz w:val="24"/>
          <w:szCs w:val="24"/>
        </w:rPr>
        <w:t xml:space="preserve"> Soc</w:t>
      </w:r>
      <w:r w:rsidR="009A4438" w:rsidRPr="008B39A1">
        <w:rPr>
          <w:i/>
          <w:noProof/>
          <w:sz w:val="24"/>
          <w:szCs w:val="24"/>
        </w:rPr>
        <w:t>.</w:t>
      </w:r>
      <w:r w:rsidRPr="008B39A1">
        <w:rPr>
          <w:i/>
          <w:noProof/>
          <w:sz w:val="24"/>
          <w:szCs w:val="24"/>
        </w:rPr>
        <w:t xml:space="preserve"> </w:t>
      </w:r>
      <w:r w:rsidRPr="008B39A1">
        <w:rPr>
          <w:b/>
          <w:noProof/>
          <w:sz w:val="24"/>
          <w:szCs w:val="24"/>
        </w:rPr>
        <w:t>2012</w:t>
      </w:r>
      <w:r w:rsidRPr="008B39A1">
        <w:rPr>
          <w:noProof/>
          <w:sz w:val="24"/>
          <w:szCs w:val="24"/>
        </w:rPr>
        <w:t xml:space="preserve">, </w:t>
      </w:r>
      <w:r w:rsidRPr="008B39A1">
        <w:rPr>
          <w:i/>
          <w:noProof/>
          <w:sz w:val="24"/>
          <w:szCs w:val="24"/>
        </w:rPr>
        <w:t>134</w:t>
      </w:r>
      <w:r w:rsidRPr="008B39A1">
        <w:rPr>
          <w:noProof/>
          <w:sz w:val="24"/>
          <w:szCs w:val="24"/>
        </w:rPr>
        <w:t xml:space="preserve">, 16558-16561; k) Z. Y. Cheng, J. Lin, </w:t>
      </w:r>
      <w:r w:rsidRPr="008B39A1">
        <w:rPr>
          <w:i/>
          <w:noProof/>
          <w:sz w:val="24"/>
          <w:szCs w:val="24"/>
        </w:rPr>
        <w:t>Macromol</w:t>
      </w:r>
      <w:r w:rsidR="009A4438" w:rsidRPr="008B39A1">
        <w:rPr>
          <w:i/>
          <w:noProof/>
          <w:sz w:val="24"/>
          <w:szCs w:val="24"/>
        </w:rPr>
        <w:t>.</w:t>
      </w:r>
      <w:r w:rsidRPr="008B39A1">
        <w:rPr>
          <w:i/>
          <w:noProof/>
          <w:sz w:val="24"/>
          <w:szCs w:val="24"/>
        </w:rPr>
        <w:t xml:space="preserve"> Rapid</w:t>
      </w:r>
      <w:r w:rsidR="009A4438" w:rsidRPr="008B39A1">
        <w:rPr>
          <w:i/>
          <w:noProof/>
          <w:sz w:val="24"/>
          <w:szCs w:val="24"/>
        </w:rPr>
        <w:t>.</w:t>
      </w:r>
      <w:r w:rsidRPr="008B39A1">
        <w:rPr>
          <w:i/>
          <w:noProof/>
          <w:sz w:val="24"/>
          <w:szCs w:val="24"/>
        </w:rPr>
        <w:t xml:space="preserve"> Comm</w:t>
      </w:r>
      <w:r w:rsidR="009A4438" w:rsidRPr="008B39A1">
        <w:rPr>
          <w:i/>
          <w:noProof/>
          <w:sz w:val="24"/>
          <w:szCs w:val="24"/>
        </w:rPr>
        <w:t>.</w:t>
      </w:r>
      <w:r w:rsidRPr="008B39A1">
        <w:rPr>
          <w:i/>
          <w:noProof/>
          <w:sz w:val="24"/>
          <w:szCs w:val="24"/>
        </w:rPr>
        <w:t xml:space="preserve"> </w:t>
      </w:r>
      <w:r w:rsidRPr="008B39A1">
        <w:rPr>
          <w:b/>
          <w:noProof/>
          <w:sz w:val="24"/>
          <w:szCs w:val="24"/>
        </w:rPr>
        <w:t>2015</w:t>
      </w:r>
      <w:r w:rsidRPr="008B39A1">
        <w:rPr>
          <w:noProof/>
          <w:sz w:val="24"/>
          <w:szCs w:val="24"/>
        </w:rPr>
        <w:t xml:space="preserve">, </w:t>
      </w:r>
      <w:r w:rsidRPr="008B39A1">
        <w:rPr>
          <w:i/>
          <w:noProof/>
          <w:sz w:val="24"/>
          <w:szCs w:val="24"/>
        </w:rPr>
        <w:t>36</w:t>
      </w:r>
      <w:r w:rsidRPr="008B39A1">
        <w:rPr>
          <w:noProof/>
          <w:sz w:val="24"/>
          <w:szCs w:val="24"/>
        </w:rPr>
        <w:t>, 790-827.</w:t>
      </w:r>
    </w:p>
    <w:p w14:paraId="07B1E7F6" w14:textId="4A10DFB2" w:rsidR="0068766E" w:rsidRPr="008B39A1" w:rsidRDefault="0068766E" w:rsidP="00A1711B">
      <w:pPr>
        <w:pStyle w:val="References"/>
        <w:spacing w:line="360" w:lineRule="auto"/>
        <w:rPr>
          <w:noProof/>
          <w:sz w:val="24"/>
          <w:szCs w:val="24"/>
          <w:lang w:val="de-DE"/>
        </w:rPr>
      </w:pPr>
      <w:r w:rsidRPr="008B39A1">
        <w:rPr>
          <w:noProof/>
          <w:sz w:val="24"/>
          <w:szCs w:val="24"/>
        </w:rPr>
        <w:t>[15]</w:t>
      </w:r>
      <w:r w:rsidRPr="008B39A1">
        <w:rPr>
          <w:noProof/>
          <w:sz w:val="24"/>
          <w:szCs w:val="24"/>
        </w:rPr>
        <w:tab/>
        <w:t xml:space="preserve">Y. Wang, C. I. Rivera Vera, Q. Lin, </w:t>
      </w:r>
      <w:r w:rsidR="009A4438" w:rsidRPr="008B39A1">
        <w:rPr>
          <w:i/>
          <w:noProof/>
          <w:sz w:val="24"/>
          <w:szCs w:val="24"/>
        </w:rPr>
        <w:t xml:space="preserve">Org. </w:t>
      </w:r>
      <w:r w:rsidR="009A4438" w:rsidRPr="008B39A1">
        <w:rPr>
          <w:i/>
          <w:noProof/>
          <w:sz w:val="24"/>
          <w:szCs w:val="24"/>
          <w:lang w:val="de-DE"/>
        </w:rPr>
        <w:t>Lett.</w:t>
      </w:r>
      <w:r w:rsidRPr="008B39A1">
        <w:rPr>
          <w:i/>
          <w:noProof/>
          <w:sz w:val="24"/>
          <w:szCs w:val="24"/>
          <w:lang w:val="de-DE"/>
        </w:rPr>
        <w:t xml:space="preserve"> </w:t>
      </w:r>
      <w:r w:rsidRPr="008B39A1">
        <w:rPr>
          <w:b/>
          <w:noProof/>
          <w:sz w:val="24"/>
          <w:szCs w:val="24"/>
          <w:lang w:val="de-DE"/>
        </w:rPr>
        <w:t>2007</w:t>
      </w:r>
      <w:r w:rsidRPr="008B39A1">
        <w:rPr>
          <w:noProof/>
          <w:sz w:val="24"/>
          <w:szCs w:val="24"/>
          <w:lang w:val="de-DE"/>
        </w:rPr>
        <w:t xml:space="preserve">, </w:t>
      </w:r>
      <w:r w:rsidRPr="008B39A1">
        <w:rPr>
          <w:i/>
          <w:noProof/>
          <w:sz w:val="24"/>
          <w:szCs w:val="24"/>
          <w:lang w:val="de-DE"/>
        </w:rPr>
        <w:t>9</w:t>
      </w:r>
      <w:r w:rsidRPr="008B39A1">
        <w:rPr>
          <w:noProof/>
          <w:sz w:val="24"/>
          <w:szCs w:val="24"/>
          <w:lang w:val="de-DE"/>
        </w:rPr>
        <w:t>, 4155-4158.</w:t>
      </w:r>
    </w:p>
    <w:p w14:paraId="4F1C8881" w14:textId="77777777" w:rsidR="0068766E" w:rsidRPr="008B39A1" w:rsidRDefault="0068766E" w:rsidP="00A1711B">
      <w:pPr>
        <w:pStyle w:val="References"/>
        <w:spacing w:line="360" w:lineRule="auto"/>
        <w:rPr>
          <w:noProof/>
          <w:sz w:val="24"/>
          <w:szCs w:val="24"/>
          <w:lang w:val="de-DE"/>
        </w:rPr>
      </w:pPr>
      <w:r w:rsidRPr="008B39A1">
        <w:rPr>
          <w:noProof/>
          <w:sz w:val="24"/>
          <w:szCs w:val="24"/>
          <w:lang w:val="de-DE"/>
        </w:rPr>
        <w:t>[16]</w:t>
      </w:r>
      <w:r w:rsidRPr="008B39A1">
        <w:rPr>
          <w:noProof/>
          <w:sz w:val="24"/>
          <w:szCs w:val="24"/>
          <w:lang w:val="de-DE"/>
        </w:rPr>
        <w:tab/>
        <w:t xml:space="preserve">J. Ulbricht, R. Jordan, R. Luxenhofer, </w:t>
      </w:r>
      <w:r w:rsidRPr="008B39A1">
        <w:rPr>
          <w:i/>
          <w:noProof/>
          <w:sz w:val="24"/>
          <w:szCs w:val="24"/>
          <w:lang w:val="de-DE"/>
        </w:rPr>
        <w:t xml:space="preserve">Biomaterials </w:t>
      </w:r>
      <w:r w:rsidRPr="008B39A1">
        <w:rPr>
          <w:b/>
          <w:noProof/>
          <w:sz w:val="24"/>
          <w:szCs w:val="24"/>
          <w:lang w:val="de-DE"/>
        </w:rPr>
        <w:t>2014</w:t>
      </w:r>
      <w:r w:rsidRPr="008B39A1">
        <w:rPr>
          <w:noProof/>
          <w:sz w:val="24"/>
          <w:szCs w:val="24"/>
          <w:lang w:val="de-DE"/>
        </w:rPr>
        <w:t xml:space="preserve">, </w:t>
      </w:r>
      <w:r w:rsidRPr="008B39A1">
        <w:rPr>
          <w:i/>
          <w:noProof/>
          <w:sz w:val="24"/>
          <w:szCs w:val="24"/>
          <w:lang w:val="de-DE"/>
        </w:rPr>
        <w:t>35</w:t>
      </w:r>
      <w:r w:rsidRPr="008B39A1">
        <w:rPr>
          <w:noProof/>
          <w:sz w:val="24"/>
          <w:szCs w:val="24"/>
          <w:lang w:val="de-DE"/>
        </w:rPr>
        <w:t>, 4848-4861.</w:t>
      </w:r>
    </w:p>
    <w:p w14:paraId="0ED7A16D" w14:textId="77777777" w:rsidR="0068766E" w:rsidRPr="008B39A1" w:rsidRDefault="0068766E" w:rsidP="00A1711B">
      <w:pPr>
        <w:jc w:val="both"/>
        <w:rPr>
          <w:sz w:val="24"/>
          <w:szCs w:val="24"/>
        </w:rPr>
      </w:pPr>
    </w:p>
    <w:p w14:paraId="4C80F7AF" w14:textId="77777777" w:rsidR="001771B4" w:rsidRPr="008B39A1" w:rsidRDefault="001771B4" w:rsidP="00A1711B">
      <w:pPr>
        <w:jc w:val="both"/>
        <w:rPr>
          <w:sz w:val="24"/>
          <w:szCs w:val="24"/>
        </w:rPr>
      </w:pPr>
    </w:p>
    <w:p w14:paraId="0AAADD2D" w14:textId="77777777" w:rsidR="001771B4" w:rsidRPr="008B39A1" w:rsidRDefault="001771B4" w:rsidP="00A1711B">
      <w:pPr>
        <w:jc w:val="both"/>
        <w:rPr>
          <w:sz w:val="24"/>
          <w:szCs w:val="24"/>
        </w:rPr>
      </w:pPr>
    </w:p>
    <w:p w14:paraId="57F3D0B4" w14:textId="77777777" w:rsidR="001771B4" w:rsidRDefault="001771B4" w:rsidP="00A1711B">
      <w:pPr>
        <w:jc w:val="both"/>
        <w:rPr>
          <w:sz w:val="24"/>
          <w:szCs w:val="24"/>
        </w:rPr>
      </w:pPr>
    </w:p>
    <w:p w14:paraId="3AABE92B" w14:textId="77777777" w:rsidR="00071DD8" w:rsidRDefault="00071DD8" w:rsidP="00A1711B">
      <w:pPr>
        <w:jc w:val="both"/>
        <w:rPr>
          <w:sz w:val="24"/>
          <w:szCs w:val="24"/>
        </w:rPr>
      </w:pPr>
    </w:p>
    <w:p w14:paraId="701CE55E" w14:textId="77777777" w:rsidR="00071DD8" w:rsidRDefault="00071DD8" w:rsidP="00A1711B">
      <w:pPr>
        <w:jc w:val="both"/>
        <w:rPr>
          <w:sz w:val="24"/>
          <w:szCs w:val="24"/>
        </w:rPr>
      </w:pPr>
    </w:p>
    <w:p w14:paraId="1F9843AE" w14:textId="77777777" w:rsidR="00071DD8" w:rsidRDefault="00071DD8" w:rsidP="00A1711B">
      <w:pPr>
        <w:jc w:val="both"/>
        <w:rPr>
          <w:sz w:val="24"/>
          <w:szCs w:val="24"/>
        </w:rPr>
      </w:pPr>
    </w:p>
    <w:p w14:paraId="2F693FDB" w14:textId="77777777" w:rsidR="00071DD8" w:rsidRDefault="00071DD8" w:rsidP="00A1711B">
      <w:pPr>
        <w:jc w:val="both"/>
        <w:rPr>
          <w:sz w:val="24"/>
          <w:szCs w:val="24"/>
        </w:rPr>
      </w:pPr>
    </w:p>
    <w:p w14:paraId="73C37FA2" w14:textId="77777777" w:rsidR="00071DD8" w:rsidRDefault="00071DD8" w:rsidP="00A1711B">
      <w:pPr>
        <w:jc w:val="both"/>
        <w:rPr>
          <w:sz w:val="24"/>
          <w:szCs w:val="24"/>
        </w:rPr>
      </w:pPr>
    </w:p>
    <w:p w14:paraId="2E046A35" w14:textId="77777777" w:rsidR="00071DD8" w:rsidRDefault="00071DD8" w:rsidP="00A1711B">
      <w:pPr>
        <w:jc w:val="both"/>
        <w:rPr>
          <w:sz w:val="24"/>
          <w:szCs w:val="24"/>
        </w:rPr>
      </w:pPr>
    </w:p>
    <w:p w14:paraId="7A6B2C92" w14:textId="77777777" w:rsidR="00071DD8" w:rsidRDefault="00071DD8" w:rsidP="00A1711B">
      <w:pPr>
        <w:jc w:val="both"/>
        <w:rPr>
          <w:sz w:val="24"/>
          <w:szCs w:val="24"/>
        </w:rPr>
      </w:pPr>
    </w:p>
    <w:p w14:paraId="7C99DB84" w14:textId="77777777" w:rsidR="00071DD8" w:rsidRDefault="00071DD8" w:rsidP="00A1711B">
      <w:pPr>
        <w:jc w:val="both"/>
        <w:rPr>
          <w:sz w:val="24"/>
          <w:szCs w:val="24"/>
        </w:rPr>
      </w:pPr>
    </w:p>
    <w:p w14:paraId="3587482C" w14:textId="77777777" w:rsidR="00071DD8" w:rsidRDefault="00071DD8" w:rsidP="00A1711B">
      <w:pPr>
        <w:jc w:val="both"/>
        <w:rPr>
          <w:sz w:val="24"/>
          <w:szCs w:val="24"/>
        </w:rPr>
      </w:pPr>
    </w:p>
    <w:p w14:paraId="21E88525" w14:textId="77777777" w:rsidR="00071DD8" w:rsidRDefault="00071DD8" w:rsidP="00A1711B">
      <w:pPr>
        <w:jc w:val="both"/>
        <w:rPr>
          <w:sz w:val="24"/>
          <w:szCs w:val="24"/>
        </w:rPr>
      </w:pPr>
    </w:p>
    <w:p w14:paraId="7048A904" w14:textId="77777777" w:rsidR="00071DD8" w:rsidRDefault="00071DD8" w:rsidP="00A1711B">
      <w:pPr>
        <w:jc w:val="both"/>
        <w:rPr>
          <w:sz w:val="24"/>
          <w:szCs w:val="24"/>
        </w:rPr>
      </w:pPr>
    </w:p>
    <w:p w14:paraId="2E88F0B8" w14:textId="77777777" w:rsidR="00071DD8" w:rsidRDefault="00071DD8" w:rsidP="00A1711B">
      <w:pPr>
        <w:jc w:val="both"/>
        <w:rPr>
          <w:sz w:val="24"/>
          <w:szCs w:val="24"/>
        </w:rPr>
      </w:pPr>
    </w:p>
    <w:p w14:paraId="56879CD5" w14:textId="77777777" w:rsidR="00071DD8" w:rsidRPr="008B39A1" w:rsidRDefault="00071DD8" w:rsidP="00A1711B">
      <w:pPr>
        <w:jc w:val="both"/>
        <w:rPr>
          <w:sz w:val="24"/>
          <w:szCs w:val="24"/>
        </w:rPr>
      </w:pPr>
    </w:p>
    <w:p w14:paraId="2E466817" w14:textId="77777777" w:rsidR="001771B4" w:rsidRPr="008B39A1" w:rsidRDefault="001771B4" w:rsidP="00A1711B">
      <w:pPr>
        <w:jc w:val="both"/>
        <w:rPr>
          <w:sz w:val="24"/>
          <w:szCs w:val="24"/>
        </w:rPr>
      </w:pPr>
    </w:p>
    <w:p w14:paraId="61794373" w14:textId="77777777" w:rsidR="001771B4" w:rsidRPr="008B39A1" w:rsidRDefault="001771B4" w:rsidP="00A1711B">
      <w:pPr>
        <w:jc w:val="both"/>
        <w:rPr>
          <w:sz w:val="24"/>
          <w:szCs w:val="24"/>
        </w:rPr>
      </w:pPr>
    </w:p>
    <w:p w14:paraId="3BD75BAE" w14:textId="1DE9016B" w:rsidR="001E1CCA" w:rsidRPr="008B39A1" w:rsidRDefault="00DD4C51" w:rsidP="00A1711B">
      <w:pPr>
        <w:pStyle w:val="Heading2"/>
        <w:jc w:val="both"/>
        <w:rPr>
          <w:szCs w:val="24"/>
          <w:lang w:val="en-US"/>
        </w:rPr>
      </w:pPr>
      <w:bookmarkStart w:id="94" w:name="_Toc455149392"/>
      <w:bookmarkStart w:id="95" w:name="_Toc475694717"/>
      <w:r w:rsidRPr="008B39A1">
        <w:rPr>
          <w:rFonts w:hint="eastAsia"/>
          <w:szCs w:val="24"/>
          <w:lang w:val="en-US"/>
        </w:rPr>
        <w:lastRenderedPageBreak/>
        <w:t xml:space="preserve">6.7 </w:t>
      </w:r>
      <w:r w:rsidR="004228D8">
        <w:rPr>
          <w:szCs w:val="24"/>
          <w:lang w:val="en-US"/>
        </w:rPr>
        <w:t>Supporting i</w:t>
      </w:r>
      <w:r w:rsidR="007E27F4" w:rsidRPr="008B39A1">
        <w:rPr>
          <w:szCs w:val="24"/>
          <w:lang w:val="en-US"/>
        </w:rPr>
        <w:t>nformation</w:t>
      </w:r>
      <w:bookmarkEnd w:id="94"/>
      <w:bookmarkEnd w:id="95"/>
    </w:p>
    <w:p w14:paraId="4FE4EB6B" w14:textId="77777777" w:rsidR="007E27F4" w:rsidRPr="008B39A1" w:rsidRDefault="00D454DC" w:rsidP="00A1711B">
      <w:pPr>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Materials</w:t>
      </w:r>
    </w:p>
    <w:p w14:paraId="1C283892" w14:textId="77777777" w:rsidR="00D454DC" w:rsidRPr="008B39A1" w:rsidRDefault="007E27F4" w:rsidP="00A1711B">
      <w:pPr>
        <w:pStyle w:val="TAMainText"/>
        <w:spacing w:line="360" w:lineRule="auto"/>
        <w:rPr>
          <w:sz w:val="24"/>
          <w:szCs w:val="24"/>
        </w:rPr>
      </w:pPr>
      <w:r w:rsidRPr="008B39A1">
        <w:rPr>
          <w:sz w:val="24"/>
          <w:szCs w:val="24"/>
        </w:rPr>
        <w:t xml:space="preserve">1-(2-Hydroxyethyl)-1H-pyrrole-2,5-dione </w:t>
      </w:r>
      <w:r w:rsidRPr="008B39A1">
        <w:rPr>
          <w:b/>
          <w:sz w:val="24"/>
          <w:szCs w:val="24"/>
        </w:rPr>
        <w:t xml:space="preserve">2 </w:t>
      </w:r>
      <w:r w:rsidRPr="008B39A1">
        <w:rPr>
          <w:sz w:val="24"/>
          <w:szCs w:val="24"/>
        </w:rPr>
        <w:t>was synthesized according to the literature.</w:t>
      </w:r>
      <w:r w:rsidRPr="008B39A1">
        <w:rPr>
          <w:noProof/>
          <w:sz w:val="24"/>
          <w:szCs w:val="24"/>
          <w:vertAlign w:val="superscript"/>
        </w:rPr>
        <w:t>[1]</w:t>
      </w:r>
      <w:r w:rsidRPr="008B39A1">
        <w:rPr>
          <w:sz w:val="24"/>
          <w:szCs w:val="24"/>
        </w:rPr>
        <w:t xml:space="preserve"> 11-Hydroxyundecyl 4-(2-(pyren-1-yl)-2H-tetrazol-5-yl)benzoate (PAT) </w:t>
      </w:r>
      <w:r w:rsidRPr="008B39A1">
        <w:rPr>
          <w:b/>
          <w:sz w:val="24"/>
          <w:szCs w:val="24"/>
        </w:rPr>
        <w:t>1</w:t>
      </w:r>
      <w:r w:rsidRPr="008B39A1">
        <w:rPr>
          <w:sz w:val="24"/>
          <w:szCs w:val="24"/>
        </w:rPr>
        <w:t xml:space="preserve"> and PAT end capped PCL </w:t>
      </w:r>
      <w:r w:rsidRPr="008B39A1">
        <w:rPr>
          <w:b/>
          <w:sz w:val="24"/>
          <w:szCs w:val="24"/>
        </w:rPr>
        <w:t>A</w:t>
      </w:r>
      <w:r w:rsidRPr="008B39A1">
        <w:rPr>
          <w:b/>
          <w:sz w:val="24"/>
          <w:szCs w:val="24"/>
          <w:vertAlign w:val="subscript"/>
        </w:rPr>
        <w:t>1,2</w:t>
      </w:r>
      <w:r w:rsidRPr="008B39A1">
        <w:rPr>
          <w:sz w:val="24"/>
          <w:szCs w:val="24"/>
        </w:rPr>
        <w:t xml:space="preserve"> were synthesized according to the literature.</w:t>
      </w:r>
      <w:r w:rsidRPr="008B39A1">
        <w:rPr>
          <w:noProof/>
          <w:sz w:val="24"/>
          <w:szCs w:val="24"/>
          <w:vertAlign w:val="superscript"/>
        </w:rPr>
        <w:t>[2]</w:t>
      </w:r>
      <w:r w:rsidRPr="008B39A1">
        <w:rPr>
          <w:sz w:val="24"/>
          <w:szCs w:val="24"/>
        </w:rPr>
        <w:t xml:space="preserve"> Maleimide end capped PEG was purchased from Creative PEGWorks. The maleimide-PEG-biotin HABA avidin kit was purchased from Thermo Fisher Scientific. All other reagents including the 1 mm thick pork tissue were purchased from commercial suppliers and used</w:t>
      </w:r>
      <w:r w:rsidR="00F17B1E" w:rsidRPr="008B39A1">
        <w:rPr>
          <w:sz w:val="24"/>
          <w:szCs w:val="24"/>
        </w:rPr>
        <w:t xml:space="preserve"> without further purification. </w:t>
      </w:r>
    </w:p>
    <w:p w14:paraId="4E0F0491" w14:textId="77777777" w:rsidR="00F7585C" w:rsidRPr="008B39A1" w:rsidRDefault="00F7585C" w:rsidP="00A1711B">
      <w:pPr>
        <w:pStyle w:val="AIReceivedDate"/>
        <w:jc w:val="both"/>
        <w:rPr>
          <w:sz w:val="24"/>
          <w:szCs w:val="24"/>
        </w:rPr>
      </w:pPr>
    </w:p>
    <w:p w14:paraId="312F0C1D" w14:textId="77777777" w:rsidR="007E27F4" w:rsidRPr="008B39A1" w:rsidRDefault="00F17B1E" w:rsidP="00A1711B">
      <w:pPr>
        <w:spacing w:line="480" w:lineRule="auto"/>
        <w:jc w:val="both"/>
        <w:rPr>
          <w:rFonts w:ascii="Times New Roman" w:hAnsi="Times New Roman" w:cs="Times New Roman"/>
          <w:b/>
          <w:sz w:val="24"/>
          <w:szCs w:val="24"/>
          <w:lang w:val="en-US"/>
        </w:rPr>
      </w:pPr>
      <w:r w:rsidRPr="008B39A1">
        <w:rPr>
          <w:rFonts w:ascii="Times New Roman" w:hAnsi="Times New Roman" w:cs="Times New Roman"/>
          <w:b/>
          <w:sz w:val="24"/>
          <w:szCs w:val="24"/>
          <w:lang w:val="en-US"/>
        </w:rPr>
        <w:t>Characterization</w:t>
      </w:r>
    </w:p>
    <w:p w14:paraId="74F07B6A" w14:textId="77777777" w:rsidR="00D454DC" w:rsidRPr="008B39A1" w:rsidRDefault="007E27F4" w:rsidP="00A1711B">
      <w:pPr>
        <w:pStyle w:val="TAMainText"/>
        <w:spacing w:line="360" w:lineRule="auto"/>
        <w:rPr>
          <w:sz w:val="24"/>
          <w:szCs w:val="24"/>
        </w:rPr>
      </w:pPr>
      <w:r w:rsidRPr="008B39A1">
        <w:rPr>
          <w:sz w:val="24"/>
          <w:szCs w:val="24"/>
          <w:vertAlign w:val="superscript"/>
        </w:rPr>
        <w:t>1</w:t>
      </w:r>
      <w:r w:rsidRPr="008B39A1">
        <w:rPr>
          <w:sz w:val="24"/>
          <w:szCs w:val="24"/>
        </w:rPr>
        <w:t xml:space="preserve">H and </w:t>
      </w:r>
      <w:r w:rsidRPr="008B39A1">
        <w:rPr>
          <w:sz w:val="24"/>
          <w:szCs w:val="24"/>
          <w:vertAlign w:val="superscript"/>
        </w:rPr>
        <w:t>13</w:t>
      </w:r>
      <w:r w:rsidRPr="008B39A1">
        <w:rPr>
          <w:sz w:val="24"/>
          <w:szCs w:val="24"/>
        </w:rPr>
        <w:t>C NMR spectra were recorded on a 400 MHz spectrometer and referenced to the relevant solvent peak. The employed solvent is listed in the spectra desc</w:t>
      </w:r>
      <w:r w:rsidR="00D454DC" w:rsidRPr="008B39A1">
        <w:rPr>
          <w:sz w:val="24"/>
          <w:szCs w:val="24"/>
        </w:rPr>
        <w:t xml:space="preserve">riptions. </w:t>
      </w:r>
      <w:r w:rsidRPr="008B39A1">
        <w:rPr>
          <w:sz w:val="24"/>
          <w:szCs w:val="24"/>
        </w:rPr>
        <w:t xml:space="preserve">High-resolution mass spectra (HRMS) were obtained using a Q Exactive (Orbitrap) mass spectrometer (Thermo Fisher Scientific, San Jose, CA, USA) equipped with a HESI II probe. The instrument calibration was carried out in the </w:t>
      </w:r>
      <w:r w:rsidRPr="008B39A1">
        <w:rPr>
          <w:i/>
          <w:sz w:val="24"/>
          <w:szCs w:val="24"/>
        </w:rPr>
        <w:t>m</w:t>
      </w:r>
      <w:r w:rsidRPr="008B39A1">
        <w:rPr>
          <w:sz w:val="24"/>
          <w:szCs w:val="24"/>
        </w:rPr>
        <w:t>/</w:t>
      </w:r>
      <w:r w:rsidRPr="008B39A1">
        <w:rPr>
          <w:i/>
          <w:sz w:val="24"/>
          <w:szCs w:val="24"/>
        </w:rPr>
        <w:t>z</w:t>
      </w:r>
      <w:r w:rsidRPr="008B39A1">
        <w:rPr>
          <w:sz w:val="24"/>
          <w:szCs w:val="24"/>
        </w:rPr>
        <w:t xml:space="preserve"> range 74 - 1822 using calibration solutions from Thermo Scientific. A constant spray voltage of 4.7 kV and a dimensionless sheath gas of 5 were applied. The capillary temperature and the S-lens RF level were set to 320 °C and 62.0, respectively. The samples were dissolved in a THF</w:t>
      </w:r>
      <w:proofErr w:type="gramStart"/>
      <w:r w:rsidRPr="008B39A1">
        <w:rPr>
          <w:sz w:val="24"/>
          <w:szCs w:val="24"/>
        </w:rPr>
        <w:t>:MeOH</w:t>
      </w:r>
      <w:proofErr w:type="gramEnd"/>
      <w:r w:rsidRPr="008B39A1">
        <w:rPr>
          <w:sz w:val="24"/>
          <w:szCs w:val="24"/>
        </w:rPr>
        <w:t> mixture (volume ratio 3:2) containing 100 µmol of sodium triflate and injected with a flow of 5 µL·min</w:t>
      </w:r>
      <w:r w:rsidRPr="008B39A1">
        <w:rPr>
          <w:sz w:val="24"/>
          <w:szCs w:val="24"/>
          <w:vertAlign w:val="superscript"/>
        </w:rPr>
        <w:t>-1</w:t>
      </w:r>
      <w:r w:rsidRPr="008B39A1">
        <w:rPr>
          <w:sz w:val="24"/>
          <w:szCs w:val="24"/>
        </w:rPr>
        <w:t>.</w:t>
      </w:r>
      <w:r w:rsidR="00D454DC" w:rsidRPr="008B39A1">
        <w:rPr>
          <w:sz w:val="24"/>
          <w:szCs w:val="24"/>
        </w:rPr>
        <w:t xml:space="preserve"> </w:t>
      </w:r>
      <w:r w:rsidRPr="008B39A1">
        <w:rPr>
          <w:sz w:val="24"/>
          <w:szCs w:val="24"/>
        </w:rPr>
        <w:t>Molecular weight determination was performed on a GPC system (PL-GPC 50 Plus, Polymer Laboratories) consisting of an auto injector, a guard column (PLgel Mixed C, 50 × 7.5 mm), three linear columns (PLgel Mixed C, 300 × 7.5 mm, 5 µm bead-size) and a differential refractive index detector using THF as the eluent at 35 °C and a flow rate of 1 mL∙min</w:t>
      </w:r>
      <w:r w:rsidRPr="008B39A1">
        <w:rPr>
          <w:sz w:val="24"/>
          <w:szCs w:val="24"/>
          <w:vertAlign w:val="superscript"/>
        </w:rPr>
        <w:t>-1</w:t>
      </w:r>
      <w:r w:rsidRPr="008B39A1">
        <w:rPr>
          <w:sz w:val="24"/>
          <w:szCs w:val="24"/>
        </w:rPr>
        <w:t>. The system was calibrated using narrow PS standards (Polymer Standard Service) ranging from 160 to 6 × 10</w:t>
      </w:r>
      <w:r w:rsidRPr="008B39A1">
        <w:rPr>
          <w:sz w:val="24"/>
          <w:szCs w:val="24"/>
          <w:vertAlign w:val="superscript"/>
        </w:rPr>
        <w:t>6</w:t>
      </w:r>
      <w:r w:rsidRPr="008B39A1">
        <w:rPr>
          <w:sz w:val="24"/>
          <w:szCs w:val="24"/>
        </w:rPr>
        <w:t xml:space="preserve"> g∙mol</w:t>
      </w:r>
      <w:r w:rsidRPr="008B39A1">
        <w:rPr>
          <w:sz w:val="24"/>
          <w:szCs w:val="24"/>
          <w:vertAlign w:val="superscript"/>
        </w:rPr>
        <w:t>-1</w:t>
      </w:r>
      <w:r w:rsidRPr="008B39A1">
        <w:rPr>
          <w:sz w:val="24"/>
          <w:szCs w:val="24"/>
        </w:rPr>
        <w:t xml:space="preserve">. Samples were injected from solutions in THF </w:t>
      </w:r>
      <w:proofErr w:type="gramStart"/>
      <w:r w:rsidRPr="008B39A1">
        <w:rPr>
          <w:sz w:val="24"/>
          <w:szCs w:val="24"/>
        </w:rPr>
        <w:t>(2 mg∙mL</w:t>
      </w:r>
      <w:r w:rsidRPr="008B39A1">
        <w:rPr>
          <w:sz w:val="24"/>
          <w:szCs w:val="24"/>
          <w:vertAlign w:val="superscript"/>
        </w:rPr>
        <w:t>-1</w:t>
      </w:r>
      <w:r w:rsidRPr="008B39A1">
        <w:rPr>
          <w:sz w:val="24"/>
          <w:szCs w:val="24"/>
        </w:rPr>
        <w:t>)</w:t>
      </w:r>
      <w:proofErr w:type="gramEnd"/>
      <w:r w:rsidRPr="008B39A1">
        <w:rPr>
          <w:sz w:val="24"/>
          <w:szCs w:val="24"/>
        </w:rPr>
        <w:t>.</w:t>
      </w:r>
      <w:r w:rsidR="00D454DC" w:rsidRPr="008B39A1">
        <w:rPr>
          <w:sz w:val="24"/>
          <w:szCs w:val="24"/>
        </w:rPr>
        <w:t xml:space="preserve"> </w:t>
      </w:r>
      <w:r w:rsidRPr="008B39A1">
        <w:rPr>
          <w:sz w:val="24"/>
          <w:szCs w:val="24"/>
        </w:rPr>
        <w:t>Absorption spectra were recorded using a 300 UV/Vis Spect</w:t>
      </w:r>
      <w:r w:rsidR="00D454DC" w:rsidRPr="008B39A1">
        <w:rPr>
          <w:sz w:val="24"/>
          <w:szCs w:val="24"/>
        </w:rPr>
        <w:t xml:space="preserve">rometer (Varian Cary) in MeCN </w:t>
      </w:r>
      <w:r w:rsidRPr="008B39A1">
        <w:rPr>
          <w:sz w:val="24"/>
          <w:szCs w:val="24"/>
        </w:rPr>
        <w:t>(</w:t>
      </w:r>
      <w:r w:rsidR="00F17B1E" w:rsidRPr="008B39A1">
        <w:rPr>
          <w:sz w:val="24"/>
          <w:szCs w:val="24"/>
        </w:rPr>
        <w:t>C</w:t>
      </w:r>
      <w:r w:rsidRPr="008B39A1">
        <w:rPr>
          <w:sz w:val="24"/>
          <w:szCs w:val="24"/>
          <w:vertAlign w:val="subscript"/>
        </w:rPr>
        <w:t>target compound</w:t>
      </w:r>
      <w:r w:rsidRPr="008B39A1">
        <w:rPr>
          <w:sz w:val="24"/>
          <w:szCs w:val="24"/>
        </w:rPr>
        <w:t xml:space="preserve"> = 20 μmol∙L</w:t>
      </w:r>
      <w:r w:rsidRPr="008B39A1">
        <w:rPr>
          <w:sz w:val="24"/>
          <w:szCs w:val="24"/>
          <w:vertAlign w:val="superscript"/>
        </w:rPr>
        <w:t>-</w:t>
      </w:r>
      <w:r w:rsidRPr="008B39A1">
        <w:rPr>
          <w:color w:val="000000" w:themeColor="text1"/>
          <w:sz w:val="24"/>
          <w:szCs w:val="24"/>
          <w:vertAlign w:val="superscript"/>
        </w:rPr>
        <w:t>1</w:t>
      </w:r>
      <w:r w:rsidRPr="008B39A1">
        <w:rPr>
          <w:color w:val="000000" w:themeColor="text1"/>
          <w:sz w:val="24"/>
          <w:szCs w:val="24"/>
        </w:rPr>
        <w:t>).</w:t>
      </w:r>
      <w:r w:rsidR="00D454DC" w:rsidRPr="008B39A1">
        <w:rPr>
          <w:sz w:val="24"/>
          <w:szCs w:val="24"/>
        </w:rPr>
        <w:t xml:space="preserve"> </w:t>
      </w:r>
      <w:r w:rsidRPr="008B39A1">
        <w:rPr>
          <w:sz w:val="24"/>
          <w:szCs w:val="24"/>
        </w:rPr>
        <w:t xml:space="preserve">Fluorescence spectra were recorded using a Carry Eclipse fluorescence spectrometer </w:t>
      </w:r>
      <w:r w:rsidR="00F17B1E" w:rsidRPr="008B39A1">
        <w:rPr>
          <w:sz w:val="24"/>
          <w:szCs w:val="24"/>
        </w:rPr>
        <w:t xml:space="preserve">in </w:t>
      </w:r>
      <w:proofErr w:type="gramStart"/>
      <w:r w:rsidR="00F17B1E" w:rsidRPr="008B39A1">
        <w:rPr>
          <w:sz w:val="24"/>
          <w:szCs w:val="24"/>
        </w:rPr>
        <w:t>MeCN</w:t>
      </w:r>
      <w:r w:rsidRPr="008B39A1">
        <w:rPr>
          <w:sz w:val="24"/>
          <w:szCs w:val="24"/>
        </w:rPr>
        <w:t xml:space="preserve">  (</w:t>
      </w:r>
      <w:proofErr w:type="gramEnd"/>
      <w:r w:rsidR="00F17B1E" w:rsidRPr="008B39A1">
        <w:rPr>
          <w:sz w:val="24"/>
          <w:szCs w:val="24"/>
        </w:rPr>
        <w:t>C</w:t>
      </w:r>
      <w:r w:rsidRPr="008B39A1">
        <w:rPr>
          <w:sz w:val="24"/>
          <w:szCs w:val="24"/>
          <w:vertAlign w:val="subscript"/>
        </w:rPr>
        <w:t>target compound</w:t>
      </w:r>
      <w:r w:rsidRPr="008B39A1">
        <w:rPr>
          <w:sz w:val="24"/>
          <w:szCs w:val="24"/>
        </w:rPr>
        <w:t> = 20 μmol∙L</w:t>
      </w:r>
      <w:r w:rsidRPr="008B39A1">
        <w:rPr>
          <w:sz w:val="24"/>
          <w:szCs w:val="24"/>
          <w:vertAlign w:val="superscript"/>
        </w:rPr>
        <w:t>-1</w:t>
      </w:r>
      <w:r w:rsidR="00F17B1E" w:rsidRPr="008B39A1">
        <w:rPr>
          <w:sz w:val="24"/>
          <w:szCs w:val="24"/>
        </w:rPr>
        <w:t>).</w:t>
      </w:r>
      <w:r w:rsidR="00D454DC" w:rsidRPr="008B39A1">
        <w:rPr>
          <w:sz w:val="24"/>
          <w:szCs w:val="24"/>
        </w:rPr>
        <w:t xml:space="preserve"> </w:t>
      </w:r>
      <w:r w:rsidRPr="008B39A1">
        <w:rPr>
          <w:sz w:val="24"/>
          <w:szCs w:val="24"/>
        </w:rPr>
        <w:t>HPLCs were recorded using set-up consisting of a Rheodyne injection valve 7725i with 20 µL loop, an Agilent Technologies Series 1200 degasser, a quarternary gradient pump, a column oven, a photodiode array-detector (Varian ELSD-Detector 385-LC), a Macherey-Nagel Polactec column (length: 125 mm, diameter: 4 mm, particle size: 5 µm, flow rate: 1 mL min</w:t>
      </w:r>
      <w:r w:rsidRPr="008B39A1">
        <w:rPr>
          <w:sz w:val="24"/>
          <w:szCs w:val="24"/>
          <w:vertAlign w:val="superscript"/>
        </w:rPr>
        <w:t>-1</w:t>
      </w:r>
      <w:r w:rsidRPr="008B39A1">
        <w:rPr>
          <w:sz w:val="24"/>
          <w:szCs w:val="24"/>
        </w:rPr>
        <w:t xml:space="preserve">, </w:t>
      </w:r>
      <w:r w:rsidRPr="008B39A1">
        <w:rPr>
          <w:sz w:val="24"/>
          <w:szCs w:val="24"/>
        </w:rPr>
        <w:lastRenderedPageBreak/>
        <w:t>temperature: 20 °C). Gradient: starting with THF/acetonitrile/H</w:t>
      </w:r>
      <w:r w:rsidRPr="008B39A1">
        <w:rPr>
          <w:sz w:val="24"/>
          <w:szCs w:val="24"/>
          <w:vertAlign w:val="subscript"/>
        </w:rPr>
        <w:t>2</w:t>
      </w:r>
      <w:r w:rsidRPr="008B39A1">
        <w:rPr>
          <w:sz w:val="24"/>
          <w:szCs w:val="24"/>
        </w:rPr>
        <w:t>O + 0.1 % trifluoroacetic acid 10/10/95 vol</w:t>
      </w:r>
      <w:proofErr w:type="gramStart"/>
      <w:r w:rsidRPr="008B39A1">
        <w:rPr>
          <w:sz w:val="24"/>
          <w:szCs w:val="24"/>
        </w:rPr>
        <w:t>.%</w:t>
      </w:r>
      <w:proofErr w:type="gramEnd"/>
      <w:r w:rsidRPr="008B39A1">
        <w:rPr>
          <w:sz w:val="24"/>
          <w:szCs w:val="24"/>
        </w:rPr>
        <w:t xml:space="preserve"> ramping with</w:t>
      </w:r>
      <w:r w:rsidR="00F17B1E" w:rsidRPr="008B39A1">
        <w:rPr>
          <w:sz w:val="24"/>
          <w:szCs w:val="24"/>
        </w:rPr>
        <w:t>in 10 min up to 80/20/20 vol.%.</w:t>
      </w:r>
    </w:p>
    <w:p w14:paraId="48BB8B44" w14:textId="77777777" w:rsidR="00F7585C" w:rsidRPr="008B39A1" w:rsidRDefault="00F7585C" w:rsidP="00A1711B">
      <w:pPr>
        <w:pStyle w:val="AIReceivedDate"/>
        <w:jc w:val="both"/>
        <w:rPr>
          <w:sz w:val="24"/>
          <w:szCs w:val="24"/>
        </w:rPr>
      </w:pPr>
    </w:p>
    <w:p w14:paraId="5DDA8FFC" w14:textId="77777777" w:rsidR="007E27F4" w:rsidRPr="008B39A1" w:rsidRDefault="007E27F4" w:rsidP="00A1711B">
      <w:pPr>
        <w:jc w:val="both"/>
        <w:rPr>
          <w:rStyle w:val="TAMainTextZchn"/>
          <w:rFonts w:eastAsiaTheme="minorEastAsia"/>
          <w:b/>
          <w:sz w:val="24"/>
          <w:szCs w:val="24"/>
        </w:rPr>
      </w:pPr>
      <w:r w:rsidRPr="008B39A1">
        <w:rPr>
          <w:rStyle w:val="TAMainTextZchn"/>
          <w:rFonts w:eastAsiaTheme="minorEastAsia"/>
          <w:b/>
          <w:sz w:val="24"/>
          <w:szCs w:val="24"/>
        </w:rPr>
        <w:t>Irradiation</w:t>
      </w:r>
    </w:p>
    <w:p w14:paraId="24D2A00C" w14:textId="77777777" w:rsidR="00D454DC" w:rsidRPr="008B39A1" w:rsidRDefault="007E27F4" w:rsidP="00A1711B">
      <w:pPr>
        <w:pStyle w:val="TAMainText"/>
        <w:spacing w:line="360" w:lineRule="auto"/>
        <w:rPr>
          <w:sz w:val="24"/>
          <w:szCs w:val="24"/>
        </w:rPr>
      </w:pPr>
      <w:r w:rsidRPr="008B39A1">
        <w:rPr>
          <w:sz w:val="24"/>
          <w:szCs w:val="24"/>
        </w:rPr>
        <w:t>The irradiation</w:t>
      </w:r>
      <w:r w:rsidRPr="008B39A1">
        <w:rPr>
          <w:kern w:val="0"/>
          <w:sz w:val="24"/>
          <w:szCs w:val="24"/>
        </w:rPr>
        <w:t xml:space="preserve"> source was a diode laser with 974 nm emission.</w:t>
      </w:r>
      <w:r w:rsidRPr="008B39A1">
        <w:rPr>
          <w:sz w:val="24"/>
          <w:szCs w:val="24"/>
        </w:rPr>
        <w:t xml:space="preserve"> For all irradiation experiments, the employed setup is illustrated in Figure 1. For the tissue shielded irradiation, a piece of tissue was placed between the laser and sample solution.</w:t>
      </w:r>
      <w:r w:rsidR="00D454DC" w:rsidRPr="008B39A1">
        <w:rPr>
          <w:sz w:val="24"/>
          <w:szCs w:val="24"/>
        </w:rPr>
        <w:t xml:space="preserve"> Details of the laser source: The diode laser was equipped with an adjustable fiber collimator (Changchun New Industries Optoelectronics Technology). The output power of the diode laser for inducing the photoreactions was fixed at 14 W, which was controlled by a tabletop laser driver (device type ds11-la12v08-pa08v16-t9519-254-282, OsTech GmbH i.G.). The output power of the diode laser was measured using an optical power meter (model 407A, Spectra-Physics Corp.).</w:t>
      </w:r>
    </w:p>
    <w:p w14:paraId="3F52BC9C" w14:textId="77777777" w:rsidR="007E27F4" w:rsidRPr="008B39A1" w:rsidRDefault="007E27F4" w:rsidP="00A1711B">
      <w:pPr>
        <w:pStyle w:val="TAMainText"/>
        <w:spacing w:line="360" w:lineRule="auto"/>
        <w:rPr>
          <w:sz w:val="24"/>
          <w:szCs w:val="24"/>
        </w:rPr>
      </w:pPr>
    </w:p>
    <w:p w14:paraId="641A74C0" w14:textId="77777777" w:rsidR="007E27F4" w:rsidRPr="008B39A1" w:rsidRDefault="007E27F4" w:rsidP="00E57C54">
      <w:pPr>
        <w:keepNext/>
        <w:jc w:val="center"/>
        <w:rPr>
          <w:rFonts w:ascii="Times New Roman" w:hAnsi="Times New Roman" w:cs="Times New Roman"/>
          <w:b/>
          <w:sz w:val="24"/>
          <w:szCs w:val="24"/>
        </w:rPr>
      </w:pPr>
      <w:r w:rsidRPr="008B39A1">
        <w:rPr>
          <w:rFonts w:ascii="Times New Roman" w:hAnsi="Times New Roman" w:cs="Times New Roman"/>
          <w:b/>
          <w:noProof/>
          <w:sz w:val="24"/>
          <w:szCs w:val="24"/>
        </w:rPr>
        <w:drawing>
          <wp:inline distT="0" distB="0" distL="0" distR="0" wp14:anchorId="1D70EC10" wp14:editId="101CD8F7">
            <wp:extent cx="2700000" cy="2050045"/>
            <wp:effectExtent l="0" t="0" r="5715" b="7620"/>
            <wp:docPr id="8244" name="Picture 8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700000" cy="2050045"/>
                    </a:xfrm>
                    <a:prstGeom prst="rect">
                      <a:avLst/>
                    </a:prstGeom>
                    <a:noFill/>
                    <a:ln>
                      <a:noFill/>
                    </a:ln>
                  </pic:spPr>
                </pic:pic>
              </a:graphicData>
            </a:graphic>
          </wp:inline>
        </w:drawing>
      </w:r>
    </w:p>
    <w:p w14:paraId="65FDDFE9" w14:textId="77777777" w:rsidR="007E27F4" w:rsidRPr="008B39A1" w:rsidRDefault="007E27F4" w:rsidP="00E57C54">
      <w:pPr>
        <w:pStyle w:val="VAFigureCaption"/>
      </w:pPr>
      <w:r w:rsidRPr="008B39A1">
        <w:t>Figure S</w:t>
      </w:r>
      <w:r w:rsidRPr="008B39A1">
        <w:rPr>
          <w:noProof/>
        </w:rPr>
        <w:t>1</w:t>
      </w:r>
      <w:r w:rsidR="00F17B1E" w:rsidRPr="008B39A1">
        <w:t xml:space="preserve"> </w:t>
      </w:r>
      <w:r w:rsidRPr="008B39A1">
        <w:t>Experimental set up for the upconversion photoinduced coupling chemistry.</w:t>
      </w:r>
    </w:p>
    <w:p w14:paraId="5783D8A4" w14:textId="77777777" w:rsidR="00F7585C" w:rsidRPr="008B39A1" w:rsidRDefault="00F7585C" w:rsidP="00A1711B">
      <w:pPr>
        <w:jc w:val="both"/>
        <w:rPr>
          <w:sz w:val="24"/>
          <w:szCs w:val="24"/>
          <w:lang w:val="en-US" w:eastAsia="en-US"/>
        </w:rPr>
      </w:pPr>
    </w:p>
    <w:p w14:paraId="25F3024D" w14:textId="77777777" w:rsidR="005463C5" w:rsidRPr="008B39A1" w:rsidRDefault="005463C5" w:rsidP="00A1711B">
      <w:pPr>
        <w:jc w:val="both"/>
        <w:rPr>
          <w:sz w:val="24"/>
          <w:szCs w:val="24"/>
          <w:lang w:val="en-US" w:eastAsia="en-US"/>
        </w:rPr>
      </w:pPr>
    </w:p>
    <w:p w14:paraId="781AF41A" w14:textId="77777777" w:rsidR="007E27F4" w:rsidRPr="008B39A1" w:rsidRDefault="007E27F4" w:rsidP="00A1711B">
      <w:pPr>
        <w:jc w:val="both"/>
        <w:rPr>
          <w:rFonts w:ascii="Times New Roman" w:hAnsi="Times New Roman" w:cs="Times New Roman"/>
          <w:b/>
          <w:sz w:val="24"/>
          <w:szCs w:val="24"/>
          <w:lang w:val="en-US"/>
        </w:rPr>
      </w:pPr>
      <w:bookmarkStart w:id="96" w:name="_Toc455149394"/>
      <w:r w:rsidRPr="008B39A1">
        <w:rPr>
          <w:rFonts w:ascii="Times New Roman" w:hAnsi="Times New Roman" w:cs="Times New Roman"/>
          <w:b/>
          <w:sz w:val="24"/>
          <w:szCs w:val="24"/>
          <w:lang w:val="en-US"/>
        </w:rPr>
        <w:t xml:space="preserve">Synthesis of Cycloadducts </w:t>
      </w:r>
      <w:r w:rsidRPr="008B39A1">
        <w:rPr>
          <w:rFonts w:ascii="Times New Roman" w:hAnsi="Times New Roman" w:cs="Times New Roman"/>
          <w:b/>
          <w:i/>
          <w:sz w:val="24"/>
          <w:szCs w:val="24"/>
          <w:lang w:val="en-US"/>
        </w:rPr>
        <w:t>via</w:t>
      </w:r>
      <w:r w:rsidRPr="008B39A1">
        <w:rPr>
          <w:rFonts w:ascii="Times New Roman" w:hAnsi="Times New Roman" w:cs="Times New Roman"/>
          <w:b/>
          <w:sz w:val="24"/>
          <w:szCs w:val="24"/>
          <w:lang w:val="en-US"/>
        </w:rPr>
        <w:t xml:space="preserve"> Near Infrared Upconversion Assisted NITEC</w:t>
      </w:r>
      <w:bookmarkEnd w:id="96"/>
    </w:p>
    <w:p w14:paraId="3D137232" w14:textId="77777777" w:rsidR="007E27F4" w:rsidRPr="008B39A1" w:rsidRDefault="00D454DC" w:rsidP="00A1711B">
      <w:pPr>
        <w:pStyle w:val="TAMainText"/>
        <w:spacing w:line="360" w:lineRule="auto"/>
        <w:rPr>
          <w:sz w:val="24"/>
          <w:szCs w:val="24"/>
        </w:rPr>
      </w:pPr>
      <w:r w:rsidRPr="008B39A1">
        <w:rPr>
          <w:sz w:val="24"/>
          <w:szCs w:val="24"/>
        </w:rPr>
        <w:t xml:space="preserve">11-Hydroxyundecyl </w:t>
      </w:r>
      <w:r w:rsidR="007E27F4" w:rsidRPr="008B39A1">
        <w:rPr>
          <w:sz w:val="24"/>
          <w:szCs w:val="24"/>
        </w:rPr>
        <w:t>4-(5-(2-hydroxyethyl)-4</w:t>
      </w:r>
      <w:proofErr w:type="gramStart"/>
      <w:r w:rsidR="007E27F4" w:rsidRPr="008B39A1">
        <w:rPr>
          <w:sz w:val="24"/>
          <w:szCs w:val="24"/>
        </w:rPr>
        <w:t>,6</w:t>
      </w:r>
      <w:proofErr w:type="gramEnd"/>
      <w:r w:rsidR="007E27F4" w:rsidRPr="008B39A1">
        <w:rPr>
          <w:sz w:val="24"/>
          <w:szCs w:val="24"/>
        </w:rPr>
        <w:t>-dioxo-1-(pyren-1-yl)-1,3a,4,5,6,6a-hexahydropyrrolo [3,4-c]pyrazol-3-yl)benzoate (3)</w:t>
      </w:r>
    </w:p>
    <w:p w14:paraId="2E10BF9B" w14:textId="77777777" w:rsidR="007E27F4" w:rsidRPr="008B39A1" w:rsidRDefault="00942BCA" w:rsidP="00E57C54">
      <w:pPr>
        <w:pStyle w:val="AIReceivedDate"/>
        <w:jc w:val="center"/>
        <w:rPr>
          <w:rFonts w:ascii="Times New Roman" w:hAnsi="Times New Roman" w:cs="Times New Roman"/>
          <w:sz w:val="24"/>
          <w:szCs w:val="24"/>
        </w:rPr>
      </w:pPr>
      <w:r>
        <w:rPr>
          <w:rFonts w:ascii="Times New Roman" w:hAnsi="Times New Roman" w:cs="Times New Roman"/>
          <w:sz w:val="24"/>
          <w:szCs w:val="24"/>
        </w:rPr>
        <w:lastRenderedPageBreak/>
        <w:pict w14:anchorId="3DBC2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0.6pt;height:137.3pt">
            <v:imagedata r:id="rId135" o:title=""/>
          </v:shape>
        </w:pict>
      </w:r>
    </w:p>
    <w:p w14:paraId="5393762C" w14:textId="77777777" w:rsidR="007E27F4" w:rsidRPr="008B39A1" w:rsidRDefault="007E27F4" w:rsidP="00A1711B">
      <w:pPr>
        <w:pStyle w:val="TAMainText"/>
        <w:spacing w:line="360" w:lineRule="auto"/>
        <w:rPr>
          <w:sz w:val="24"/>
          <w:szCs w:val="24"/>
        </w:rPr>
      </w:pPr>
    </w:p>
    <w:p w14:paraId="5B296028" w14:textId="77777777" w:rsidR="007E27F4" w:rsidRPr="008B39A1" w:rsidRDefault="007E27F4" w:rsidP="00A1711B">
      <w:pPr>
        <w:pStyle w:val="TAMainText"/>
        <w:spacing w:line="360" w:lineRule="auto"/>
        <w:rPr>
          <w:sz w:val="24"/>
          <w:szCs w:val="24"/>
        </w:rPr>
      </w:pPr>
      <w:r w:rsidRPr="008B39A1">
        <w:rPr>
          <w:sz w:val="24"/>
          <w:szCs w:val="24"/>
        </w:rPr>
        <w:t>The PAT molecule (0.35 mM, 1 eq.) and hydroxy funtionalized maleimide (0.38 mM, 1.1 eq.) were mixed in MeCN (3 mL) containing 3.3 mg mL</w:t>
      </w:r>
      <w:r w:rsidRPr="008B39A1">
        <w:rPr>
          <w:sz w:val="24"/>
          <w:szCs w:val="24"/>
          <w:vertAlign w:val="superscript"/>
        </w:rPr>
        <w:t>-1</w:t>
      </w:r>
      <w:r w:rsidRPr="008B39A1">
        <w:rPr>
          <w:sz w:val="24"/>
          <w:szCs w:val="24"/>
        </w:rPr>
        <w:t xml:space="preserve"> UCNPs. The mixture was magnetically stirred during irradiation by the NIR laser.</w:t>
      </w:r>
      <w:r w:rsidR="00D454DC" w:rsidRPr="008B39A1">
        <w:rPr>
          <w:sz w:val="24"/>
          <w:szCs w:val="24"/>
        </w:rPr>
        <w:t xml:space="preserve"> </w:t>
      </w:r>
      <w:r w:rsidRPr="008B39A1">
        <w:rPr>
          <w:sz w:val="24"/>
          <w:szCs w:val="24"/>
        </w:rPr>
        <w:t>HRMS [M+Na</w:t>
      </w:r>
      <w:proofErr w:type="gramStart"/>
      <w:r w:rsidRPr="008B39A1">
        <w:rPr>
          <w:sz w:val="24"/>
          <w:szCs w:val="24"/>
        </w:rPr>
        <w:t>]</w:t>
      </w:r>
      <w:r w:rsidRPr="008B39A1">
        <w:rPr>
          <w:sz w:val="24"/>
          <w:szCs w:val="24"/>
          <w:vertAlign w:val="superscript"/>
        </w:rPr>
        <w:t>+</w:t>
      </w:r>
      <w:proofErr w:type="gramEnd"/>
      <w:r w:rsidRPr="008B39A1">
        <w:rPr>
          <w:sz w:val="24"/>
          <w:szCs w:val="24"/>
        </w:rPr>
        <w:t xml:space="preserve"> </w:t>
      </w:r>
      <w:r w:rsidRPr="008B39A1">
        <w:rPr>
          <w:i/>
          <w:sz w:val="24"/>
          <w:szCs w:val="24"/>
        </w:rPr>
        <w:t>m</w:t>
      </w:r>
      <w:r w:rsidRPr="008B39A1">
        <w:rPr>
          <w:sz w:val="24"/>
          <w:szCs w:val="24"/>
        </w:rPr>
        <w:t>/</w:t>
      </w:r>
      <w:r w:rsidRPr="008B39A1">
        <w:rPr>
          <w:i/>
          <w:sz w:val="24"/>
          <w:szCs w:val="24"/>
        </w:rPr>
        <w:t>z</w:t>
      </w:r>
      <w:r w:rsidRPr="008B39A1">
        <w:rPr>
          <w:sz w:val="24"/>
          <w:szCs w:val="24"/>
        </w:rPr>
        <w:t>: calcd for C</w:t>
      </w:r>
      <w:r w:rsidRPr="008B39A1">
        <w:rPr>
          <w:sz w:val="24"/>
          <w:szCs w:val="24"/>
          <w:vertAlign w:val="subscript"/>
        </w:rPr>
        <w:t>41</w:t>
      </w:r>
      <w:r w:rsidRPr="008B39A1">
        <w:rPr>
          <w:sz w:val="24"/>
          <w:szCs w:val="24"/>
        </w:rPr>
        <w:t>H</w:t>
      </w:r>
      <w:r w:rsidRPr="008B39A1">
        <w:rPr>
          <w:sz w:val="24"/>
          <w:szCs w:val="24"/>
          <w:vertAlign w:val="subscript"/>
        </w:rPr>
        <w:t>43</w:t>
      </w:r>
      <w:r w:rsidRPr="008B39A1">
        <w:rPr>
          <w:sz w:val="24"/>
          <w:szCs w:val="24"/>
        </w:rPr>
        <w:t>N</w:t>
      </w:r>
      <w:r w:rsidRPr="008B39A1">
        <w:rPr>
          <w:sz w:val="24"/>
          <w:szCs w:val="24"/>
          <w:vertAlign w:val="subscript"/>
        </w:rPr>
        <w:t>3</w:t>
      </w:r>
      <w:r w:rsidRPr="008B39A1">
        <w:rPr>
          <w:sz w:val="24"/>
          <w:szCs w:val="24"/>
        </w:rPr>
        <w:t>NaO</w:t>
      </w:r>
      <w:r w:rsidRPr="008B39A1">
        <w:rPr>
          <w:sz w:val="24"/>
          <w:szCs w:val="24"/>
          <w:vertAlign w:val="subscript"/>
        </w:rPr>
        <w:t>6</w:t>
      </w:r>
      <w:r w:rsidRPr="008B39A1">
        <w:rPr>
          <w:sz w:val="24"/>
          <w:szCs w:val="24"/>
        </w:rPr>
        <w:t xml:space="preserve"> 696.3050, found 696.3058.</w:t>
      </w:r>
    </w:p>
    <w:p w14:paraId="5D5AC721" w14:textId="77777777" w:rsidR="007E27F4" w:rsidRPr="008B39A1" w:rsidRDefault="007E27F4" w:rsidP="00A1711B">
      <w:pPr>
        <w:pStyle w:val="AIReceivedDate"/>
        <w:jc w:val="both"/>
        <w:rPr>
          <w:rFonts w:ascii="Times New Roman" w:hAnsi="Times New Roman" w:cs="Times New Roman"/>
          <w:sz w:val="24"/>
          <w:szCs w:val="24"/>
          <w:lang w:val="en-AU" w:eastAsia="en-AU"/>
        </w:rPr>
      </w:pPr>
    </w:p>
    <w:p w14:paraId="7E962CB4" w14:textId="77777777" w:rsidR="007E27F4" w:rsidRPr="008B39A1" w:rsidRDefault="007E27F4" w:rsidP="00E57C54">
      <w:pPr>
        <w:keepNext/>
        <w:jc w:val="center"/>
        <w:rPr>
          <w:rFonts w:ascii="Times New Roman" w:hAnsi="Times New Roman" w:cs="Times New Roman"/>
          <w:sz w:val="24"/>
          <w:szCs w:val="24"/>
          <w:lang w:val="en-AU" w:eastAsia="en-US"/>
        </w:rPr>
      </w:pPr>
      <w:r w:rsidRPr="008B39A1">
        <w:rPr>
          <w:rFonts w:ascii="Times New Roman" w:hAnsi="Times New Roman" w:cs="Times New Roman"/>
          <w:noProof/>
          <w:sz w:val="24"/>
          <w:szCs w:val="24"/>
        </w:rPr>
        <w:drawing>
          <wp:inline distT="0" distB="0" distL="0" distR="0" wp14:anchorId="759FEA9D" wp14:editId="55D2A1A2">
            <wp:extent cx="4755197" cy="3336053"/>
            <wp:effectExtent l="0" t="0" r="7620" b="0"/>
            <wp:docPr id="8243" name="Picture 8243" descr="Grap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4772060" cy="3347883"/>
                    </a:xfrm>
                    <a:prstGeom prst="rect">
                      <a:avLst/>
                    </a:prstGeom>
                    <a:noFill/>
                    <a:ln>
                      <a:noFill/>
                    </a:ln>
                  </pic:spPr>
                </pic:pic>
              </a:graphicData>
            </a:graphic>
          </wp:inline>
        </w:drawing>
      </w:r>
    </w:p>
    <w:p w14:paraId="623DEEEC" w14:textId="77777777" w:rsidR="001F63CB" w:rsidRPr="008B39A1" w:rsidRDefault="007E27F4" w:rsidP="00E57C54">
      <w:pPr>
        <w:pStyle w:val="VAFigureCaption"/>
      </w:pPr>
      <w:r w:rsidRPr="008B39A1">
        <w:t>Figure S2</w:t>
      </w:r>
      <w:r w:rsidR="001F63CB" w:rsidRPr="008B39A1">
        <w:t>.</w:t>
      </w:r>
      <w:r w:rsidR="00F17B1E" w:rsidRPr="008B39A1">
        <w:t xml:space="preserve"> </w:t>
      </w:r>
      <w:r w:rsidRPr="008B39A1">
        <w:t>HPLC traces of PAT 1 (1), control experiment carried out in the absence of UCNPs under identical conditions as the small molecule ligation of PAT 1 and hydroxy functionalized maleimide 2 (2), reference pyrazole 3 synthesized according to the literature (</w:t>
      </w:r>
      <w:r w:rsidR="004B03E6" w:rsidRPr="008B39A1">
        <w:t>refer to the SI, Mat</w:t>
      </w:r>
      <w:r w:rsidR="001F63CB" w:rsidRPr="008B39A1">
        <w:t>erials) (3).</w:t>
      </w:r>
      <w:r w:rsidR="004B03E6" w:rsidRPr="008B39A1">
        <w:t xml:space="preserve"> </w:t>
      </w:r>
    </w:p>
    <w:p w14:paraId="7D03C58C" w14:textId="77777777" w:rsidR="001F63CB" w:rsidRPr="008B39A1" w:rsidRDefault="001F63CB" w:rsidP="00E57C54">
      <w:pPr>
        <w:pStyle w:val="VAFigureCaption"/>
      </w:pPr>
    </w:p>
    <w:p w14:paraId="14BE88B1" w14:textId="77777777" w:rsidR="00FD0667" w:rsidRPr="008B39A1" w:rsidRDefault="00FD0667" w:rsidP="00A1711B">
      <w:pPr>
        <w:jc w:val="both"/>
        <w:rPr>
          <w:sz w:val="24"/>
          <w:szCs w:val="24"/>
          <w:lang w:val="en-US" w:eastAsia="en-US"/>
        </w:rPr>
      </w:pPr>
    </w:p>
    <w:p w14:paraId="76ABF8A5" w14:textId="77777777" w:rsidR="005463C5" w:rsidRPr="008B39A1" w:rsidRDefault="005463C5" w:rsidP="00A1711B">
      <w:pPr>
        <w:jc w:val="both"/>
        <w:rPr>
          <w:sz w:val="24"/>
          <w:szCs w:val="24"/>
          <w:lang w:val="en-US" w:eastAsia="en-US"/>
        </w:rPr>
      </w:pPr>
    </w:p>
    <w:p w14:paraId="3E6EC661" w14:textId="77777777" w:rsidR="005463C5" w:rsidRDefault="005463C5" w:rsidP="00A1711B">
      <w:pPr>
        <w:jc w:val="both"/>
        <w:rPr>
          <w:sz w:val="24"/>
          <w:szCs w:val="24"/>
          <w:lang w:val="en-US"/>
        </w:rPr>
      </w:pPr>
    </w:p>
    <w:p w14:paraId="6C8EB974" w14:textId="77777777" w:rsidR="007E27F4" w:rsidRPr="008B39A1" w:rsidRDefault="007E27F4" w:rsidP="00E57C54">
      <w:pPr>
        <w:pStyle w:val="VAFigureCaption"/>
      </w:pPr>
      <w:proofErr w:type="gramStart"/>
      <w:r w:rsidRPr="008B39A1">
        <w:lastRenderedPageBreak/>
        <w:t>Polymer End Group Modification and Formation of Block Copolymers</w:t>
      </w:r>
      <w:r w:rsidR="001F63CB" w:rsidRPr="008B39A1">
        <w:t>.</w:t>
      </w:r>
      <w:proofErr w:type="gramEnd"/>
    </w:p>
    <w:p w14:paraId="3A6D7819" w14:textId="291D960A" w:rsidR="007E27F4" w:rsidRPr="008B39A1" w:rsidRDefault="00942BCA" w:rsidP="00E57C54">
      <w:pPr>
        <w:pStyle w:val="AIReceivedDate"/>
        <w:keepNext/>
        <w:jc w:val="center"/>
        <w:rPr>
          <w:rFonts w:ascii="Times New Roman" w:hAnsi="Times New Roman" w:cs="Times New Roman"/>
          <w:sz w:val="24"/>
          <w:szCs w:val="24"/>
        </w:rPr>
      </w:pPr>
      <w:r>
        <w:rPr>
          <w:rFonts w:ascii="Times New Roman" w:hAnsi="Times New Roman" w:cs="Times New Roman"/>
          <w:sz w:val="24"/>
          <w:szCs w:val="24"/>
        </w:rPr>
        <w:pict w14:anchorId="64B86F44">
          <v:shape id="_x0000_i1026" type="#_x0000_t75" style="width:283pt;height:283pt">
            <v:imagedata r:id="rId137" o:title=""/>
          </v:shape>
        </w:pict>
      </w:r>
    </w:p>
    <w:p w14:paraId="14A532B9" w14:textId="77777777" w:rsidR="007E27F4" w:rsidRPr="008B39A1" w:rsidRDefault="00F17B1E" w:rsidP="00E57C54">
      <w:pPr>
        <w:pStyle w:val="VAFigureCaption"/>
      </w:pPr>
      <w:r w:rsidRPr="008B39A1">
        <w:t>Figure S3</w:t>
      </w:r>
      <w:r w:rsidR="001F63CB" w:rsidRPr="008B39A1">
        <w:t>.</w:t>
      </w:r>
      <w:r w:rsidRPr="008B39A1">
        <w:t xml:space="preserve"> </w:t>
      </w:r>
      <w:r w:rsidR="007E27F4" w:rsidRPr="008B39A1">
        <w:t>Overview over the structures of cycloadducts B</w:t>
      </w:r>
      <w:r w:rsidR="007E27F4" w:rsidRPr="008B39A1">
        <w:rPr>
          <w:vertAlign w:val="subscript"/>
        </w:rPr>
        <w:t>1</w:t>
      </w:r>
      <w:proofErr w:type="gramStart"/>
      <w:r w:rsidR="007E27F4" w:rsidRPr="008B39A1">
        <w:rPr>
          <w:vertAlign w:val="subscript"/>
        </w:rPr>
        <w:t>,2</w:t>
      </w:r>
      <w:proofErr w:type="gramEnd"/>
      <w:r w:rsidR="007E27F4" w:rsidRPr="008B39A1">
        <w:t xml:space="preserve"> and C</w:t>
      </w:r>
      <w:r w:rsidR="007E27F4" w:rsidRPr="008B39A1">
        <w:rPr>
          <w:vertAlign w:val="subscript"/>
        </w:rPr>
        <w:t>1,2</w:t>
      </w:r>
      <w:r w:rsidR="007E27F4" w:rsidRPr="008B39A1">
        <w:t>. Refer to Section 5 for synthesis of F.</w:t>
      </w:r>
    </w:p>
    <w:p w14:paraId="20979C4E" w14:textId="77777777" w:rsidR="00F7585C" w:rsidRPr="008B39A1" w:rsidRDefault="00F7585C" w:rsidP="00A1711B">
      <w:pPr>
        <w:jc w:val="both"/>
        <w:rPr>
          <w:rFonts w:ascii="Times New Roman" w:hAnsi="Times New Roman" w:cs="Times New Roman"/>
          <w:sz w:val="24"/>
          <w:szCs w:val="24"/>
          <w:lang w:val="en-US" w:eastAsia="en-US"/>
        </w:rPr>
      </w:pPr>
    </w:p>
    <w:p w14:paraId="73541F8B" w14:textId="77777777" w:rsidR="007E27F4" w:rsidRPr="008B39A1" w:rsidRDefault="007E27F4" w:rsidP="00A1711B">
      <w:pPr>
        <w:pStyle w:val="TAMainText"/>
        <w:spacing w:line="360" w:lineRule="auto"/>
        <w:rPr>
          <w:sz w:val="24"/>
          <w:szCs w:val="24"/>
        </w:rPr>
      </w:pPr>
      <w:r w:rsidRPr="008B39A1">
        <w:rPr>
          <w:sz w:val="24"/>
          <w:szCs w:val="24"/>
        </w:rPr>
        <w:t>The PAT functional PCL was mixed with hydroxyl functionalized maleimide in MeCN (3 mL) containing UCNPs (without tissue, 33 mg mL</w:t>
      </w:r>
      <w:r w:rsidRPr="008B39A1">
        <w:rPr>
          <w:sz w:val="24"/>
          <w:szCs w:val="24"/>
          <w:vertAlign w:val="superscript"/>
        </w:rPr>
        <w:t>-1</w:t>
      </w:r>
      <w:r w:rsidRPr="008B39A1">
        <w:rPr>
          <w:sz w:val="24"/>
          <w:szCs w:val="24"/>
        </w:rPr>
        <w:t>; with tissue, 50 mg mL</w:t>
      </w:r>
      <w:r w:rsidRPr="008B39A1">
        <w:rPr>
          <w:sz w:val="24"/>
          <w:szCs w:val="24"/>
          <w:vertAlign w:val="superscript"/>
        </w:rPr>
        <w:t>-1</w:t>
      </w:r>
      <w:r w:rsidRPr="008B39A1">
        <w:rPr>
          <w:sz w:val="24"/>
          <w:szCs w:val="24"/>
        </w:rPr>
        <w:t xml:space="preserve">). Subsequently, the mixture was magnetically stirred during NIR irradiation. For the irradiation experiment with tissue, a pork tissue (1 mm thickness) was placed between the NIR laser and the sample. To avoid overheating, pulsed irradiation was used (5 seconds irradiation time and 3 seconds dark time). For the polymer-polymer coupling experiment, the same procedure was used. </w:t>
      </w:r>
      <w:r w:rsidRPr="008B39A1">
        <w:rPr>
          <w:sz w:val="24"/>
          <w:szCs w:val="24"/>
          <w:vertAlign w:val="superscript"/>
        </w:rPr>
        <w:t>1</w:t>
      </w:r>
      <w:r w:rsidRPr="008B39A1">
        <w:rPr>
          <w:sz w:val="24"/>
          <w:szCs w:val="24"/>
        </w:rPr>
        <w:t>H NMR (CDCl</w:t>
      </w:r>
      <w:r w:rsidRPr="008B39A1">
        <w:rPr>
          <w:sz w:val="24"/>
          <w:szCs w:val="24"/>
          <w:vertAlign w:val="subscript"/>
        </w:rPr>
        <w:t>3</w:t>
      </w:r>
      <w:r w:rsidRPr="008B39A1">
        <w:rPr>
          <w:sz w:val="24"/>
          <w:szCs w:val="24"/>
        </w:rPr>
        <w:t xml:space="preserve">) </w:t>
      </w:r>
      <w:r w:rsidRPr="008B39A1">
        <w:rPr>
          <w:b/>
          <w:sz w:val="24"/>
          <w:szCs w:val="24"/>
        </w:rPr>
        <w:t>B</w:t>
      </w:r>
      <w:r w:rsidRPr="008B39A1">
        <w:rPr>
          <w:b/>
          <w:sz w:val="24"/>
          <w:szCs w:val="24"/>
          <w:vertAlign w:val="subscript"/>
        </w:rPr>
        <w:t>1</w:t>
      </w:r>
      <w:r w:rsidR="001F63CB" w:rsidRPr="008B39A1">
        <w:rPr>
          <w:sz w:val="24"/>
          <w:szCs w:val="24"/>
        </w:rPr>
        <w:t xml:space="preserve"> </w:t>
      </w:r>
      <w:r w:rsidRPr="008B39A1">
        <w:rPr>
          <w:sz w:val="24"/>
          <w:szCs w:val="24"/>
        </w:rPr>
        <w:t xml:space="preserve">= 8.54 - 7.96 (m, 13 H), 5.68 - 5.61 (m, 1 H), 5.12 - 5.05 (m, 1 H), 4.40 - 4.30 (m, 2 H), 4.12 - 4.04 (m, polymer backbone), 3.85 - 3.60 (m, 6 H), 2.37 - 2.25 (m, polymer backbone), 1.86 - 1.21 (m, 18 H + polymer backbone); </w:t>
      </w:r>
      <w:r w:rsidRPr="008B39A1">
        <w:rPr>
          <w:b/>
          <w:sz w:val="24"/>
          <w:szCs w:val="24"/>
        </w:rPr>
        <w:t>B</w:t>
      </w:r>
      <w:r w:rsidRPr="008B39A1">
        <w:rPr>
          <w:b/>
          <w:sz w:val="24"/>
          <w:szCs w:val="24"/>
          <w:vertAlign w:val="subscript"/>
        </w:rPr>
        <w:t>2</w:t>
      </w:r>
      <w:r w:rsidR="001F63CB" w:rsidRPr="008B39A1">
        <w:rPr>
          <w:sz w:val="24"/>
          <w:szCs w:val="24"/>
        </w:rPr>
        <w:t xml:space="preserve"> </w:t>
      </w:r>
      <w:r w:rsidRPr="008B39A1">
        <w:rPr>
          <w:sz w:val="24"/>
          <w:szCs w:val="24"/>
        </w:rPr>
        <w:t xml:space="preserve"> = 8.53 - 7.94 (m, 13 H), 5.70 - 5.60 (m, 1 H), 5.14 - 5.05 (m, 1 H), 4.40 - 4.30 (m, 2 H), 4.12 - 4.04 (m, polymer backbone), 3.84 - 3.62 (m, 6 H), 2.39 - 2.25 (m, polymer backbone), 1.86 - 1.19 (m, 18 H + polymer backbone); </w:t>
      </w:r>
      <w:r w:rsidRPr="008B39A1">
        <w:rPr>
          <w:b/>
          <w:sz w:val="24"/>
          <w:szCs w:val="24"/>
        </w:rPr>
        <w:t>C</w:t>
      </w:r>
      <w:r w:rsidRPr="008B39A1">
        <w:rPr>
          <w:b/>
          <w:sz w:val="24"/>
          <w:szCs w:val="24"/>
          <w:vertAlign w:val="subscript"/>
        </w:rPr>
        <w:t>1</w:t>
      </w:r>
      <w:r w:rsidRPr="008B39A1">
        <w:rPr>
          <w:sz w:val="24"/>
          <w:szCs w:val="24"/>
        </w:rPr>
        <w:t xml:space="preserve"> = 8.59 - 7.97 (m, 13 H), 5.74 - 5.67 (m, 1 H), 5.15 - 5.09 (m, 1 H), 4.41 - 4.22 (m, 2 H), 4.05 - 3.85 (m, polymer back bone (PCL)), 3.72 - 3.50 (m, 6 H + polymer back bone (PEG)), 3.47 - 3.43 (m, 2 H), 3.39 - 3.31 (m, 5 H), 2.38 - 2.24 (m, polymer backbone (PCL)), 1.92 - 1.20 (m, 18 H + polymer back bone (PCL)); </w:t>
      </w:r>
      <w:r w:rsidRPr="008B39A1">
        <w:rPr>
          <w:b/>
          <w:sz w:val="24"/>
          <w:szCs w:val="24"/>
        </w:rPr>
        <w:t>C</w:t>
      </w:r>
      <w:r w:rsidRPr="008B39A1">
        <w:rPr>
          <w:b/>
          <w:sz w:val="24"/>
          <w:szCs w:val="24"/>
          <w:vertAlign w:val="subscript"/>
        </w:rPr>
        <w:t>2</w:t>
      </w:r>
      <w:r w:rsidRPr="008B39A1">
        <w:rPr>
          <w:sz w:val="24"/>
          <w:szCs w:val="24"/>
        </w:rPr>
        <w:t xml:space="preserve"> = 8.60 - 7.95 (m, 13 H), 5.74 - 5.65 (m, 1 H), 5.14 - 5.09 (m, 1 H), 4.41 - 4.21 (m, 2 H), 4.04 - 3.85 (m, polymer backbone (PCL)), </w:t>
      </w:r>
      <w:r w:rsidRPr="008B39A1">
        <w:rPr>
          <w:sz w:val="24"/>
          <w:szCs w:val="24"/>
        </w:rPr>
        <w:lastRenderedPageBreak/>
        <w:t>3.74 - 3.50 (m, 6 H + polymer backbone (PEG)), 3.45 - 3.43 (m, 2 H), 3.39 - 3.30 (m, 5 H), 2.38 - 2.21 (m, polymer backbone (PCL)), 1.92 - 1.21 (m, 18 H + polymer backbone (PCL)).</w:t>
      </w:r>
    </w:p>
    <w:p w14:paraId="4474643A" w14:textId="77777777" w:rsidR="007E27F4" w:rsidRPr="008B39A1" w:rsidRDefault="007E27F4" w:rsidP="00A1711B">
      <w:pPr>
        <w:jc w:val="both"/>
        <w:rPr>
          <w:rFonts w:ascii="Times New Roman" w:hAnsi="Times New Roman" w:cs="Times New Roman"/>
          <w:sz w:val="24"/>
          <w:szCs w:val="24"/>
          <w:lang w:val="en-US"/>
        </w:rPr>
      </w:pPr>
    </w:p>
    <w:p w14:paraId="4035D552" w14:textId="77777777" w:rsidR="007E27F4" w:rsidRPr="008B39A1" w:rsidRDefault="007E27F4" w:rsidP="00A1711B">
      <w:pPr>
        <w:pStyle w:val="VDTableTitle"/>
        <w:spacing w:line="360" w:lineRule="auto"/>
        <w:jc w:val="both"/>
        <w:rPr>
          <w:sz w:val="24"/>
          <w:szCs w:val="24"/>
        </w:rPr>
      </w:pPr>
      <w:r w:rsidRPr="008B39A1">
        <w:rPr>
          <w:sz w:val="24"/>
          <w:szCs w:val="24"/>
        </w:rPr>
        <w:t xml:space="preserve">Table </w:t>
      </w:r>
      <w:r w:rsidRPr="008B39A1">
        <w:rPr>
          <w:noProof/>
          <w:sz w:val="24"/>
          <w:szCs w:val="24"/>
        </w:rPr>
        <w:t>1</w:t>
      </w:r>
      <w:r w:rsidRPr="008B39A1">
        <w:rPr>
          <w:sz w:val="24"/>
          <w:szCs w:val="24"/>
        </w:rPr>
        <w:tab/>
      </w:r>
      <w:r w:rsidRPr="008B39A1">
        <w:rPr>
          <w:i/>
          <w:sz w:val="24"/>
          <w:szCs w:val="24"/>
        </w:rPr>
        <w:t>M</w:t>
      </w:r>
      <w:r w:rsidRPr="008B39A1">
        <w:rPr>
          <w:sz w:val="24"/>
          <w:szCs w:val="24"/>
          <w:vertAlign w:val="subscript"/>
        </w:rPr>
        <w:t>n</w:t>
      </w:r>
      <w:r w:rsidRPr="008B39A1">
        <w:rPr>
          <w:sz w:val="24"/>
          <w:szCs w:val="24"/>
        </w:rPr>
        <w:t xml:space="preserve"> and </w:t>
      </w:r>
      <w:r w:rsidRPr="008B39A1">
        <w:rPr>
          <w:i/>
          <w:sz w:val="24"/>
          <w:szCs w:val="24"/>
        </w:rPr>
        <w:t xml:space="preserve">Đ </w:t>
      </w:r>
      <w:r w:rsidRPr="008B39A1">
        <w:rPr>
          <w:sz w:val="24"/>
          <w:szCs w:val="24"/>
        </w:rPr>
        <w:t>of PAT capped PCL A</w:t>
      </w:r>
      <w:r w:rsidRPr="008B39A1">
        <w:rPr>
          <w:sz w:val="24"/>
          <w:szCs w:val="24"/>
          <w:vertAlign w:val="subscript"/>
        </w:rPr>
        <w:t>1</w:t>
      </w:r>
      <w:proofErr w:type="gramStart"/>
      <w:r w:rsidRPr="008B39A1">
        <w:rPr>
          <w:sz w:val="24"/>
          <w:szCs w:val="24"/>
          <w:vertAlign w:val="subscript"/>
        </w:rPr>
        <w:t>,2</w:t>
      </w:r>
      <w:proofErr w:type="gramEnd"/>
      <w:r w:rsidRPr="008B39A1">
        <w:rPr>
          <w:sz w:val="24"/>
          <w:szCs w:val="24"/>
        </w:rPr>
        <w:t xml:space="preserve"> before and after coupling with maleimide 2 or maleimide end capped PEG to form B</w:t>
      </w:r>
      <w:r w:rsidRPr="008B39A1">
        <w:rPr>
          <w:sz w:val="24"/>
          <w:szCs w:val="24"/>
          <w:vertAlign w:val="subscript"/>
        </w:rPr>
        <w:t>1,2</w:t>
      </w:r>
      <w:r w:rsidRPr="008B39A1">
        <w:rPr>
          <w:sz w:val="24"/>
          <w:szCs w:val="24"/>
        </w:rPr>
        <w:t xml:space="preserve"> or C</w:t>
      </w:r>
      <w:r w:rsidRPr="008B39A1">
        <w:rPr>
          <w:sz w:val="24"/>
          <w:szCs w:val="24"/>
          <w:vertAlign w:val="subscript"/>
        </w:rPr>
        <w:t>1,2</w:t>
      </w:r>
      <w:r w:rsidRPr="008B39A1">
        <w:rPr>
          <w:sz w:val="24"/>
          <w:szCs w:val="24"/>
        </w:rPr>
        <w:t>. All reactions were carried out in MeCN.</w:t>
      </w:r>
    </w:p>
    <w:p w14:paraId="6C4572DE" w14:textId="77777777" w:rsidR="001F63CB" w:rsidRPr="008B39A1" w:rsidRDefault="001F63CB" w:rsidP="00E57C54">
      <w:pPr>
        <w:jc w:val="center"/>
        <w:rPr>
          <w:sz w:val="24"/>
          <w:szCs w:val="24"/>
          <w:lang w:val="en-AU" w:eastAsia="en-US"/>
        </w:rPr>
      </w:pPr>
      <w:r w:rsidRPr="008B39A1">
        <w:rPr>
          <w:noProof/>
          <w:sz w:val="24"/>
          <w:szCs w:val="24"/>
        </w:rPr>
        <w:drawing>
          <wp:inline distT="0" distB="0" distL="0" distR="0" wp14:anchorId="129170CD" wp14:editId="5BD5983C">
            <wp:extent cx="5040000" cy="1382437"/>
            <wp:effectExtent l="0" t="0" r="8255"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8"/>
                    <a:stretch>
                      <a:fillRect/>
                    </a:stretch>
                  </pic:blipFill>
                  <pic:spPr>
                    <a:xfrm>
                      <a:off x="0" y="0"/>
                      <a:ext cx="5040000" cy="1382437"/>
                    </a:xfrm>
                    <a:prstGeom prst="rect">
                      <a:avLst/>
                    </a:prstGeom>
                  </pic:spPr>
                </pic:pic>
              </a:graphicData>
            </a:graphic>
          </wp:inline>
        </w:drawing>
      </w:r>
    </w:p>
    <w:p w14:paraId="3F54A4D0" w14:textId="77777777" w:rsidR="007E27F4" w:rsidRDefault="007E27F4" w:rsidP="00A1711B">
      <w:pPr>
        <w:pStyle w:val="TCTableBody"/>
        <w:spacing w:line="360" w:lineRule="auto"/>
        <w:rPr>
          <w:rFonts w:eastAsiaTheme="minorEastAsia"/>
          <w:sz w:val="24"/>
          <w:szCs w:val="24"/>
          <w:lang w:eastAsia="zh-CN"/>
        </w:rPr>
      </w:pPr>
      <w:r w:rsidRPr="008B39A1">
        <w:rPr>
          <w:sz w:val="24"/>
          <w:szCs w:val="24"/>
        </w:rPr>
        <w:t>[</w:t>
      </w:r>
      <w:proofErr w:type="gramStart"/>
      <w:r w:rsidRPr="008B39A1">
        <w:rPr>
          <w:sz w:val="24"/>
          <w:szCs w:val="24"/>
        </w:rPr>
        <w:t>a</w:t>
      </w:r>
      <w:proofErr w:type="gramEnd"/>
      <w:r w:rsidRPr="008B39A1">
        <w:rPr>
          <w:sz w:val="24"/>
          <w:szCs w:val="24"/>
        </w:rPr>
        <w:t>] The cycloadduct was analyzed without any further purification. [b] The crude product was dissolved in ethyl acetate (50 mL) extracted with 1 M hydrochloric acid (4×100 mL) and dried over NaSO</w:t>
      </w:r>
      <w:r w:rsidRPr="008B39A1">
        <w:rPr>
          <w:sz w:val="24"/>
          <w:szCs w:val="24"/>
          <w:vertAlign w:val="subscript"/>
        </w:rPr>
        <w:t>4</w:t>
      </w:r>
      <w:r w:rsidRPr="008B39A1">
        <w:rPr>
          <w:sz w:val="24"/>
          <w:szCs w:val="24"/>
        </w:rPr>
        <w:t xml:space="preserve">. Ethyl acetate was removed under reduced pressure. The residual solid was dissolved in 50 mL DCM and extracted with 1 M hydrochloric acid (1 × 100 mL). [c] </w:t>
      </w:r>
      <w:r w:rsidRPr="008B39A1">
        <w:rPr>
          <w:i/>
          <w:sz w:val="24"/>
          <w:szCs w:val="24"/>
        </w:rPr>
        <w:t>M</w:t>
      </w:r>
      <w:r w:rsidRPr="008B39A1">
        <w:rPr>
          <w:sz w:val="24"/>
          <w:szCs w:val="24"/>
          <w:vertAlign w:val="subscript"/>
        </w:rPr>
        <w:t>n</w:t>
      </w:r>
      <w:r w:rsidRPr="008B39A1">
        <w:rPr>
          <w:sz w:val="24"/>
          <w:szCs w:val="24"/>
        </w:rPr>
        <w:t xml:space="preserve"> was determined by GPC using PS calibration standards.</w:t>
      </w:r>
    </w:p>
    <w:p w14:paraId="2C3E2B36" w14:textId="77777777" w:rsidR="00E57C54" w:rsidRDefault="00E57C54" w:rsidP="00E57C54">
      <w:pPr>
        <w:rPr>
          <w:lang w:val="en-AU"/>
        </w:rPr>
      </w:pPr>
    </w:p>
    <w:p w14:paraId="4C5F3F90" w14:textId="77777777" w:rsidR="00E57C54" w:rsidRPr="00E57C54" w:rsidRDefault="00E57C54" w:rsidP="00E57C54">
      <w:pPr>
        <w:rPr>
          <w:lang w:val="en-AU"/>
        </w:rPr>
      </w:pPr>
    </w:p>
    <w:p w14:paraId="2D438446" w14:textId="77777777" w:rsidR="007E27F4" w:rsidRPr="008B39A1" w:rsidRDefault="007E27F4" w:rsidP="00A1711B">
      <w:pPr>
        <w:pStyle w:val="VDTableTitle"/>
        <w:spacing w:line="360" w:lineRule="auto"/>
        <w:jc w:val="both"/>
        <w:rPr>
          <w:sz w:val="24"/>
          <w:szCs w:val="24"/>
        </w:rPr>
      </w:pPr>
      <w:r w:rsidRPr="008B39A1">
        <w:rPr>
          <w:sz w:val="24"/>
          <w:szCs w:val="24"/>
        </w:rPr>
        <w:t>Table 2</w:t>
      </w:r>
      <w:r w:rsidRPr="008B39A1">
        <w:rPr>
          <w:sz w:val="24"/>
          <w:szCs w:val="24"/>
        </w:rPr>
        <w:tab/>
        <w:t xml:space="preserve">Sum formula, the exact masses of the experimentally obtained data, theoretical </w:t>
      </w:r>
      <w:r w:rsidRPr="008B39A1">
        <w:rPr>
          <w:i/>
          <w:sz w:val="24"/>
          <w:szCs w:val="24"/>
        </w:rPr>
        <w:t>m</w:t>
      </w:r>
      <w:r w:rsidRPr="008B39A1">
        <w:rPr>
          <w:sz w:val="24"/>
          <w:szCs w:val="24"/>
        </w:rPr>
        <w:t>/</w:t>
      </w:r>
      <w:r w:rsidRPr="008B39A1">
        <w:rPr>
          <w:i/>
          <w:sz w:val="24"/>
          <w:szCs w:val="24"/>
        </w:rPr>
        <w:t>z</w:t>
      </w:r>
      <w:r w:rsidRPr="008B39A1">
        <w:rPr>
          <w:sz w:val="24"/>
          <w:szCs w:val="24"/>
        </w:rPr>
        <w:t xml:space="preserve"> values and the deviation of both for PAT end capped PCL A</w:t>
      </w:r>
      <w:r w:rsidRPr="008B39A1">
        <w:rPr>
          <w:sz w:val="24"/>
          <w:szCs w:val="24"/>
          <w:vertAlign w:val="subscript"/>
        </w:rPr>
        <w:t>1</w:t>
      </w:r>
      <w:r w:rsidRPr="008B39A1">
        <w:rPr>
          <w:sz w:val="24"/>
          <w:szCs w:val="24"/>
        </w:rPr>
        <w:t xml:space="preserve"> and cycloadducts B</w:t>
      </w:r>
      <w:r w:rsidRPr="008B39A1">
        <w:rPr>
          <w:sz w:val="24"/>
          <w:szCs w:val="24"/>
          <w:vertAlign w:val="subscript"/>
        </w:rPr>
        <w:t>1</w:t>
      </w:r>
      <w:proofErr w:type="gramStart"/>
      <w:r w:rsidRPr="008B39A1">
        <w:rPr>
          <w:sz w:val="24"/>
          <w:szCs w:val="24"/>
          <w:vertAlign w:val="subscript"/>
        </w:rPr>
        <w:t>,2</w:t>
      </w:r>
      <w:proofErr w:type="gramEnd"/>
      <w:r w:rsidRPr="008B39A1">
        <w:rPr>
          <w:sz w:val="24"/>
          <w:szCs w:val="24"/>
        </w:rPr>
        <w:t>.</w:t>
      </w:r>
    </w:p>
    <w:p w14:paraId="12363A90" w14:textId="77777777" w:rsidR="007E27F4" w:rsidRPr="008B39A1" w:rsidRDefault="00DE69AB" w:rsidP="00E57C54">
      <w:pPr>
        <w:jc w:val="center"/>
        <w:rPr>
          <w:rFonts w:ascii="Times New Roman" w:eastAsiaTheme="minorHAnsi" w:hAnsi="Times New Roman" w:cs="Times New Roman"/>
          <w:b/>
          <w:sz w:val="24"/>
          <w:szCs w:val="24"/>
          <w:lang w:val="en-AU" w:eastAsia="en-US"/>
        </w:rPr>
      </w:pPr>
      <w:r w:rsidRPr="008B39A1">
        <w:rPr>
          <w:noProof/>
          <w:sz w:val="24"/>
          <w:szCs w:val="24"/>
        </w:rPr>
        <w:drawing>
          <wp:inline distT="0" distB="0" distL="0" distR="0" wp14:anchorId="726BEBE9" wp14:editId="42F6679D">
            <wp:extent cx="4688385" cy="1170852"/>
            <wp:effectExtent l="0" t="0" r="0" b="0"/>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9"/>
                    <a:stretch>
                      <a:fillRect/>
                    </a:stretch>
                  </pic:blipFill>
                  <pic:spPr>
                    <a:xfrm>
                      <a:off x="0" y="0"/>
                      <a:ext cx="4686829" cy="1170463"/>
                    </a:xfrm>
                    <a:prstGeom prst="rect">
                      <a:avLst/>
                    </a:prstGeom>
                  </pic:spPr>
                </pic:pic>
              </a:graphicData>
            </a:graphic>
          </wp:inline>
        </w:drawing>
      </w:r>
    </w:p>
    <w:p w14:paraId="45716494" w14:textId="77777777" w:rsidR="008C38FC" w:rsidRPr="008B39A1" w:rsidRDefault="008C38FC" w:rsidP="00A1711B">
      <w:pPr>
        <w:jc w:val="both"/>
        <w:rPr>
          <w:rFonts w:ascii="Times New Roman" w:hAnsi="Times New Roman" w:cs="Times New Roman"/>
          <w:b/>
          <w:sz w:val="24"/>
          <w:szCs w:val="24"/>
        </w:rPr>
      </w:pPr>
    </w:p>
    <w:p w14:paraId="746F4D60" w14:textId="77777777" w:rsidR="005463C5" w:rsidRPr="008B39A1" w:rsidRDefault="005463C5" w:rsidP="00A1711B">
      <w:pPr>
        <w:jc w:val="both"/>
        <w:rPr>
          <w:rFonts w:ascii="Times New Roman" w:hAnsi="Times New Roman" w:cs="Times New Roman"/>
          <w:b/>
          <w:sz w:val="24"/>
          <w:szCs w:val="24"/>
        </w:rPr>
      </w:pPr>
    </w:p>
    <w:p w14:paraId="6CF853AF" w14:textId="77777777" w:rsidR="005463C5" w:rsidRPr="008B39A1" w:rsidRDefault="005463C5" w:rsidP="00A1711B">
      <w:pPr>
        <w:jc w:val="both"/>
        <w:rPr>
          <w:rFonts w:ascii="Times New Roman" w:hAnsi="Times New Roman" w:cs="Times New Roman"/>
          <w:b/>
          <w:sz w:val="24"/>
          <w:szCs w:val="24"/>
        </w:rPr>
      </w:pPr>
    </w:p>
    <w:p w14:paraId="0DAF4B80" w14:textId="77777777" w:rsidR="005463C5" w:rsidRPr="008B39A1" w:rsidRDefault="005463C5" w:rsidP="00A1711B">
      <w:pPr>
        <w:jc w:val="both"/>
        <w:rPr>
          <w:rFonts w:ascii="Times New Roman" w:hAnsi="Times New Roman" w:cs="Times New Roman"/>
          <w:b/>
          <w:sz w:val="24"/>
          <w:szCs w:val="24"/>
        </w:rPr>
      </w:pPr>
    </w:p>
    <w:p w14:paraId="18F028C5" w14:textId="77777777" w:rsidR="005463C5" w:rsidRPr="008B39A1" w:rsidRDefault="005463C5" w:rsidP="00A1711B">
      <w:pPr>
        <w:jc w:val="both"/>
        <w:rPr>
          <w:rFonts w:ascii="Times New Roman" w:hAnsi="Times New Roman" w:cs="Times New Roman"/>
          <w:b/>
          <w:sz w:val="24"/>
          <w:szCs w:val="24"/>
        </w:rPr>
      </w:pPr>
    </w:p>
    <w:p w14:paraId="5058DB0B" w14:textId="77777777" w:rsidR="005463C5" w:rsidRPr="008B39A1" w:rsidRDefault="005463C5" w:rsidP="00A1711B">
      <w:pPr>
        <w:jc w:val="both"/>
        <w:rPr>
          <w:rFonts w:ascii="Times New Roman" w:hAnsi="Times New Roman" w:cs="Times New Roman"/>
          <w:b/>
          <w:sz w:val="24"/>
          <w:szCs w:val="24"/>
        </w:rPr>
      </w:pPr>
    </w:p>
    <w:p w14:paraId="7BD807CA" w14:textId="77777777" w:rsidR="005463C5" w:rsidRPr="008B39A1" w:rsidRDefault="005463C5" w:rsidP="00A1711B">
      <w:pPr>
        <w:jc w:val="both"/>
        <w:rPr>
          <w:rFonts w:ascii="Times New Roman" w:hAnsi="Times New Roman" w:cs="Times New Roman"/>
          <w:b/>
          <w:sz w:val="24"/>
          <w:szCs w:val="24"/>
        </w:rPr>
      </w:pPr>
    </w:p>
    <w:p w14:paraId="507BF030" w14:textId="77777777" w:rsidR="005463C5" w:rsidRDefault="005463C5" w:rsidP="00A1711B">
      <w:pPr>
        <w:jc w:val="both"/>
        <w:rPr>
          <w:rFonts w:ascii="Times New Roman" w:hAnsi="Times New Roman" w:cs="Times New Roman"/>
          <w:b/>
          <w:sz w:val="24"/>
          <w:szCs w:val="24"/>
        </w:rPr>
      </w:pPr>
    </w:p>
    <w:p w14:paraId="1EF9219C" w14:textId="77777777" w:rsidR="005331A4" w:rsidRDefault="005331A4" w:rsidP="00A1711B">
      <w:pPr>
        <w:jc w:val="both"/>
        <w:rPr>
          <w:rFonts w:ascii="Times New Roman" w:hAnsi="Times New Roman" w:cs="Times New Roman"/>
          <w:b/>
          <w:sz w:val="24"/>
          <w:szCs w:val="24"/>
        </w:rPr>
      </w:pPr>
    </w:p>
    <w:p w14:paraId="2A2C596F" w14:textId="77777777" w:rsidR="008C38FC" w:rsidRPr="009D3ABE" w:rsidRDefault="008C38FC" w:rsidP="00A1711B">
      <w:pPr>
        <w:jc w:val="both"/>
        <w:rPr>
          <w:rFonts w:ascii="Times New Roman" w:hAnsi="Times New Roman" w:cs="Times New Roman"/>
          <w:b/>
          <w:sz w:val="24"/>
          <w:szCs w:val="24"/>
        </w:rPr>
      </w:pPr>
      <w:r w:rsidRPr="009D3ABE">
        <w:rPr>
          <w:rFonts w:ascii="Times New Roman" w:hAnsi="Times New Roman" w:cs="Times New Roman"/>
          <w:b/>
          <w:sz w:val="24"/>
          <w:szCs w:val="24"/>
        </w:rPr>
        <w:lastRenderedPageBreak/>
        <w:t>Cycloadduct B</w:t>
      </w:r>
      <w:r w:rsidRPr="009D3ABE">
        <w:rPr>
          <w:rFonts w:ascii="Times New Roman" w:hAnsi="Times New Roman" w:cs="Times New Roman"/>
          <w:b/>
          <w:sz w:val="24"/>
          <w:szCs w:val="24"/>
          <w:vertAlign w:val="subscript"/>
        </w:rPr>
        <w:t>1</w:t>
      </w:r>
    </w:p>
    <w:p w14:paraId="026FBEBC" w14:textId="77777777" w:rsidR="008C38FC" w:rsidRPr="009D3ABE" w:rsidRDefault="008C38FC" w:rsidP="00A1711B">
      <w:pPr>
        <w:jc w:val="both"/>
        <w:rPr>
          <w:rFonts w:ascii="Times New Roman" w:hAnsi="Times New Roman" w:cs="Times New Roman"/>
          <w:b/>
          <w:sz w:val="24"/>
          <w:szCs w:val="24"/>
        </w:rPr>
      </w:pPr>
    </w:p>
    <w:p w14:paraId="13F4E9BF" w14:textId="77777777" w:rsidR="008C38FC" w:rsidRPr="009D3ABE" w:rsidRDefault="008C38FC" w:rsidP="004F5B7E">
      <w:pPr>
        <w:keepNext/>
        <w:jc w:val="center"/>
        <w:rPr>
          <w:rFonts w:ascii="Times New Roman" w:hAnsi="Times New Roman" w:cs="Times New Roman"/>
          <w:sz w:val="24"/>
          <w:szCs w:val="24"/>
        </w:rPr>
      </w:pPr>
      <w:r w:rsidRPr="009D3ABE">
        <w:rPr>
          <w:rFonts w:ascii="Times New Roman" w:eastAsiaTheme="minorHAnsi" w:hAnsi="Times New Roman" w:cs="Times New Roman"/>
          <w:noProof/>
          <w:sz w:val="24"/>
          <w:szCs w:val="24"/>
        </w:rPr>
        <w:drawing>
          <wp:inline distT="0" distB="0" distL="0" distR="0" wp14:anchorId="6C028FD3" wp14:editId="0F1BED84">
            <wp:extent cx="3960000" cy="2535759"/>
            <wp:effectExtent l="0" t="0" r="2540" b="0"/>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3960000" cy="2535759"/>
                    </a:xfrm>
                    <a:prstGeom prst="rect">
                      <a:avLst/>
                    </a:prstGeom>
                    <a:noFill/>
                    <a:ln>
                      <a:noFill/>
                    </a:ln>
                  </pic:spPr>
                </pic:pic>
              </a:graphicData>
            </a:graphic>
          </wp:inline>
        </w:drawing>
      </w:r>
    </w:p>
    <w:p w14:paraId="35B807C0" w14:textId="7D16508C" w:rsidR="008C38FC" w:rsidRPr="009D3ABE" w:rsidRDefault="008C38FC" w:rsidP="00E57C54">
      <w:pPr>
        <w:pStyle w:val="VAFigureCaption"/>
        <w:rPr>
          <w:sz w:val="24"/>
          <w:szCs w:val="24"/>
        </w:rPr>
      </w:pPr>
      <w:r w:rsidRPr="009D3ABE">
        <w:rPr>
          <w:sz w:val="24"/>
          <w:szCs w:val="24"/>
        </w:rPr>
        <w:t xml:space="preserve">Figure S4. </w:t>
      </w:r>
      <w:proofErr w:type="gramStart"/>
      <w:r w:rsidRPr="009D3ABE">
        <w:rPr>
          <w:sz w:val="24"/>
          <w:szCs w:val="24"/>
          <w:vertAlign w:val="superscript"/>
        </w:rPr>
        <w:t>1</w:t>
      </w:r>
      <w:r w:rsidRPr="009D3ABE">
        <w:rPr>
          <w:sz w:val="24"/>
          <w:szCs w:val="24"/>
        </w:rPr>
        <w:t>H NMR (400 MHz, CDCl</w:t>
      </w:r>
      <w:r w:rsidRPr="009D3ABE">
        <w:rPr>
          <w:sz w:val="24"/>
          <w:szCs w:val="24"/>
          <w:vertAlign w:val="subscript"/>
        </w:rPr>
        <w:t>3</w:t>
      </w:r>
      <w:r w:rsidRPr="009D3ABE">
        <w:rPr>
          <w:sz w:val="24"/>
          <w:szCs w:val="24"/>
        </w:rPr>
        <w:t>) spectrum of cycloadduct B</w:t>
      </w:r>
      <w:r w:rsidRPr="009D3ABE">
        <w:rPr>
          <w:sz w:val="24"/>
          <w:szCs w:val="24"/>
          <w:vertAlign w:val="subscript"/>
        </w:rPr>
        <w:t>1</w:t>
      </w:r>
      <w:r w:rsidRPr="009D3ABE">
        <w:rPr>
          <w:sz w:val="24"/>
          <w:szCs w:val="24"/>
        </w:rPr>
        <w:t>.</w:t>
      </w:r>
      <w:proofErr w:type="gramEnd"/>
    </w:p>
    <w:p w14:paraId="700E268A" w14:textId="77777777" w:rsidR="008C38FC" w:rsidRPr="009D3ABE" w:rsidRDefault="008C38FC" w:rsidP="00A1711B">
      <w:pPr>
        <w:jc w:val="both"/>
        <w:rPr>
          <w:rFonts w:ascii="Times New Roman" w:hAnsi="Times New Roman" w:cs="Times New Roman"/>
          <w:b/>
          <w:sz w:val="24"/>
          <w:szCs w:val="24"/>
          <w:lang w:val="en-US"/>
        </w:rPr>
      </w:pPr>
    </w:p>
    <w:p w14:paraId="69E97B82" w14:textId="77777777" w:rsidR="008C38FC" w:rsidRPr="009D3ABE" w:rsidRDefault="008C38FC" w:rsidP="00A1711B">
      <w:pPr>
        <w:jc w:val="both"/>
        <w:rPr>
          <w:rFonts w:ascii="Times New Roman" w:hAnsi="Times New Roman" w:cs="Times New Roman"/>
          <w:b/>
          <w:sz w:val="24"/>
          <w:szCs w:val="24"/>
          <w:lang w:val="en-US"/>
        </w:rPr>
      </w:pPr>
    </w:p>
    <w:p w14:paraId="3D342256" w14:textId="77777777" w:rsidR="007E27F4" w:rsidRPr="009D3ABE" w:rsidRDefault="00942BCA" w:rsidP="00E57C54">
      <w:pPr>
        <w:keepNext/>
        <w:jc w:val="center"/>
        <w:rPr>
          <w:rFonts w:ascii="Times New Roman" w:hAnsi="Times New Roman" w:cs="Times New Roman"/>
          <w:sz w:val="24"/>
          <w:szCs w:val="24"/>
        </w:rPr>
      </w:pPr>
      <w:r>
        <w:rPr>
          <w:rFonts w:ascii="Times New Roman" w:eastAsiaTheme="minorHAnsi" w:hAnsi="Times New Roman" w:cs="Times New Roman"/>
          <w:sz w:val="24"/>
          <w:szCs w:val="24"/>
          <w:lang w:val="en-AU" w:eastAsia="en-US"/>
        </w:rPr>
        <w:pict w14:anchorId="79F10CF5">
          <v:shape id="_x0000_i1027" type="#_x0000_t75" style="width:353.3pt;height:246.15pt">
            <v:imagedata r:id="rId141" o:title=""/>
          </v:shape>
        </w:pict>
      </w:r>
    </w:p>
    <w:p w14:paraId="14161D9A" w14:textId="77777777" w:rsidR="007E27F4" w:rsidRPr="009D3ABE" w:rsidRDefault="007E27F4" w:rsidP="00E57C54">
      <w:pPr>
        <w:pStyle w:val="VAFigureCaption"/>
        <w:rPr>
          <w:sz w:val="24"/>
          <w:szCs w:val="24"/>
        </w:rPr>
      </w:pPr>
      <w:r w:rsidRPr="009D3ABE">
        <w:rPr>
          <w:sz w:val="24"/>
          <w:szCs w:val="24"/>
        </w:rPr>
        <w:t>Figure S5</w:t>
      </w:r>
      <w:r w:rsidR="00DE69AB" w:rsidRPr="009D3ABE">
        <w:rPr>
          <w:sz w:val="24"/>
          <w:szCs w:val="24"/>
        </w:rPr>
        <w:t xml:space="preserve">. </w:t>
      </w:r>
      <w:r w:rsidRPr="009D3ABE">
        <w:rPr>
          <w:sz w:val="24"/>
          <w:szCs w:val="24"/>
        </w:rPr>
        <w:t>Magnified view into the region of 950 - 1800 </w:t>
      </w:r>
      <w:r w:rsidRPr="009D3ABE">
        <w:rPr>
          <w:i/>
          <w:sz w:val="24"/>
          <w:szCs w:val="24"/>
        </w:rPr>
        <w:t>m</w:t>
      </w:r>
      <w:r w:rsidRPr="009D3ABE">
        <w:rPr>
          <w:sz w:val="24"/>
          <w:szCs w:val="24"/>
        </w:rPr>
        <w:t>/</w:t>
      </w:r>
      <w:r w:rsidRPr="009D3ABE">
        <w:rPr>
          <w:i/>
          <w:sz w:val="24"/>
          <w:szCs w:val="24"/>
        </w:rPr>
        <w:t>z</w:t>
      </w:r>
      <w:r w:rsidRPr="009D3ABE">
        <w:rPr>
          <w:sz w:val="24"/>
          <w:szCs w:val="24"/>
        </w:rPr>
        <w:t xml:space="preserve"> of the ESI-MS spectrum of cycloadduct B</w:t>
      </w:r>
      <w:r w:rsidRPr="009D3ABE">
        <w:rPr>
          <w:sz w:val="24"/>
          <w:szCs w:val="24"/>
          <w:vertAlign w:val="subscript"/>
        </w:rPr>
        <w:t>1</w:t>
      </w:r>
      <w:r w:rsidRPr="009D3ABE">
        <w:rPr>
          <w:sz w:val="24"/>
          <w:szCs w:val="24"/>
        </w:rPr>
        <w:t>. Signals repeat in intervals of 114.14 Dalton. Sodium adduct of PAT end-capped PCL, [(B</w:t>
      </w:r>
      <w:r w:rsidRPr="009D3ABE">
        <w:rPr>
          <w:sz w:val="24"/>
          <w:szCs w:val="24"/>
          <w:vertAlign w:val="subscript"/>
        </w:rPr>
        <w:t>1</w:t>
      </w:r>
      <w:proofErr w:type="gramStart"/>
      <w:r w:rsidRPr="009D3ABE">
        <w:rPr>
          <w:sz w:val="24"/>
          <w:szCs w:val="24"/>
        </w:rPr>
        <w:t>)</w:t>
      </w:r>
      <w:r w:rsidRPr="009D3ABE">
        <w:rPr>
          <w:sz w:val="24"/>
          <w:szCs w:val="24"/>
          <w:vertAlign w:val="subscript"/>
        </w:rPr>
        <w:t>(</w:t>
      </w:r>
      <w:proofErr w:type="gramEnd"/>
      <w:r w:rsidRPr="009D3ABE">
        <w:rPr>
          <w:i/>
          <w:sz w:val="24"/>
          <w:szCs w:val="24"/>
          <w:vertAlign w:val="subscript"/>
        </w:rPr>
        <w:t>6</w:t>
      </w:r>
      <w:r w:rsidRPr="009D3ABE">
        <w:rPr>
          <w:sz w:val="24"/>
          <w:szCs w:val="24"/>
          <w:vertAlign w:val="subscript"/>
        </w:rPr>
        <w:t>)</w:t>
      </w:r>
      <w:r w:rsidRPr="009D3ABE">
        <w:rPr>
          <w:sz w:val="24"/>
          <w:szCs w:val="24"/>
        </w:rPr>
        <w:t> + Na]</w:t>
      </w:r>
      <w:r w:rsidRPr="009D3ABE">
        <w:rPr>
          <w:sz w:val="24"/>
          <w:szCs w:val="24"/>
          <w:vertAlign w:val="superscript"/>
        </w:rPr>
        <w:t>+</w:t>
      </w:r>
      <w:r w:rsidRPr="009D3ABE">
        <w:rPr>
          <w:sz w:val="24"/>
          <w:szCs w:val="24"/>
        </w:rPr>
        <w:t>.</w:t>
      </w:r>
    </w:p>
    <w:p w14:paraId="2F7A670D" w14:textId="77777777" w:rsidR="007E27F4" w:rsidRPr="009D3ABE" w:rsidRDefault="007E27F4" w:rsidP="00A1711B">
      <w:pPr>
        <w:jc w:val="both"/>
        <w:rPr>
          <w:rFonts w:ascii="Times New Roman" w:hAnsi="Times New Roman" w:cs="Times New Roman"/>
          <w:sz w:val="24"/>
          <w:szCs w:val="24"/>
          <w:lang w:val="en-US"/>
        </w:rPr>
      </w:pPr>
    </w:p>
    <w:p w14:paraId="05D029DB" w14:textId="63C7E29C" w:rsidR="007E27F4" w:rsidRPr="009D3ABE" w:rsidRDefault="00942BCA" w:rsidP="00E57C54">
      <w:pPr>
        <w:keepNext/>
        <w:jc w:val="center"/>
        <w:rPr>
          <w:rFonts w:ascii="Times New Roman" w:hAnsi="Times New Roman" w:cs="Times New Roman"/>
          <w:sz w:val="24"/>
          <w:szCs w:val="24"/>
          <w:lang w:val="en-AU"/>
        </w:rPr>
      </w:pPr>
      <w:r>
        <w:rPr>
          <w:rFonts w:ascii="Times New Roman" w:eastAsiaTheme="minorHAnsi" w:hAnsi="Times New Roman" w:cs="Times New Roman"/>
          <w:sz w:val="24"/>
          <w:szCs w:val="24"/>
          <w:lang w:val="en-AU" w:eastAsia="en-US"/>
        </w:rPr>
        <w:lastRenderedPageBreak/>
        <w:pict w14:anchorId="2F8B16BB">
          <v:shape id="_x0000_i1028" type="#_x0000_t75" style="width:265.4pt;height:206.8pt">
            <v:imagedata r:id="rId142" o:title="" croptop="10390f" cropleft="9296f" cropright="6786f"/>
          </v:shape>
        </w:pict>
      </w:r>
    </w:p>
    <w:p w14:paraId="1DE258A7" w14:textId="77777777" w:rsidR="007E27F4" w:rsidRPr="009D3ABE" w:rsidRDefault="00DE69AB" w:rsidP="00E57C54">
      <w:pPr>
        <w:pStyle w:val="VAFigureCaption"/>
        <w:rPr>
          <w:sz w:val="24"/>
          <w:szCs w:val="24"/>
        </w:rPr>
      </w:pPr>
      <w:r w:rsidRPr="009D3ABE">
        <w:rPr>
          <w:sz w:val="24"/>
          <w:szCs w:val="24"/>
        </w:rPr>
        <w:t xml:space="preserve">Figure S6. </w:t>
      </w:r>
      <w:proofErr w:type="gramStart"/>
      <w:r w:rsidR="007E27F4" w:rsidRPr="009D3ABE">
        <w:rPr>
          <w:sz w:val="24"/>
          <w:szCs w:val="24"/>
        </w:rPr>
        <w:t>GPC of the cycloadduct B</w:t>
      </w:r>
      <w:r w:rsidR="007E27F4" w:rsidRPr="009D3ABE">
        <w:rPr>
          <w:sz w:val="24"/>
          <w:szCs w:val="24"/>
          <w:vertAlign w:val="subscript"/>
        </w:rPr>
        <w:t>1</w:t>
      </w:r>
      <w:r w:rsidR="007E27F4" w:rsidRPr="009D3ABE">
        <w:rPr>
          <w:sz w:val="24"/>
          <w:szCs w:val="24"/>
        </w:rPr>
        <w:t xml:space="preserve"> in THF (see Table 1 for corresponding </w:t>
      </w:r>
      <w:r w:rsidR="007E27F4" w:rsidRPr="009D3ABE">
        <w:rPr>
          <w:i/>
          <w:sz w:val="24"/>
          <w:szCs w:val="24"/>
        </w:rPr>
        <w:t>M</w:t>
      </w:r>
      <w:r w:rsidR="007E27F4" w:rsidRPr="009D3ABE">
        <w:rPr>
          <w:sz w:val="24"/>
          <w:szCs w:val="24"/>
          <w:vertAlign w:val="subscript"/>
        </w:rPr>
        <w:t>n</w:t>
      </w:r>
      <w:r w:rsidR="007E27F4" w:rsidRPr="009D3ABE">
        <w:rPr>
          <w:sz w:val="24"/>
          <w:szCs w:val="24"/>
        </w:rPr>
        <w:t xml:space="preserve"> and </w:t>
      </w:r>
      <w:r w:rsidR="007E27F4" w:rsidRPr="009D3ABE">
        <w:rPr>
          <w:i/>
          <w:sz w:val="24"/>
          <w:szCs w:val="24"/>
        </w:rPr>
        <w:t>Ð</w:t>
      </w:r>
      <w:r w:rsidR="007E27F4" w:rsidRPr="009D3ABE">
        <w:rPr>
          <w:sz w:val="24"/>
          <w:szCs w:val="24"/>
        </w:rPr>
        <w:t>).</w:t>
      </w:r>
      <w:proofErr w:type="gramEnd"/>
    </w:p>
    <w:p w14:paraId="41FDC142" w14:textId="77777777" w:rsidR="004F5B7E" w:rsidRPr="009D3ABE" w:rsidRDefault="004F5B7E" w:rsidP="00A1711B">
      <w:pPr>
        <w:jc w:val="both"/>
        <w:rPr>
          <w:rFonts w:ascii="Times New Roman" w:hAnsi="Times New Roman" w:cs="Times New Roman"/>
          <w:sz w:val="24"/>
          <w:szCs w:val="24"/>
          <w:lang w:val="en-US"/>
        </w:rPr>
      </w:pPr>
    </w:p>
    <w:p w14:paraId="4EC97C4E" w14:textId="05164265" w:rsidR="007E27F4" w:rsidRPr="009D3ABE" w:rsidRDefault="007E27F4" w:rsidP="00A1711B">
      <w:pPr>
        <w:jc w:val="both"/>
        <w:rPr>
          <w:rFonts w:ascii="Times New Roman" w:hAnsi="Times New Roman" w:cs="Times New Roman"/>
          <w:sz w:val="24"/>
          <w:szCs w:val="24"/>
          <w:lang w:val="en-US"/>
        </w:rPr>
      </w:pPr>
      <w:r w:rsidRPr="009D3ABE">
        <w:rPr>
          <w:rFonts w:ascii="Times New Roman" w:hAnsi="Times New Roman" w:cs="Times New Roman"/>
          <w:b/>
          <w:sz w:val="24"/>
          <w:szCs w:val="24"/>
          <w:lang w:val="en-US"/>
        </w:rPr>
        <w:t>Cycloadduct B</w:t>
      </w:r>
      <w:r w:rsidRPr="009D3ABE">
        <w:rPr>
          <w:rFonts w:ascii="Times New Roman" w:hAnsi="Times New Roman" w:cs="Times New Roman"/>
          <w:b/>
          <w:sz w:val="24"/>
          <w:szCs w:val="24"/>
          <w:vertAlign w:val="subscript"/>
          <w:lang w:val="en-US"/>
        </w:rPr>
        <w:t>2</w:t>
      </w:r>
    </w:p>
    <w:p w14:paraId="22B2A6BC" w14:textId="08D414FF" w:rsidR="007E27F4" w:rsidRPr="009D3ABE" w:rsidRDefault="00E557D2" w:rsidP="00E57C54">
      <w:pPr>
        <w:pStyle w:val="VAFigureCaption"/>
        <w:jc w:val="center"/>
        <w:rPr>
          <w:sz w:val="24"/>
          <w:szCs w:val="24"/>
        </w:rPr>
      </w:pPr>
      <w:r>
        <w:rPr>
          <w:sz w:val="24"/>
          <w:szCs w:val="24"/>
        </w:rPr>
        <w:pict w14:anchorId="05F3C400">
          <v:shape id="_x0000_i1029" type="#_x0000_t75" style="width:311.45pt;height:200.1pt">
            <v:imagedata r:id="rId143" o:title=""/>
          </v:shape>
        </w:pict>
      </w:r>
    </w:p>
    <w:p w14:paraId="3AB35170" w14:textId="77777777" w:rsidR="007E27F4" w:rsidRPr="009D3ABE" w:rsidRDefault="00DE69AB" w:rsidP="00E57C54">
      <w:pPr>
        <w:pStyle w:val="VAFigureCaption"/>
        <w:rPr>
          <w:sz w:val="24"/>
          <w:szCs w:val="24"/>
        </w:rPr>
      </w:pPr>
      <w:r w:rsidRPr="009D3ABE">
        <w:rPr>
          <w:sz w:val="24"/>
          <w:szCs w:val="24"/>
        </w:rPr>
        <w:t xml:space="preserve">Figure S7. </w:t>
      </w:r>
      <w:proofErr w:type="gramStart"/>
      <w:r w:rsidR="007E27F4" w:rsidRPr="009D3ABE">
        <w:rPr>
          <w:sz w:val="24"/>
          <w:szCs w:val="24"/>
          <w:vertAlign w:val="superscript"/>
        </w:rPr>
        <w:t>1</w:t>
      </w:r>
      <w:r w:rsidR="007E27F4" w:rsidRPr="009D3ABE">
        <w:rPr>
          <w:sz w:val="24"/>
          <w:szCs w:val="24"/>
        </w:rPr>
        <w:t>H NMR (400 MHz, CDCl</w:t>
      </w:r>
      <w:r w:rsidR="007E27F4" w:rsidRPr="009D3ABE">
        <w:rPr>
          <w:sz w:val="24"/>
          <w:szCs w:val="24"/>
          <w:vertAlign w:val="subscript"/>
        </w:rPr>
        <w:t>3</w:t>
      </w:r>
      <w:r w:rsidR="007E27F4" w:rsidRPr="009D3ABE">
        <w:rPr>
          <w:sz w:val="24"/>
          <w:szCs w:val="24"/>
        </w:rPr>
        <w:t>) spectrum of the cycloadduct B</w:t>
      </w:r>
      <w:r w:rsidR="007E27F4" w:rsidRPr="009D3ABE">
        <w:rPr>
          <w:sz w:val="24"/>
          <w:szCs w:val="24"/>
          <w:vertAlign w:val="subscript"/>
        </w:rPr>
        <w:t>2</w:t>
      </w:r>
      <w:r w:rsidR="007E27F4" w:rsidRPr="009D3ABE">
        <w:rPr>
          <w:sz w:val="24"/>
          <w:szCs w:val="24"/>
        </w:rPr>
        <w:t>.</w:t>
      </w:r>
      <w:proofErr w:type="gramEnd"/>
    </w:p>
    <w:p w14:paraId="0C48190C" w14:textId="77777777" w:rsidR="007E27F4" w:rsidRPr="009D3ABE" w:rsidRDefault="00942BCA" w:rsidP="00CA1945">
      <w:pPr>
        <w:jc w:val="center"/>
        <w:rPr>
          <w:rFonts w:ascii="Times New Roman" w:hAnsi="Times New Roman" w:cs="Times New Roman"/>
          <w:sz w:val="24"/>
          <w:szCs w:val="24"/>
          <w:lang w:val="en-US"/>
        </w:rPr>
      </w:pPr>
      <w:r>
        <w:rPr>
          <w:rFonts w:ascii="Times New Roman" w:eastAsiaTheme="minorHAnsi" w:hAnsi="Times New Roman" w:cs="Times New Roman"/>
          <w:sz w:val="24"/>
          <w:szCs w:val="24"/>
          <w:lang w:val="en-AU" w:eastAsia="en-US"/>
        </w:rPr>
        <w:lastRenderedPageBreak/>
        <w:pict w14:anchorId="73B2F316">
          <v:shape id="_x0000_i1030" type="#_x0000_t75" style="width:353.3pt;height:246.15pt">
            <v:imagedata r:id="rId144" o:title=""/>
          </v:shape>
        </w:pict>
      </w:r>
    </w:p>
    <w:p w14:paraId="44F58F4A" w14:textId="77777777" w:rsidR="007E27F4" w:rsidRPr="009D3ABE" w:rsidRDefault="00DE69AB" w:rsidP="00E57C54">
      <w:pPr>
        <w:pStyle w:val="VAFigureCaption"/>
        <w:rPr>
          <w:sz w:val="24"/>
          <w:szCs w:val="24"/>
        </w:rPr>
      </w:pPr>
      <w:r w:rsidRPr="009D3ABE">
        <w:rPr>
          <w:sz w:val="24"/>
          <w:szCs w:val="24"/>
        </w:rPr>
        <w:t xml:space="preserve">Figure S8. </w:t>
      </w:r>
      <w:r w:rsidR="007E27F4" w:rsidRPr="009D3ABE">
        <w:rPr>
          <w:sz w:val="24"/>
          <w:szCs w:val="24"/>
        </w:rPr>
        <w:t>Magnified view into the region of 950 - 1900 </w:t>
      </w:r>
      <w:r w:rsidR="007E27F4" w:rsidRPr="009D3ABE">
        <w:rPr>
          <w:i/>
          <w:sz w:val="24"/>
          <w:szCs w:val="24"/>
        </w:rPr>
        <w:t>m</w:t>
      </w:r>
      <w:r w:rsidR="007E27F4" w:rsidRPr="009D3ABE">
        <w:rPr>
          <w:sz w:val="24"/>
          <w:szCs w:val="24"/>
        </w:rPr>
        <w:t>/</w:t>
      </w:r>
      <w:r w:rsidR="007E27F4" w:rsidRPr="009D3ABE">
        <w:rPr>
          <w:i/>
          <w:sz w:val="24"/>
          <w:szCs w:val="24"/>
        </w:rPr>
        <w:t>z</w:t>
      </w:r>
      <w:r w:rsidR="007E27F4" w:rsidRPr="009D3ABE">
        <w:rPr>
          <w:sz w:val="24"/>
          <w:szCs w:val="24"/>
        </w:rPr>
        <w:t xml:space="preserve"> of the ESI-MS spectrum of cycloadduct B</w:t>
      </w:r>
      <w:r w:rsidR="007E27F4" w:rsidRPr="009D3ABE">
        <w:rPr>
          <w:sz w:val="24"/>
          <w:szCs w:val="24"/>
          <w:vertAlign w:val="subscript"/>
        </w:rPr>
        <w:t>2</w:t>
      </w:r>
      <w:r w:rsidR="007E27F4" w:rsidRPr="009D3ABE">
        <w:rPr>
          <w:sz w:val="24"/>
          <w:szCs w:val="24"/>
        </w:rPr>
        <w:t>. Signals repeat in intervals of 114.14 Dalton. Sodium adduct of PAT end-capped PCL, [(B</w:t>
      </w:r>
      <w:r w:rsidR="007E27F4" w:rsidRPr="009D3ABE">
        <w:rPr>
          <w:sz w:val="24"/>
          <w:szCs w:val="24"/>
          <w:vertAlign w:val="subscript"/>
        </w:rPr>
        <w:t>2</w:t>
      </w:r>
      <w:proofErr w:type="gramStart"/>
      <w:r w:rsidR="007E27F4" w:rsidRPr="009D3ABE">
        <w:rPr>
          <w:sz w:val="24"/>
          <w:szCs w:val="24"/>
        </w:rPr>
        <w:t>)</w:t>
      </w:r>
      <w:r w:rsidR="007E27F4" w:rsidRPr="009D3ABE">
        <w:rPr>
          <w:sz w:val="24"/>
          <w:szCs w:val="24"/>
          <w:vertAlign w:val="subscript"/>
        </w:rPr>
        <w:t>(</w:t>
      </w:r>
      <w:proofErr w:type="gramEnd"/>
      <w:r w:rsidR="007E27F4" w:rsidRPr="009D3ABE">
        <w:rPr>
          <w:i/>
          <w:sz w:val="24"/>
          <w:szCs w:val="24"/>
          <w:vertAlign w:val="subscript"/>
        </w:rPr>
        <w:t>6</w:t>
      </w:r>
      <w:r w:rsidR="007E27F4" w:rsidRPr="009D3ABE">
        <w:rPr>
          <w:sz w:val="24"/>
          <w:szCs w:val="24"/>
          <w:vertAlign w:val="subscript"/>
        </w:rPr>
        <w:t>)</w:t>
      </w:r>
      <w:r w:rsidR="007E27F4" w:rsidRPr="009D3ABE">
        <w:rPr>
          <w:sz w:val="24"/>
          <w:szCs w:val="24"/>
        </w:rPr>
        <w:t> + Na]</w:t>
      </w:r>
      <w:r w:rsidR="007E27F4" w:rsidRPr="009D3ABE">
        <w:rPr>
          <w:sz w:val="24"/>
          <w:szCs w:val="24"/>
          <w:vertAlign w:val="superscript"/>
        </w:rPr>
        <w:t>+</w:t>
      </w:r>
      <w:r w:rsidR="007E27F4" w:rsidRPr="009D3ABE">
        <w:rPr>
          <w:sz w:val="24"/>
          <w:szCs w:val="24"/>
        </w:rPr>
        <w:t>.</w:t>
      </w:r>
    </w:p>
    <w:p w14:paraId="1B86F0FD" w14:textId="77777777" w:rsidR="007E27F4" w:rsidRPr="009D3ABE" w:rsidRDefault="007E27F4" w:rsidP="00A1711B">
      <w:pPr>
        <w:jc w:val="both"/>
        <w:rPr>
          <w:rFonts w:ascii="Times New Roman" w:hAnsi="Times New Roman" w:cs="Times New Roman"/>
          <w:sz w:val="24"/>
          <w:szCs w:val="24"/>
          <w:lang w:val="en-US"/>
        </w:rPr>
      </w:pPr>
    </w:p>
    <w:p w14:paraId="22D7CAFE" w14:textId="77777777" w:rsidR="007E27F4" w:rsidRPr="009D3ABE" w:rsidRDefault="00942BCA" w:rsidP="00CA1945">
      <w:pPr>
        <w:keepNext/>
        <w:jc w:val="center"/>
        <w:rPr>
          <w:rFonts w:ascii="Times New Roman" w:hAnsi="Times New Roman" w:cs="Times New Roman"/>
          <w:sz w:val="24"/>
          <w:szCs w:val="24"/>
          <w:lang w:val="en-AU"/>
        </w:rPr>
      </w:pPr>
      <w:r>
        <w:rPr>
          <w:rFonts w:ascii="Times New Roman" w:eastAsiaTheme="minorHAnsi" w:hAnsi="Times New Roman" w:cs="Times New Roman"/>
          <w:sz w:val="24"/>
          <w:szCs w:val="24"/>
          <w:lang w:val="en-AU" w:eastAsia="en-US"/>
        </w:rPr>
        <w:pict w14:anchorId="332490F3">
          <v:shape id="_x0000_i1031" type="#_x0000_t75" style="width:353.3pt;height:246.15pt">
            <v:imagedata r:id="rId145" o:title=""/>
          </v:shape>
        </w:pict>
      </w:r>
    </w:p>
    <w:p w14:paraId="4B9324C6" w14:textId="77777777" w:rsidR="007E27F4" w:rsidRPr="009D3ABE" w:rsidRDefault="00DE69AB" w:rsidP="00E57C54">
      <w:pPr>
        <w:pStyle w:val="VAFigureCaption"/>
        <w:rPr>
          <w:sz w:val="24"/>
          <w:szCs w:val="24"/>
        </w:rPr>
      </w:pPr>
      <w:r w:rsidRPr="009D3ABE">
        <w:rPr>
          <w:sz w:val="24"/>
          <w:szCs w:val="24"/>
        </w:rPr>
        <w:t xml:space="preserve">Figure S9. </w:t>
      </w:r>
      <w:proofErr w:type="gramStart"/>
      <w:r w:rsidR="007E27F4" w:rsidRPr="009D3ABE">
        <w:rPr>
          <w:sz w:val="24"/>
          <w:szCs w:val="24"/>
        </w:rPr>
        <w:t>GPC of the cycloadduct B</w:t>
      </w:r>
      <w:r w:rsidR="007E27F4" w:rsidRPr="009D3ABE">
        <w:rPr>
          <w:sz w:val="24"/>
          <w:szCs w:val="24"/>
          <w:vertAlign w:val="subscript"/>
        </w:rPr>
        <w:t>2</w:t>
      </w:r>
      <w:r w:rsidR="007E27F4" w:rsidRPr="009D3ABE">
        <w:rPr>
          <w:sz w:val="24"/>
          <w:szCs w:val="24"/>
        </w:rPr>
        <w:t xml:space="preserve"> in THF (see Table 1 for corresponding </w:t>
      </w:r>
      <w:r w:rsidR="007E27F4" w:rsidRPr="009D3ABE">
        <w:rPr>
          <w:i/>
          <w:sz w:val="24"/>
          <w:szCs w:val="24"/>
        </w:rPr>
        <w:t>M</w:t>
      </w:r>
      <w:r w:rsidR="007E27F4" w:rsidRPr="009D3ABE">
        <w:rPr>
          <w:sz w:val="24"/>
          <w:szCs w:val="24"/>
          <w:vertAlign w:val="subscript"/>
        </w:rPr>
        <w:t>n</w:t>
      </w:r>
      <w:r w:rsidR="007E27F4" w:rsidRPr="009D3ABE">
        <w:rPr>
          <w:sz w:val="24"/>
          <w:szCs w:val="24"/>
        </w:rPr>
        <w:t xml:space="preserve"> and </w:t>
      </w:r>
      <w:r w:rsidR="007E27F4" w:rsidRPr="009D3ABE">
        <w:rPr>
          <w:i/>
          <w:sz w:val="24"/>
          <w:szCs w:val="24"/>
        </w:rPr>
        <w:t>Ð</w:t>
      </w:r>
      <w:r w:rsidR="007E27F4" w:rsidRPr="009D3ABE">
        <w:rPr>
          <w:sz w:val="24"/>
          <w:szCs w:val="24"/>
        </w:rPr>
        <w:t>).</w:t>
      </w:r>
      <w:proofErr w:type="gramEnd"/>
    </w:p>
    <w:p w14:paraId="66F6AA1A" w14:textId="77777777" w:rsidR="008C38FC" w:rsidRPr="009D3ABE" w:rsidRDefault="008C38FC" w:rsidP="00A1711B">
      <w:pPr>
        <w:jc w:val="both"/>
        <w:rPr>
          <w:rFonts w:ascii="Times New Roman" w:hAnsi="Times New Roman" w:cs="Times New Roman"/>
          <w:b/>
          <w:sz w:val="24"/>
          <w:szCs w:val="24"/>
          <w:lang w:val="en-US"/>
        </w:rPr>
      </w:pPr>
    </w:p>
    <w:p w14:paraId="4B363468" w14:textId="77777777" w:rsidR="00CA1945" w:rsidRPr="009D3ABE" w:rsidRDefault="00CA1945" w:rsidP="00A1711B">
      <w:pPr>
        <w:jc w:val="both"/>
        <w:rPr>
          <w:rFonts w:ascii="Times New Roman" w:hAnsi="Times New Roman" w:cs="Times New Roman"/>
          <w:b/>
          <w:sz w:val="24"/>
          <w:szCs w:val="24"/>
          <w:lang w:val="en-US"/>
        </w:rPr>
      </w:pPr>
    </w:p>
    <w:p w14:paraId="79855557" w14:textId="77777777" w:rsidR="00CA1945" w:rsidRPr="009D3ABE" w:rsidRDefault="00CA1945" w:rsidP="00A1711B">
      <w:pPr>
        <w:jc w:val="both"/>
        <w:rPr>
          <w:rFonts w:ascii="Times New Roman" w:hAnsi="Times New Roman" w:cs="Times New Roman"/>
          <w:b/>
          <w:sz w:val="24"/>
          <w:szCs w:val="24"/>
          <w:lang w:val="en-US"/>
        </w:rPr>
      </w:pPr>
    </w:p>
    <w:p w14:paraId="0B27E976" w14:textId="77777777" w:rsidR="00CA1945" w:rsidRPr="009D3ABE" w:rsidRDefault="00CA1945" w:rsidP="00A1711B">
      <w:pPr>
        <w:jc w:val="both"/>
        <w:rPr>
          <w:rFonts w:ascii="Times New Roman" w:hAnsi="Times New Roman" w:cs="Times New Roman"/>
          <w:b/>
          <w:sz w:val="24"/>
          <w:szCs w:val="24"/>
          <w:lang w:val="en-US"/>
        </w:rPr>
      </w:pPr>
    </w:p>
    <w:p w14:paraId="15341B47" w14:textId="77777777" w:rsidR="00CA1945" w:rsidRPr="009D3ABE" w:rsidRDefault="00CA1945" w:rsidP="00A1711B">
      <w:pPr>
        <w:jc w:val="both"/>
        <w:rPr>
          <w:rFonts w:ascii="Times New Roman" w:hAnsi="Times New Roman" w:cs="Times New Roman"/>
          <w:b/>
          <w:sz w:val="24"/>
          <w:szCs w:val="24"/>
          <w:lang w:val="en-US"/>
        </w:rPr>
      </w:pPr>
    </w:p>
    <w:p w14:paraId="1FE8900C" w14:textId="77777777" w:rsidR="008C38FC" w:rsidRPr="009D3ABE" w:rsidRDefault="008C38FC" w:rsidP="00A1711B">
      <w:pPr>
        <w:jc w:val="both"/>
        <w:rPr>
          <w:rFonts w:ascii="Times New Roman" w:hAnsi="Times New Roman" w:cs="Times New Roman"/>
          <w:b/>
          <w:sz w:val="24"/>
          <w:szCs w:val="24"/>
          <w:vertAlign w:val="subscript"/>
        </w:rPr>
      </w:pPr>
      <w:r w:rsidRPr="009D3ABE">
        <w:rPr>
          <w:rFonts w:ascii="Times New Roman" w:hAnsi="Times New Roman" w:cs="Times New Roman"/>
          <w:b/>
          <w:sz w:val="24"/>
          <w:szCs w:val="24"/>
        </w:rPr>
        <w:t>Cycloadduct C</w:t>
      </w:r>
      <w:r w:rsidRPr="009D3ABE">
        <w:rPr>
          <w:rFonts w:ascii="Times New Roman" w:hAnsi="Times New Roman" w:cs="Times New Roman"/>
          <w:b/>
          <w:sz w:val="24"/>
          <w:szCs w:val="24"/>
          <w:vertAlign w:val="subscript"/>
        </w:rPr>
        <w:t>1</w:t>
      </w:r>
    </w:p>
    <w:p w14:paraId="37EAE5B7" w14:textId="77777777" w:rsidR="007E27F4" w:rsidRPr="009D3ABE" w:rsidRDefault="008C38FC" w:rsidP="00CA1945">
      <w:pPr>
        <w:jc w:val="center"/>
        <w:rPr>
          <w:rFonts w:ascii="Times New Roman" w:hAnsi="Times New Roman" w:cs="Times New Roman"/>
          <w:b/>
          <w:kern w:val="20"/>
          <w:sz w:val="24"/>
          <w:szCs w:val="24"/>
          <w:lang w:val="en-US"/>
        </w:rPr>
      </w:pPr>
      <w:r w:rsidRPr="009D3ABE">
        <w:rPr>
          <w:rFonts w:ascii="Times New Roman" w:eastAsiaTheme="minorHAnsi" w:hAnsi="Times New Roman" w:cs="Times New Roman"/>
          <w:noProof/>
          <w:sz w:val="24"/>
          <w:szCs w:val="24"/>
        </w:rPr>
        <w:drawing>
          <wp:inline distT="0" distB="0" distL="0" distR="0" wp14:anchorId="1CD97ACB" wp14:editId="00C17642">
            <wp:extent cx="3960000" cy="2545921"/>
            <wp:effectExtent l="0" t="0" r="2540" b="6985"/>
            <wp:docPr id="8205" name="Picture 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960000" cy="2545921"/>
                    </a:xfrm>
                    <a:prstGeom prst="rect">
                      <a:avLst/>
                    </a:prstGeom>
                    <a:noFill/>
                    <a:ln>
                      <a:noFill/>
                    </a:ln>
                  </pic:spPr>
                </pic:pic>
              </a:graphicData>
            </a:graphic>
          </wp:inline>
        </w:drawing>
      </w:r>
    </w:p>
    <w:p w14:paraId="497B70A7" w14:textId="697BD95B" w:rsidR="007E27F4" w:rsidRPr="009D3ABE" w:rsidRDefault="00E557D2" w:rsidP="00CA1945">
      <w:pPr>
        <w:keepNext/>
        <w:jc w:val="center"/>
        <w:rPr>
          <w:rFonts w:ascii="Times New Roman" w:hAnsi="Times New Roman" w:cs="Times New Roman"/>
          <w:sz w:val="24"/>
          <w:szCs w:val="24"/>
        </w:rPr>
      </w:pPr>
      <w:r>
        <w:rPr>
          <w:rFonts w:ascii="Times New Roman" w:eastAsiaTheme="minorHAnsi" w:hAnsi="Times New Roman" w:cs="Times New Roman"/>
          <w:sz w:val="24"/>
          <w:szCs w:val="24"/>
          <w:lang w:val="en-AU" w:eastAsia="en-US"/>
        </w:rPr>
        <w:pict w14:anchorId="1E6E2F63">
          <v:shape id="_x0000_i1032" type="#_x0000_t75" style="width:311.45pt;height:200.1pt">
            <v:imagedata r:id="rId147" o:title=""/>
          </v:shape>
        </w:pict>
      </w:r>
    </w:p>
    <w:p w14:paraId="1F9D81F9" w14:textId="77777777" w:rsidR="007E27F4" w:rsidRPr="009D3ABE" w:rsidRDefault="007E27F4" w:rsidP="00E57C54">
      <w:pPr>
        <w:pStyle w:val="VAFigureCaption"/>
        <w:rPr>
          <w:sz w:val="24"/>
          <w:szCs w:val="24"/>
        </w:rPr>
      </w:pPr>
      <w:r w:rsidRPr="009D3ABE">
        <w:rPr>
          <w:sz w:val="24"/>
          <w:szCs w:val="24"/>
        </w:rPr>
        <w:t>Figure S10</w:t>
      </w:r>
      <w:r w:rsidR="00DE69AB" w:rsidRPr="009D3ABE">
        <w:rPr>
          <w:sz w:val="24"/>
          <w:szCs w:val="24"/>
        </w:rPr>
        <w:t xml:space="preserve">. </w:t>
      </w:r>
      <w:proofErr w:type="gramStart"/>
      <w:r w:rsidRPr="009D3ABE">
        <w:rPr>
          <w:sz w:val="24"/>
          <w:szCs w:val="24"/>
          <w:vertAlign w:val="superscript"/>
        </w:rPr>
        <w:t>1</w:t>
      </w:r>
      <w:r w:rsidRPr="009D3ABE">
        <w:rPr>
          <w:sz w:val="24"/>
          <w:szCs w:val="24"/>
        </w:rPr>
        <w:t>H NMR (400 MHz, CDCl</w:t>
      </w:r>
      <w:r w:rsidRPr="009D3ABE">
        <w:rPr>
          <w:sz w:val="24"/>
          <w:szCs w:val="24"/>
          <w:vertAlign w:val="subscript"/>
        </w:rPr>
        <w:t>3</w:t>
      </w:r>
      <w:r w:rsidRPr="009D3ABE">
        <w:rPr>
          <w:sz w:val="24"/>
          <w:szCs w:val="24"/>
        </w:rPr>
        <w:t>) spectrum of the cycloadduct C</w:t>
      </w:r>
      <w:r w:rsidRPr="009D3ABE">
        <w:rPr>
          <w:sz w:val="24"/>
          <w:szCs w:val="24"/>
          <w:vertAlign w:val="subscript"/>
        </w:rPr>
        <w:t>1</w:t>
      </w:r>
      <w:r w:rsidRPr="009D3ABE">
        <w:rPr>
          <w:sz w:val="24"/>
          <w:szCs w:val="24"/>
        </w:rPr>
        <w:t>.</w:t>
      </w:r>
      <w:proofErr w:type="gramEnd"/>
      <w:r w:rsidRPr="009D3ABE">
        <w:rPr>
          <w:sz w:val="24"/>
          <w:szCs w:val="24"/>
        </w:rPr>
        <w:t xml:space="preserve"> </w:t>
      </w:r>
      <w:proofErr w:type="gramStart"/>
      <w:r w:rsidRPr="009D3ABE">
        <w:rPr>
          <w:sz w:val="24"/>
          <w:szCs w:val="24"/>
        </w:rPr>
        <w:t>Full spectrum of the PCL-</w:t>
      </w:r>
      <w:r w:rsidRPr="009D3ABE">
        <w:rPr>
          <w:i/>
          <w:sz w:val="24"/>
          <w:szCs w:val="24"/>
        </w:rPr>
        <w:t>b</w:t>
      </w:r>
      <w:r w:rsidRPr="009D3ABE">
        <w:rPr>
          <w:sz w:val="24"/>
          <w:szCs w:val="24"/>
        </w:rPr>
        <w:t>-PEG block copolymer (top) and magnification of the 8.7 - 2.9 ppm region (bottom).</w:t>
      </w:r>
      <w:proofErr w:type="gramEnd"/>
    </w:p>
    <w:p w14:paraId="788FF5FC" w14:textId="55EC27E4" w:rsidR="007E27F4" w:rsidRPr="009D3ABE" w:rsidRDefault="00942BCA" w:rsidP="00CA1945">
      <w:pPr>
        <w:jc w:val="center"/>
        <w:rPr>
          <w:rFonts w:ascii="Times New Roman" w:hAnsi="Times New Roman" w:cs="Times New Roman"/>
          <w:sz w:val="24"/>
          <w:szCs w:val="24"/>
        </w:rPr>
      </w:pPr>
      <w:r>
        <w:rPr>
          <w:rFonts w:ascii="Times New Roman" w:eastAsiaTheme="minorHAnsi" w:hAnsi="Times New Roman" w:cs="Times New Roman"/>
          <w:sz w:val="24"/>
          <w:szCs w:val="24"/>
          <w:lang w:val="en-AU" w:eastAsia="en-US"/>
        </w:rPr>
        <w:lastRenderedPageBreak/>
        <w:pict w14:anchorId="041CABA8">
          <v:shape id="_x0000_i1033" type="#_x0000_t75" style="width:340.75pt;height:236.1pt">
            <v:imagedata r:id="rId148" o:title=""/>
          </v:shape>
        </w:pict>
      </w:r>
    </w:p>
    <w:p w14:paraId="45DCBE28" w14:textId="77777777" w:rsidR="007E27F4" w:rsidRPr="009D3ABE" w:rsidRDefault="007E27F4" w:rsidP="00E57C54">
      <w:pPr>
        <w:pStyle w:val="VAFigureCaption"/>
        <w:rPr>
          <w:sz w:val="24"/>
          <w:szCs w:val="24"/>
        </w:rPr>
      </w:pPr>
      <w:proofErr w:type="gramStart"/>
      <w:r w:rsidRPr="009D3ABE">
        <w:rPr>
          <w:sz w:val="24"/>
          <w:szCs w:val="24"/>
        </w:rPr>
        <w:t xml:space="preserve">Figure </w:t>
      </w:r>
      <w:r w:rsidR="004B03E6" w:rsidRPr="009D3ABE">
        <w:rPr>
          <w:sz w:val="24"/>
          <w:szCs w:val="24"/>
        </w:rPr>
        <w:t xml:space="preserve"> </w:t>
      </w:r>
      <w:r w:rsidRPr="009D3ABE">
        <w:rPr>
          <w:sz w:val="24"/>
          <w:szCs w:val="24"/>
        </w:rPr>
        <w:t>S11</w:t>
      </w:r>
      <w:proofErr w:type="gramEnd"/>
      <w:r w:rsidR="00DE69AB" w:rsidRPr="009D3ABE">
        <w:rPr>
          <w:sz w:val="24"/>
          <w:szCs w:val="24"/>
        </w:rPr>
        <w:t xml:space="preserve">. </w:t>
      </w:r>
      <w:proofErr w:type="gramStart"/>
      <w:r w:rsidRPr="009D3ABE">
        <w:rPr>
          <w:sz w:val="24"/>
          <w:szCs w:val="24"/>
        </w:rPr>
        <w:t>GPC of the cycloadduct C</w:t>
      </w:r>
      <w:r w:rsidRPr="009D3ABE">
        <w:rPr>
          <w:sz w:val="24"/>
          <w:szCs w:val="24"/>
          <w:vertAlign w:val="subscript"/>
        </w:rPr>
        <w:t>1</w:t>
      </w:r>
      <w:r w:rsidRPr="009D3ABE">
        <w:rPr>
          <w:sz w:val="24"/>
          <w:szCs w:val="24"/>
        </w:rPr>
        <w:t xml:space="preserve"> in THF (see Table 1 for corresponding </w:t>
      </w:r>
      <w:r w:rsidRPr="009D3ABE">
        <w:rPr>
          <w:i/>
          <w:sz w:val="24"/>
          <w:szCs w:val="24"/>
        </w:rPr>
        <w:t>M</w:t>
      </w:r>
      <w:r w:rsidRPr="009D3ABE">
        <w:rPr>
          <w:sz w:val="24"/>
          <w:szCs w:val="24"/>
          <w:vertAlign w:val="subscript"/>
        </w:rPr>
        <w:t>n</w:t>
      </w:r>
      <w:r w:rsidRPr="009D3ABE">
        <w:rPr>
          <w:sz w:val="24"/>
          <w:szCs w:val="24"/>
        </w:rPr>
        <w:t xml:space="preserve"> and </w:t>
      </w:r>
      <w:r w:rsidRPr="009D3ABE">
        <w:rPr>
          <w:i/>
          <w:sz w:val="24"/>
          <w:szCs w:val="24"/>
        </w:rPr>
        <w:t>Ð</w:t>
      </w:r>
      <w:r w:rsidRPr="009D3ABE">
        <w:rPr>
          <w:sz w:val="24"/>
          <w:szCs w:val="24"/>
        </w:rPr>
        <w:t>).</w:t>
      </w:r>
      <w:proofErr w:type="gramEnd"/>
    </w:p>
    <w:p w14:paraId="4077D6E1" w14:textId="77777777" w:rsidR="007E27F4" w:rsidRPr="009D3ABE" w:rsidRDefault="007E27F4" w:rsidP="00A1711B">
      <w:pPr>
        <w:jc w:val="both"/>
        <w:rPr>
          <w:rFonts w:ascii="Times New Roman" w:hAnsi="Times New Roman" w:cs="Times New Roman"/>
          <w:b/>
          <w:sz w:val="24"/>
          <w:szCs w:val="24"/>
          <w:lang w:val="en-US"/>
        </w:rPr>
      </w:pPr>
      <w:r w:rsidRPr="009D3ABE">
        <w:rPr>
          <w:rFonts w:ascii="Times New Roman" w:hAnsi="Times New Roman" w:cs="Times New Roman"/>
          <w:sz w:val="24"/>
          <w:szCs w:val="24"/>
          <w:lang w:val="en-US"/>
        </w:rPr>
        <w:br w:type="page"/>
      </w:r>
      <w:r w:rsidRPr="009D3ABE">
        <w:rPr>
          <w:rFonts w:ascii="Times New Roman" w:hAnsi="Times New Roman" w:cs="Times New Roman"/>
          <w:b/>
          <w:sz w:val="24"/>
          <w:szCs w:val="24"/>
          <w:lang w:val="en-US"/>
        </w:rPr>
        <w:lastRenderedPageBreak/>
        <w:t>Cycloadduct C</w:t>
      </w:r>
      <w:r w:rsidRPr="009D3ABE">
        <w:rPr>
          <w:rFonts w:ascii="Times New Roman" w:hAnsi="Times New Roman" w:cs="Times New Roman"/>
          <w:b/>
          <w:sz w:val="24"/>
          <w:szCs w:val="24"/>
          <w:vertAlign w:val="subscript"/>
          <w:lang w:val="en-US"/>
        </w:rPr>
        <w:t>2</w:t>
      </w:r>
    </w:p>
    <w:p w14:paraId="507B411E" w14:textId="42207349" w:rsidR="007E27F4" w:rsidRPr="009D3ABE" w:rsidRDefault="00E557D2" w:rsidP="00CA1945">
      <w:pPr>
        <w:jc w:val="center"/>
        <w:rPr>
          <w:rFonts w:ascii="Times New Roman" w:hAnsi="Times New Roman" w:cs="Times New Roman"/>
          <w:sz w:val="24"/>
          <w:szCs w:val="24"/>
          <w:lang w:val="en-US"/>
        </w:rPr>
      </w:pPr>
      <w:r>
        <w:rPr>
          <w:rFonts w:ascii="Times New Roman" w:eastAsiaTheme="minorHAnsi" w:hAnsi="Times New Roman" w:cs="Times New Roman"/>
          <w:sz w:val="24"/>
          <w:szCs w:val="24"/>
          <w:lang w:val="en-AU" w:eastAsia="en-US"/>
        </w:rPr>
        <w:pict w14:anchorId="5AF1F278">
          <v:shape id="_x0000_i1034" type="#_x0000_t75" style="width:283pt;height:181.65pt">
            <v:imagedata r:id="rId149" o:title=""/>
          </v:shape>
        </w:pict>
      </w:r>
    </w:p>
    <w:p w14:paraId="237DEB66" w14:textId="5B4417CD" w:rsidR="007E27F4" w:rsidRPr="009D3ABE" w:rsidRDefault="00E557D2" w:rsidP="00CA1945">
      <w:pPr>
        <w:keepNext/>
        <w:jc w:val="center"/>
        <w:rPr>
          <w:rFonts w:ascii="Times New Roman" w:hAnsi="Times New Roman" w:cs="Times New Roman"/>
          <w:sz w:val="24"/>
          <w:szCs w:val="24"/>
          <w:lang w:val="en-US"/>
        </w:rPr>
      </w:pPr>
      <w:r>
        <w:rPr>
          <w:rFonts w:ascii="Times New Roman" w:eastAsiaTheme="minorHAnsi" w:hAnsi="Times New Roman" w:cs="Times New Roman"/>
          <w:sz w:val="24"/>
          <w:szCs w:val="24"/>
          <w:lang w:val="en-AU" w:eastAsia="en-US"/>
        </w:rPr>
        <w:pict w14:anchorId="0EEFC668">
          <v:shape id="_x0000_i1035" type="#_x0000_t75" style="width:311.45pt;height:197.6pt">
            <v:imagedata r:id="rId150" o:title=""/>
          </v:shape>
        </w:pict>
      </w:r>
    </w:p>
    <w:p w14:paraId="30BC772E" w14:textId="77777777" w:rsidR="007E27F4" w:rsidRPr="009D3ABE" w:rsidRDefault="007E27F4" w:rsidP="00E57C54">
      <w:pPr>
        <w:pStyle w:val="VAFigureCaption"/>
        <w:rPr>
          <w:sz w:val="24"/>
          <w:szCs w:val="24"/>
        </w:rPr>
      </w:pPr>
      <w:proofErr w:type="gramStart"/>
      <w:r w:rsidRPr="009D3ABE">
        <w:rPr>
          <w:sz w:val="24"/>
          <w:szCs w:val="24"/>
        </w:rPr>
        <w:t xml:space="preserve">Figure </w:t>
      </w:r>
      <w:r w:rsidR="004B03E6" w:rsidRPr="009D3ABE">
        <w:rPr>
          <w:sz w:val="24"/>
          <w:szCs w:val="24"/>
        </w:rPr>
        <w:t xml:space="preserve"> </w:t>
      </w:r>
      <w:r w:rsidRPr="009D3ABE">
        <w:rPr>
          <w:sz w:val="24"/>
          <w:szCs w:val="24"/>
        </w:rPr>
        <w:t>S12</w:t>
      </w:r>
      <w:proofErr w:type="gramEnd"/>
      <w:r w:rsidR="00DE69AB" w:rsidRPr="009D3ABE">
        <w:rPr>
          <w:sz w:val="24"/>
          <w:szCs w:val="24"/>
        </w:rPr>
        <w:t xml:space="preserve">. </w:t>
      </w:r>
      <w:proofErr w:type="gramStart"/>
      <w:r w:rsidRPr="009D3ABE">
        <w:rPr>
          <w:sz w:val="24"/>
          <w:szCs w:val="24"/>
          <w:vertAlign w:val="superscript"/>
        </w:rPr>
        <w:t>1</w:t>
      </w:r>
      <w:r w:rsidRPr="009D3ABE">
        <w:rPr>
          <w:sz w:val="24"/>
          <w:szCs w:val="24"/>
        </w:rPr>
        <w:t>H NMR (400 MHz, CDCl</w:t>
      </w:r>
      <w:r w:rsidRPr="009D3ABE">
        <w:rPr>
          <w:sz w:val="24"/>
          <w:szCs w:val="24"/>
          <w:vertAlign w:val="subscript"/>
        </w:rPr>
        <w:t>3</w:t>
      </w:r>
      <w:r w:rsidRPr="009D3ABE">
        <w:rPr>
          <w:sz w:val="24"/>
          <w:szCs w:val="24"/>
        </w:rPr>
        <w:t>) spectrum of the cycloadduct C</w:t>
      </w:r>
      <w:r w:rsidRPr="009D3ABE">
        <w:rPr>
          <w:sz w:val="24"/>
          <w:szCs w:val="24"/>
          <w:vertAlign w:val="subscript"/>
        </w:rPr>
        <w:t>2</w:t>
      </w:r>
      <w:r w:rsidRPr="009D3ABE">
        <w:rPr>
          <w:sz w:val="24"/>
          <w:szCs w:val="24"/>
        </w:rPr>
        <w:t>.</w:t>
      </w:r>
      <w:proofErr w:type="gramEnd"/>
      <w:r w:rsidRPr="009D3ABE">
        <w:rPr>
          <w:sz w:val="24"/>
          <w:szCs w:val="24"/>
        </w:rPr>
        <w:t xml:space="preserve"> Full spectra of the PCL-</w:t>
      </w:r>
      <w:r w:rsidRPr="009D3ABE">
        <w:rPr>
          <w:i/>
          <w:sz w:val="24"/>
          <w:szCs w:val="24"/>
        </w:rPr>
        <w:t>b</w:t>
      </w:r>
      <w:r w:rsidRPr="009D3ABE">
        <w:rPr>
          <w:sz w:val="24"/>
          <w:szCs w:val="24"/>
        </w:rPr>
        <w:t>-PEG block copolymer (top) and magnification of the 8.7 - 2.9 ppm region (bottom).</w:t>
      </w:r>
    </w:p>
    <w:p w14:paraId="4934F25B" w14:textId="06B1B5B0" w:rsidR="007E27F4" w:rsidRPr="009D3ABE" w:rsidRDefault="00942BCA" w:rsidP="00CA1945">
      <w:pPr>
        <w:keepNext/>
        <w:jc w:val="center"/>
        <w:rPr>
          <w:rFonts w:ascii="Times New Roman" w:hAnsi="Times New Roman" w:cs="Times New Roman"/>
          <w:sz w:val="24"/>
          <w:szCs w:val="24"/>
        </w:rPr>
      </w:pPr>
      <w:r>
        <w:rPr>
          <w:rFonts w:ascii="Times New Roman" w:eastAsiaTheme="minorHAnsi" w:hAnsi="Times New Roman" w:cs="Times New Roman"/>
          <w:sz w:val="24"/>
          <w:szCs w:val="24"/>
          <w:lang w:val="en-AU" w:eastAsia="en-US"/>
        </w:rPr>
        <w:lastRenderedPageBreak/>
        <w:pict w14:anchorId="1F9B2AF9">
          <v:shape id="_x0000_i1036" type="#_x0000_t75" style="width:340.75pt;height:236.95pt">
            <v:imagedata r:id="rId151" o:title=""/>
          </v:shape>
        </w:pict>
      </w:r>
    </w:p>
    <w:p w14:paraId="0F427450" w14:textId="77777777" w:rsidR="0068766E" w:rsidRPr="009D3ABE" w:rsidRDefault="007E27F4" w:rsidP="00E57C54">
      <w:pPr>
        <w:pStyle w:val="VAFigureCaption"/>
        <w:rPr>
          <w:sz w:val="24"/>
          <w:szCs w:val="24"/>
        </w:rPr>
      </w:pPr>
      <w:r w:rsidRPr="009D3ABE">
        <w:rPr>
          <w:sz w:val="24"/>
          <w:szCs w:val="24"/>
        </w:rPr>
        <w:t>Figure S13</w:t>
      </w:r>
      <w:r w:rsidR="00DE69AB" w:rsidRPr="009D3ABE">
        <w:rPr>
          <w:sz w:val="24"/>
          <w:szCs w:val="24"/>
        </w:rPr>
        <w:t xml:space="preserve">. </w:t>
      </w:r>
      <w:r w:rsidRPr="009D3ABE">
        <w:rPr>
          <w:sz w:val="24"/>
          <w:szCs w:val="24"/>
        </w:rPr>
        <w:t>GPC of the cycloadduct C</w:t>
      </w:r>
      <w:r w:rsidRPr="009D3ABE">
        <w:rPr>
          <w:sz w:val="24"/>
          <w:szCs w:val="24"/>
          <w:vertAlign w:val="subscript"/>
        </w:rPr>
        <w:t>2</w:t>
      </w:r>
      <w:r w:rsidRPr="009D3ABE">
        <w:rPr>
          <w:sz w:val="24"/>
          <w:szCs w:val="24"/>
        </w:rPr>
        <w:t xml:space="preserve"> in THF (see Table 1 for the corresponding </w:t>
      </w:r>
      <w:r w:rsidRPr="009D3ABE">
        <w:rPr>
          <w:i/>
          <w:sz w:val="24"/>
          <w:szCs w:val="24"/>
        </w:rPr>
        <w:t>M</w:t>
      </w:r>
      <w:r w:rsidRPr="009D3ABE">
        <w:rPr>
          <w:sz w:val="24"/>
          <w:szCs w:val="24"/>
          <w:vertAlign w:val="subscript"/>
        </w:rPr>
        <w:t>n</w:t>
      </w:r>
      <w:r w:rsidRPr="009D3ABE">
        <w:rPr>
          <w:sz w:val="24"/>
          <w:szCs w:val="24"/>
        </w:rPr>
        <w:t xml:space="preserve"> and </w:t>
      </w:r>
      <w:r w:rsidRPr="009D3ABE">
        <w:rPr>
          <w:i/>
          <w:sz w:val="24"/>
          <w:szCs w:val="24"/>
        </w:rPr>
        <w:t>Ð</w:t>
      </w:r>
      <w:r w:rsidR="00F17B1E" w:rsidRPr="009D3ABE">
        <w:rPr>
          <w:sz w:val="24"/>
          <w:szCs w:val="24"/>
        </w:rPr>
        <w:t>)</w:t>
      </w:r>
      <w:bookmarkStart w:id="97" w:name="_Toc455149395"/>
    </w:p>
    <w:p w14:paraId="0374E015" w14:textId="77777777" w:rsidR="0068766E" w:rsidRPr="009D3ABE" w:rsidRDefault="0068766E" w:rsidP="00A1711B">
      <w:pPr>
        <w:jc w:val="both"/>
        <w:rPr>
          <w:rFonts w:ascii="Times New Roman" w:hAnsi="Times New Roman" w:cs="Times New Roman"/>
          <w:sz w:val="24"/>
          <w:szCs w:val="24"/>
          <w:lang w:val="en-US" w:eastAsia="en-US"/>
        </w:rPr>
      </w:pPr>
    </w:p>
    <w:p w14:paraId="35C52FE4" w14:textId="77777777" w:rsidR="007E27F4" w:rsidRPr="009D3ABE" w:rsidRDefault="007E27F4" w:rsidP="00A1711B">
      <w:pPr>
        <w:jc w:val="both"/>
        <w:rPr>
          <w:rFonts w:ascii="Times New Roman" w:hAnsi="Times New Roman" w:cs="Times New Roman"/>
          <w:b/>
          <w:sz w:val="24"/>
          <w:szCs w:val="24"/>
          <w:lang w:val="en-US"/>
        </w:rPr>
      </w:pPr>
      <w:r w:rsidRPr="009D3ABE">
        <w:rPr>
          <w:rFonts w:ascii="Times New Roman" w:hAnsi="Times New Roman" w:cs="Times New Roman"/>
          <w:b/>
          <w:sz w:val="24"/>
          <w:szCs w:val="24"/>
          <w:lang w:val="en-US"/>
        </w:rPr>
        <w:t>Kinetic Studies</w:t>
      </w:r>
      <w:bookmarkEnd w:id="97"/>
    </w:p>
    <w:p w14:paraId="68CB0263" w14:textId="77777777" w:rsidR="007E27F4" w:rsidRPr="009D3ABE" w:rsidRDefault="007E27F4" w:rsidP="00A1711B">
      <w:pPr>
        <w:pStyle w:val="TAMainText"/>
        <w:spacing w:line="360" w:lineRule="auto"/>
        <w:rPr>
          <w:sz w:val="24"/>
          <w:szCs w:val="24"/>
        </w:rPr>
      </w:pPr>
      <w:r w:rsidRPr="009D3ABE">
        <w:rPr>
          <w:sz w:val="24"/>
          <w:szCs w:val="24"/>
        </w:rPr>
        <w:t>The NITEC reaction can be followed by fluorescence spectroscopy. The PAT molecule is fluorescent at 431 nm, while the pyrazoline moiety emits at 571 nm (refer to the SI, Figure S16).</w:t>
      </w:r>
    </w:p>
    <w:p w14:paraId="4F277185" w14:textId="77777777" w:rsidR="007E27F4" w:rsidRPr="009D3ABE" w:rsidRDefault="007E27F4" w:rsidP="00CA1945">
      <w:pPr>
        <w:keepNext/>
        <w:jc w:val="center"/>
        <w:rPr>
          <w:rFonts w:ascii="Times New Roman" w:hAnsi="Times New Roman" w:cs="Times New Roman"/>
          <w:sz w:val="24"/>
          <w:szCs w:val="24"/>
        </w:rPr>
      </w:pPr>
      <w:r w:rsidRPr="009D3ABE">
        <w:rPr>
          <w:rFonts w:ascii="Times New Roman" w:hAnsi="Times New Roman" w:cs="Times New Roman"/>
          <w:noProof/>
          <w:sz w:val="24"/>
          <w:szCs w:val="24"/>
        </w:rPr>
        <w:drawing>
          <wp:inline distT="0" distB="0" distL="0" distR="0" wp14:anchorId="1ECC45DC" wp14:editId="1DA0D3A1">
            <wp:extent cx="3600000" cy="2527427"/>
            <wp:effectExtent l="0" t="0" r="0" b="0"/>
            <wp:docPr id="8242" name="Picture 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600000" cy="2527427"/>
                    </a:xfrm>
                    <a:prstGeom prst="rect">
                      <a:avLst/>
                    </a:prstGeom>
                    <a:noFill/>
                    <a:ln>
                      <a:noFill/>
                    </a:ln>
                  </pic:spPr>
                </pic:pic>
              </a:graphicData>
            </a:graphic>
          </wp:inline>
        </w:drawing>
      </w:r>
    </w:p>
    <w:p w14:paraId="373AE830" w14:textId="77777777" w:rsidR="007E27F4" w:rsidRPr="009D3ABE" w:rsidRDefault="007E27F4" w:rsidP="00E57C54">
      <w:pPr>
        <w:pStyle w:val="VAFigureCaption"/>
        <w:rPr>
          <w:kern w:val="0"/>
          <w:sz w:val="24"/>
          <w:szCs w:val="24"/>
        </w:rPr>
      </w:pPr>
      <w:proofErr w:type="gramStart"/>
      <w:r w:rsidRPr="009D3ABE">
        <w:rPr>
          <w:sz w:val="24"/>
          <w:szCs w:val="24"/>
        </w:rPr>
        <w:t>Figure</w:t>
      </w:r>
      <w:r w:rsidR="004B03E6" w:rsidRPr="009D3ABE">
        <w:rPr>
          <w:sz w:val="24"/>
          <w:szCs w:val="24"/>
        </w:rPr>
        <w:t xml:space="preserve"> </w:t>
      </w:r>
      <w:r w:rsidR="00DE69AB" w:rsidRPr="009D3ABE">
        <w:rPr>
          <w:sz w:val="24"/>
          <w:szCs w:val="24"/>
        </w:rPr>
        <w:t xml:space="preserve"> S14</w:t>
      </w:r>
      <w:proofErr w:type="gramEnd"/>
      <w:r w:rsidR="00DE69AB" w:rsidRPr="009D3ABE">
        <w:rPr>
          <w:sz w:val="24"/>
          <w:szCs w:val="24"/>
        </w:rPr>
        <w:t xml:space="preserve">. </w:t>
      </w:r>
      <w:r w:rsidRPr="009D3ABE">
        <w:rPr>
          <w:sz w:val="24"/>
          <w:szCs w:val="24"/>
        </w:rPr>
        <w:t>Fluorescence trace of the upconversion photoligation reaction of PAT 1 and hydroxy functionalized maleimide (HFM) 2 (</w:t>
      </w:r>
      <w:r w:rsidR="004B03E6" w:rsidRPr="009D3ABE">
        <w:rPr>
          <w:sz w:val="24"/>
          <w:szCs w:val="24"/>
        </w:rPr>
        <w:t>C</w:t>
      </w:r>
      <w:r w:rsidR="004B03E6" w:rsidRPr="009D3ABE">
        <w:rPr>
          <w:sz w:val="24"/>
          <w:szCs w:val="24"/>
          <w:vertAlign w:val="subscript"/>
        </w:rPr>
        <w:t>PAT</w:t>
      </w:r>
      <w:r w:rsidRPr="009D3ABE">
        <w:rPr>
          <w:sz w:val="24"/>
          <w:szCs w:val="24"/>
        </w:rPr>
        <w:t xml:space="preserve">: 0.35 mM, </w:t>
      </w:r>
      <w:proofErr w:type="gramStart"/>
      <w:r w:rsidRPr="009D3ABE">
        <w:rPr>
          <w:sz w:val="24"/>
          <w:szCs w:val="24"/>
        </w:rPr>
        <w:t>PAT :</w:t>
      </w:r>
      <w:proofErr w:type="gramEnd"/>
      <w:r w:rsidRPr="009D3ABE">
        <w:rPr>
          <w:sz w:val="24"/>
          <w:szCs w:val="24"/>
        </w:rPr>
        <w:t xml:space="preserve"> HFM = 1:1.1, MeCN, </w:t>
      </w:r>
      <w:r w:rsidR="004B03E6" w:rsidRPr="009D3ABE">
        <w:rPr>
          <w:sz w:val="24"/>
          <w:szCs w:val="24"/>
        </w:rPr>
        <w:t>C</w:t>
      </w:r>
      <w:r w:rsidRPr="009D3ABE">
        <w:rPr>
          <w:sz w:val="24"/>
          <w:szCs w:val="24"/>
          <w:vertAlign w:val="subscript"/>
        </w:rPr>
        <w:t>(UCNPs)</w:t>
      </w:r>
      <w:r w:rsidRPr="009D3ABE">
        <w:rPr>
          <w:sz w:val="24"/>
          <w:szCs w:val="24"/>
        </w:rPr>
        <w:t xml:space="preserve"> = 3.3 mg mL</w:t>
      </w:r>
      <w:r w:rsidRPr="009D3ABE">
        <w:rPr>
          <w:sz w:val="24"/>
          <w:szCs w:val="24"/>
          <w:vertAlign w:val="superscript"/>
        </w:rPr>
        <w:t>-1</w:t>
      </w:r>
      <w:r w:rsidRPr="009D3ABE">
        <w:rPr>
          <w:sz w:val="24"/>
          <w:szCs w:val="24"/>
        </w:rPr>
        <w:t>, λ</w:t>
      </w:r>
      <w:r w:rsidRPr="009D3ABE">
        <w:rPr>
          <w:sz w:val="24"/>
          <w:szCs w:val="24"/>
          <w:vertAlign w:val="subscript"/>
        </w:rPr>
        <w:t>ex</w:t>
      </w:r>
      <w:r w:rsidRPr="009D3ABE">
        <w:rPr>
          <w:sz w:val="24"/>
          <w:szCs w:val="24"/>
        </w:rPr>
        <w:t> = 365 nm).</w:t>
      </w:r>
    </w:p>
    <w:p w14:paraId="69EA505A" w14:textId="77777777" w:rsidR="007E27F4" w:rsidRPr="009D3ABE" w:rsidRDefault="007E27F4" w:rsidP="00A1711B">
      <w:pPr>
        <w:jc w:val="both"/>
        <w:rPr>
          <w:rFonts w:ascii="Times New Roman" w:hAnsi="Times New Roman" w:cs="Times New Roman"/>
          <w:sz w:val="24"/>
          <w:szCs w:val="24"/>
          <w:lang w:val="en-US"/>
        </w:rPr>
      </w:pPr>
      <w:r w:rsidRPr="009D3ABE">
        <w:rPr>
          <w:rFonts w:ascii="Times New Roman" w:hAnsi="Times New Roman" w:cs="Times New Roman"/>
          <w:sz w:val="24"/>
          <w:szCs w:val="24"/>
          <w:lang w:val="en-US"/>
        </w:rPr>
        <w:br w:type="page"/>
      </w:r>
    </w:p>
    <w:p w14:paraId="5D198182" w14:textId="77777777" w:rsidR="007E27F4" w:rsidRPr="009D3ABE" w:rsidRDefault="007E27F4" w:rsidP="00A1711B">
      <w:pPr>
        <w:jc w:val="both"/>
        <w:rPr>
          <w:rFonts w:ascii="Times New Roman" w:hAnsi="Times New Roman" w:cs="Times New Roman"/>
          <w:b/>
          <w:sz w:val="24"/>
          <w:szCs w:val="24"/>
        </w:rPr>
      </w:pPr>
      <w:bookmarkStart w:id="98" w:name="_Toc455149396"/>
      <w:r w:rsidRPr="009D3ABE">
        <w:rPr>
          <w:rFonts w:ascii="Times New Roman" w:hAnsi="Times New Roman" w:cs="Times New Roman"/>
          <w:b/>
          <w:sz w:val="24"/>
          <w:szCs w:val="24"/>
        </w:rPr>
        <w:lastRenderedPageBreak/>
        <w:t>Spectroscopic Data</w:t>
      </w:r>
      <w:bookmarkEnd w:id="98"/>
    </w:p>
    <w:p w14:paraId="368A38E3" w14:textId="3F6E1195" w:rsidR="007E27F4" w:rsidRPr="009D3ABE" w:rsidRDefault="00942BCA" w:rsidP="00CA1945">
      <w:pPr>
        <w:pStyle w:val="VAFigureCaption"/>
        <w:jc w:val="center"/>
        <w:rPr>
          <w:sz w:val="24"/>
          <w:szCs w:val="24"/>
        </w:rPr>
      </w:pPr>
      <w:r>
        <w:rPr>
          <w:sz w:val="24"/>
          <w:szCs w:val="24"/>
        </w:rPr>
        <w:pict w14:anchorId="3DE37EA3">
          <v:shape id="_x0000_i1037" type="#_x0000_t75" style="width:308.95pt;height:215.15pt">
            <v:imagedata r:id="rId153" o:title=""/>
          </v:shape>
        </w:pict>
      </w:r>
    </w:p>
    <w:p w14:paraId="6FB51C14" w14:textId="77777777" w:rsidR="007E27F4" w:rsidRDefault="007E27F4" w:rsidP="00E57C54">
      <w:pPr>
        <w:pStyle w:val="VAFigureCaption"/>
        <w:rPr>
          <w:rFonts w:eastAsiaTheme="minorEastAsia"/>
          <w:sz w:val="24"/>
          <w:szCs w:val="24"/>
          <w:lang w:eastAsia="zh-CN"/>
        </w:rPr>
      </w:pPr>
      <w:proofErr w:type="gramStart"/>
      <w:r w:rsidRPr="009D3ABE">
        <w:rPr>
          <w:sz w:val="24"/>
          <w:szCs w:val="24"/>
        </w:rPr>
        <w:t>Figure</w:t>
      </w:r>
      <w:r w:rsidR="004B03E6" w:rsidRPr="009D3ABE">
        <w:rPr>
          <w:sz w:val="24"/>
          <w:szCs w:val="24"/>
        </w:rPr>
        <w:t xml:space="preserve"> </w:t>
      </w:r>
      <w:r w:rsidR="00DE69AB" w:rsidRPr="009D3ABE">
        <w:rPr>
          <w:sz w:val="24"/>
          <w:szCs w:val="24"/>
        </w:rPr>
        <w:t xml:space="preserve"> S15</w:t>
      </w:r>
      <w:proofErr w:type="gramEnd"/>
      <w:r w:rsidR="00DE69AB" w:rsidRPr="009D3ABE">
        <w:rPr>
          <w:sz w:val="24"/>
          <w:szCs w:val="24"/>
        </w:rPr>
        <w:t xml:space="preserve">. </w:t>
      </w:r>
      <w:proofErr w:type="gramStart"/>
      <w:r w:rsidRPr="009D3ABE">
        <w:rPr>
          <w:sz w:val="24"/>
          <w:szCs w:val="24"/>
        </w:rPr>
        <w:t>Normalized absorption spectra of PAT 1 (blue), pyrazoline 3 (black), PAT end-capped PCL A</w:t>
      </w:r>
      <w:r w:rsidRPr="009D3ABE">
        <w:rPr>
          <w:sz w:val="24"/>
          <w:szCs w:val="24"/>
          <w:vertAlign w:val="subscript"/>
        </w:rPr>
        <w:t>2</w:t>
      </w:r>
      <w:r w:rsidRPr="009D3ABE">
        <w:rPr>
          <w:sz w:val="24"/>
          <w:szCs w:val="24"/>
        </w:rPr>
        <w:t xml:space="preserve"> (pink) and pyrazoline containing PCL B</w:t>
      </w:r>
      <w:r w:rsidRPr="009D3ABE">
        <w:rPr>
          <w:sz w:val="24"/>
          <w:szCs w:val="24"/>
          <w:vertAlign w:val="subscript"/>
        </w:rPr>
        <w:t>1</w:t>
      </w:r>
      <w:r w:rsidRPr="009D3ABE">
        <w:rPr>
          <w:sz w:val="24"/>
          <w:szCs w:val="24"/>
        </w:rPr>
        <w:t xml:space="preserve"> (red) in MeCN.</w:t>
      </w:r>
      <w:proofErr w:type="gramEnd"/>
    </w:p>
    <w:p w14:paraId="670DE232" w14:textId="77777777" w:rsidR="00601209" w:rsidRPr="00601209" w:rsidRDefault="00601209" w:rsidP="00601209">
      <w:pPr>
        <w:rPr>
          <w:lang w:val="en-US"/>
        </w:rPr>
      </w:pPr>
    </w:p>
    <w:p w14:paraId="12030D46" w14:textId="50DDC651" w:rsidR="004B03E6" w:rsidRPr="009D3ABE" w:rsidRDefault="00942BCA" w:rsidP="00CA1945">
      <w:pPr>
        <w:pStyle w:val="VAFigureCaption"/>
        <w:jc w:val="center"/>
        <w:rPr>
          <w:sz w:val="24"/>
          <w:szCs w:val="24"/>
        </w:rPr>
      </w:pPr>
      <w:r>
        <w:rPr>
          <w:sz w:val="24"/>
          <w:szCs w:val="24"/>
        </w:rPr>
        <w:pict w14:anchorId="5B7E0110">
          <v:shape id="_x0000_i1038" type="#_x0000_t75" style="width:315.65pt;height:221pt">
            <v:imagedata r:id="rId154" o:title=""/>
          </v:shape>
        </w:pict>
      </w:r>
    </w:p>
    <w:p w14:paraId="1A210063" w14:textId="77777777" w:rsidR="007E27F4" w:rsidRPr="009D3ABE" w:rsidRDefault="007E27F4" w:rsidP="00E57C54">
      <w:pPr>
        <w:pStyle w:val="VAFigureCaption"/>
        <w:rPr>
          <w:b/>
          <w:sz w:val="24"/>
          <w:szCs w:val="24"/>
        </w:rPr>
      </w:pPr>
      <w:proofErr w:type="gramStart"/>
      <w:r w:rsidRPr="009D3ABE">
        <w:rPr>
          <w:sz w:val="24"/>
          <w:szCs w:val="24"/>
        </w:rPr>
        <w:t xml:space="preserve">Figure </w:t>
      </w:r>
      <w:r w:rsidR="004B03E6" w:rsidRPr="009D3ABE">
        <w:rPr>
          <w:sz w:val="24"/>
          <w:szCs w:val="24"/>
        </w:rPr>
        <w:t xml:space="preserve"> </w:t>
      </w:r>
      <w:r w:rsidR="00DE69AB" w:rsidRPr="009D3ABE">
        <w:rPr>
          <w:sz w:val="24"/>
          <w:szCs w:val="24"/>
        </w:rPr>
        <w:t>S16</w:t>
      </w:r>
      <w:proofErr w:type="gramEnd"/>
      <w:r w:rsidR="00DE69AB" w:rsidRPr="009D3ABE">
        <w:rPr>
          <w:sz w:val="24"/>
          <w:szCs w:val="24"/>
        </w:rPr>
        <w:t xml:space="preserve">. </w:t>
      </w:r>
      <w:proofErr w:type="gramStart"/>
      <w:r w:rsidRPr="009D3ABE">
        <w:rPr>
          <w:sz w:val="24"/>
          <w:szCs w:val="24"/>
        </w:rPr>
        <w:t>Normalized fluorescence spectra of PAT 1 (blue), pyrazoline 3 (black), PAT end-capped PCL A</w:t>
      </w:r>
      <w:r w:rsidRPr="009D3ABE">
        <w:rPr>
          <w:sz w:val="24"/>
          <w:szCs w:val="24"/>
          <w:vertAlign w:val="subscript"/>
        </w:rPr>
        <w:t>2</w:t>
      </w:r>
      <w:r w:rsidRPr="009D3ABE">
        <w:rPr>
          <w:sz w:val="24"/>
          <w:szCs w:val="24"/>
        </w:rPr>
        <w:t xml:space="preserve"> (pink), pyrazoline containing PCL B</w:t>
      </w:r>
      <w:r w:rsidRPr="009D3ABE">
        <w:rPr>
          <w:sz w:val="24"/>
          <w:szCs w:val="24"/>
          <w:vertAlign w:val="subscript"/>
        </w:rPr>
        <w:t>1</w:t>
      </w:r>
      <w:r w:rsidRPr="009D3ABE">
        <w:rPr>
          <w:sz w:val="24"/>
          <w:szCs w:val="24"/>
        </w:rPr>
        <w:t xml:space="preserve"> (red) in MeCN.</w:t>
      </w:r>
      <w:proofErr w:type="gramEnd"/>
      <w:r w:rsidRPr="009D3ABE">
        <w:rPr>
          <w:sz w:val="24"/>
          <w:szCs w:val="24"/>
        </w:rPr>
        <w:t xml:space="preserve"> </w:t>
      </w:r>
      <w:proofErr w:type="gramStart"/>
      <w:r w:rsidRPr="009D3ABE">
        <w:rPr>
          <w:i/>
          <w:sz w:val="24"/>
          <w:szCs w:val="24"/>
        </w:rPr>
        <w:t>λ</w:t>
      </w:r>
      <w:r w:rsidRPr="009D3ABE">
        <w:rPr>
          <w:sz w:val="24"/>
          <w:szCs w:val="24"/>
          <w:vertAlign w:val="subscript"/>
        </w:rPr>
        <w:t>ex</w:t>
      </w:r>
      <w:proofErr w:type="gramEnd"/>
      <w:r w:rsidRPr="009D3ABE">
        <w:rPr>
          <w:sz w:val="24"/>
          <w:szCs w:val="24"/>
        </w:rPr>
        <w:t xml:space="preserve"> = 365 nm for 1 and 3, </w:t>
      </w:r>
      <w:r w:rsidRPr="009D3ABE">
        <w:rPr>
          <w:i/>
          <w:sz w:val="24"/>
          <w:szCs w:val="24"/>
        </w:rPr>
        <w:t>λ</w:t>
      </w:r>
      <w:r w:rsidRPr="009D3ABE">
        <w:rPr>
          <w:sz w:val="24"/>
          <w:szCs w:val="24"/>
          <w:vertAlign w:val="subscript"/>
        </w:rPr>
        <w:t>ex</w:t>
      </w:r>
      <w:r w:rsidRPr="009D3ABE">
        <w:rPr>
          <w:sz w:val="24"/>
          <w:szCs w:val="24"/>
        </w:rPr>
        <w:t xml:space="preserve"> = 400 nm for A</w:t>
      </w:r>
      <w:r w:rsidRPr="009D3ABE">
        <w:rPr>
          <w:sz w:val="24"/>
          <w:szCs w:val="24"/>
          <w:vertAlign w:val="subscript"/>
        </w:rPr>
        <w:t>2</w:t>
      </w:r>
      <w:r w:rsidRPr="009D3ABE">
        <w:rPr>
          <w:sz w:val="24"/>
          <w:szCs w:val="24"/>
        </w:rPr>
        <w:t xml:space="preserve"> and B</w:t>
      </w:r>
      <w:r w:rsidRPr="009D3ABE">
        <w:rPr>
          <w:sz w:val="24"/>
          <w:szCs w:val="24"/>
          <w:vertAlign w:val="subscript"/>
        </w:rPr>
        <w:t>1</w:t>
      </w:r>
      <w:r w:rsidRPr="009D3ABE">
        <w:rPr>
          <w:sz w:val="24"/>
          <w:szCs w:val="24"/>
        </w:rPr>
        <w:t>.</w:t>
      </w:r>
    </w:p>
    <w:p w14:paraId="7F189427" w14:textId="77777777" w:rsidR="007E27F4" w:rsidRPr="009D3ABE" w:rsidRDefault="007E27F4" w:rsidP="00CA1945">
      <w:pPr>
        <w:keepNext/>
        <w:jc w:val="center"/>
        <w:rPr>
          <w:rFonts w:ascii="Times New Roman" w:hAnsi="Times New Roman" w:cs="Times New Roman"/>
          <w:sz w:val="24"/>
          <w:szCs w:val="24"/>
        </w:rPr>
      </w:pPr>
      <w:r w:rsidRPr="009D3ABE">
        <w:rPr>
          <w:rFonts w:ascii="Times New Roman" w:hAnsi="Times New Roman" w:cs="Times New Roman"/>
          <w:noProof/>
          <w:sz w:val="24"/>
          <w:szCs w:val="24"/>
        </w:rPr>
        <w:lastRenderedPageBreak/>
        <w:drawing>
          <wp:inline distT="0" distB="0" distL="0" distR="0" wp14:anchorId="0BFBB874" wp14:editId="14A7CC5B">
            <wp:extent cx="1416180" cy="1070201"/>
            <wp:effectExtent l="0" t="0" r="0" b="0"/>
            <wp:docPr id="8241" name="Picture 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417370" cy="1071101"/>
                    </a:xfrm>
                    <a:prstGeom prst="rect">
                      <a:avLst/>
                    </a:prstGeom>
                    <a:noFill/>
                    <a:ln>
                      <a:noFill/>
                    </a:ln>
                  </pic:spPr>
                </pic:pic>
              </a:graphicData>
            </a:graphic>
          </wp:inline>
        </w:drawing>
      </w:r>
    </w:p>
    <w:p w14:paraId="6CF8933A" w14:textId="77777777" w:rsidR="007E27F4" w:rsidRPr="009D3ABE" w:rsidRDefault="007E27F4" w:rsidP="00E57C54">
      <w:pPr>
        <w:pStyle w:val="VAFigureCaption"/>
        <w:rPr>
          <w:sz w:val="24"/>
          <w:szCs w:val="24"/>
        </w:rPr>
      </w:pPr>
      <w:proofErr w:type="gramStart"/>
      <w:r w:rsidRPr="009D3ABE">
        <w:rPr>
          <w:sz w:val="24"/>
          <w:szCs w:val="24"/>
        </w:rPr>
        <w:t xml:space="preserve">Figure </w:t>
      </w:r>
      <w:r w:rsidR="004B03E6" w:rsidRPr="009D3ABE">
        <w:rPr>
          <w:sz w:val="24"/>
          <w:szCs w:val="24"/>
        </w:rPr>
        <w:t xml:space="preserve"> S17</w:t>
      </w:r>
      <w:proofErr w:type="gramEnd"/>
      <w:r w:rsidR="00DE69AB" w:rsidRPr="009D3ABE">
        <w:rPr>
          <w:sz w:val="24"/>
          <w:szCs w:val="24"/>
        </w:rPr>
        <w:t>.</w:t>
      </w:r>
      <w:r w:rsidR="004B03E6" w:rsidRPr="009D3ABE">
        <w:rPr>
          <w:sz w:val="24"/>
          <w:szCs w:val="24"/>
        </w:rPr>
        <w:t xml:space="preserve"> </w:t>
      </w:r>
      <w:r w:rsidRPr="009D3ABE">
        <w:rPr>
          <w:sz w:val="24"/>
          <w:szCs w:val="24"/>
        </w:rPr>
        <w:t>Fluorescence behaviour of PAT 1 (left) and pyrazoline 3 (right) irradiated with a UV hand lamp at 365 nm.</w:t>
      </w:r>
    </w:p>
    <w:p w14:paraId="17350A0A" w14:textId="1AAB9107" w:rsidR="00601209" w:rsidRDefault="00601209" w:rsidP="00A1711B">
      <w:pPr>
        <w:jc w:val="both"/>
        <w:rPr>
          <w:rFonts w:ascii="Times New Roman" w:hAnsi="Times New Roman" w:cs="Times New Roman"/>
          <w:sz w:val="24"/>
          <w:szCs w:val="24"/>
          <w:lang w:val="en-US"/>
        </w:rPr>
      </w:pPr>
    </w:p>
    <w:p w14:paraId="766C35CC" w14:textId="19F0EA68" w:rsidR="007E27F4" w:rsidRPr="009D3ABE" w:rsidRDefault="007E27F4" w:rsidP="00601209">
      <w:pPr>
        <w:tabs>
          <w:tab w:val="left" w:pos="1709"/>
        </w:tabs>
        <w:jc w:val="both"/>
        <w:rPr>
          <w:rFonts w:ascii="Times New Roman" w:hAnsi="Times New Roman" w:cs="Times New Roman"/>
          <w:b/>
          <w:sz w:val="24"/>
          <w:szCs w:val="24"/>
          <w:lang w:val="en-US"/>
        </w:rPr>
      </w:pPr>
      <w:bookmarkStart w:id="99" w:name="_Toc455149397"/>
      <w:r w:rsidRPr="009D3ABE">
        <w:rPr>
          <w:rFonts w:ascii="Times New Roman" w:hAnsi="Times New Roman" w:cs="Times New Roman"/>
          <w:b/>
          <w:sz w:val="24"/>
          <w:szCs w:val="24"/>
          <w:lang w:val="en-US"/>
        </w:rPr>
        <w:t>Biotin Related Studies</w:t>
      </w:r>
      <w:bookmarkEnd w:id="99"/>
    </w:p>
    <w:p w14:paraId="68CEDFBF" w14:textId="77777777" w:rsidR="007E27F4" w:rsidRPr="009D3ABE" w:rsidRDefault="007E27F4" w:rsidP="00A1711B">
      <w:pPr>
        <w:jc w:val="both"/>
        <w:rPr>
          <w:rFonts w:ascii="Times New Roman" w:eastAsiaTheme="minorHAnsi" w:hAnsi="Times New Roman" w:cs="Times New Roman"/>
          <w:sz w:val="24"/>
          <w:szCs w:val="24"/>
          <w:lang w:val="en-US"/>
        </w:rPr>
      </w:pPr>
      <w:r w:rsidRPr="009D3ABE">
        <w:rPr>
          <w:rFonts w:ascii="Times New Roman" w:hAnsi="Times New Roman" w:cs="Times New Roman"/>
          <w:sz w:val="24"/>
          <w:szCs w:val="24"/>
          <w:lang w:val="en-US"/>
        </w:rPr>
        <w:t>Preparation of the Biotin End Capped PEG-b-PCL Block F</w:t>
      </w:r>
    </w:p>
    <w:p w14:paraId="636A927A" w14:textId="77777777" w:rsidR="007E27F4" w:rsidRPr="009D3ABE" w:rsidRDefault="007E27F4" w:rsidP="00A1711B">
      <w:pPr>
        <w:pStyle w:val="TAMainText"/>
        <w:spacing w:line="360" w:lineRule="auto"/>
        <w:rPr>
          <w:sz w:val="24"/>
          <w:szCs w:val="24"/>
        </w:rPr>
      </w:pPr>
      <w:r w:rsidRPr="009D3ABE">
        <w:rPr>
          <w:sz w:val="24"/>
          <w:szCs w:val="24"/>
        </w:rPr>
        <w:t xml:space="preserve">PAT functional PCL </w:t>
      </w:r>
      <w:r w:rsidRPr="009D3ABE">
        <w:rPr>
          <w:b/>
          <w:sz w:val="24"/>
          <w:szCs w:val="24"/>
        </w:rPr>
        <w:t>A</w:t>
      </w:r>
      <w:r w:rsidRPr="009D3ABE">
        <w:rPr>
          <w:b/>
          <w:sz w:val="24"/>
          <w:szCs w:val="24"/>
          <w:vertAlign w:val="subscript"/>
        </w:rPr>
        <w:t>2</w:t>
      </w:r>
      <w:r w:rsidRPr="009D3ABE">
        <w:rPr>
          <w:sz w:val="24"/>
          <w:szCs w:val="24"/>
        </w:rPr>
        <w:t xml:space="preserve"> (1 mM) was mixed with maleimide end capped, biotin functional PEG (1.5 mM) in MeCN (3 mL) containing UCNPs (50 mg mL</w:t>
      </w:r>
      <w:r w:rsidRPr="009D3ABE">
        <w:rPr>
          <w:sz w:val="24"/>
          <w:szCs w:val="24"/>
          <w:vertAlign w:val="superscript"/>
        </w:rPr>
        <w:t>-1</w:t>
      </w:r>
      <w:r w:rsidRPr="009D3ABE">
        <w:rPr>
          <w:sz w:val="24"/>
          <w:szCs w:val="24"/>
        </w:rPr>
        <w:t xml:space="preserve">). The mixture was magnetically stirred during irradiation with NIR light. A 1 mm thick pork tissue was placed between the NIR source and the sample solution. NIR irradiation was pulsed (with 5 seconds on and 3 seconds off). </w:t>
      </w:r>
    </w:p>
    <w:p w14:paraId="0A824856" w14:textId="77777777" w:rsidR="00F7585C" w:rsidRPr="009D3ABE" w:rsidRDefault="00F7585C" w:rsidP="00A1711B">
      <w:pPr>
        <w:pStyle w:val="AIReceivedDate"/>
        <w:jc w:val="both"/>
        <w:rPr>
          <w:rFonts w:ascii="Times New Roman" w:hAnsi="Times New Roman" w:cs="Times New Roman"/>
          <w:sz w:val="24"/>
          <w:szCs w:val="24"/>
        </w:rPr>
      </w:pPr>
    </w:p>
    <w:p w14:paraId="431DC1F1" w14:textId="77777777" w:rsidR="007E27F4" w:rsidRPr="009D3ABE" w:rsidRDefault="007E27F4" w:rsidP="00A1711B">
      <w:pPr>
        <w:jc w:val="both"/>
        <w:rPr>
          <w:rFonts w:ascii="Times New Roman" w:hAnsi="Times New Roman" w:cs="Times New Roman"/>
          <w:b/>
          <w:sz w:val="24"/>
          <w:szCs w:val="24"/>
          <w:lang w:val="en-US"/>
        </w:rPr>
      </w:pPr>
      <w:r w:rsidRPr="009D3ABE">
        <w:rPr>
          <w:rFonts w:ascii="Times New Roman" w:hAnsi="Times New Roman" w:cs="Times New Roman"/>
          <w:b/>
          <w:sz w:val="24"/>
          <w:szCs w:val="24"/>
          <w:lang w:val="en-US"/>
        </w:rPr>
        <w:t>Measurement of Biotin Activity</w:t>
      </w:r>
    </w:p>
    <w:p w14:paraId="67A604F4" w14:textId="77777777" w:rsidR="007E27F4" w:rsidRPr="009D3ABE" w:rsidRDefault="007E27F4" w:rsidP="00A1711B">
      <w:pPr>
        <w:pStyle w:val="TAMainText"/>
        <w:spacing w:line="360" w:lineRule="auto"/>
        <w:rPr>
          <w:sz w:val="24"/>
          <w:szCs w:val="24"/>
        </w:rPr>
      </w:pPr>
      <w:r w:rsidRPr="009D3ABE">
        <w:rPr>
          <w:sz w:val="24"/>
          <w:szCs w:val="24"/>
        </w:rPr>
        <w:t>The bio-activity of biotin was measured according to the instructions of the producer (Instructions, Pierce Biotin Quantification Kit, Thermo Scientific)</w:t>
      </w:r>
      <w:proofErr w:type="gramStart"/>
      <w:r w:rsidRPr="009D3ABE">
        <w:rPr>
          <w:sz w:val="24"/>
          <w:szCs w:val="24"/>
        </w:rPr>
        <w:t>.</w:t>
      </w:r>
      <w:r w:rsidRPr="009D3ABE">
        <w:rPr>
          <w:sz w:val="24"/>
          <w:szCs w:val="24"/>
          <w:vertAlign w:val="superscript"/>
        </w:rPr>
        <w:t>[</w:t>
      </w:r>
      <w:proofErr w:type="gramEnd"/>
      <w:r w:rsidRPr="009D3ABE">
        <w:rPr>
          <w:sz w:val="24"/>
          <w:szCs w:val="24"/>
          <w:vertAlign w:val="superscript"/>
        </w:rPr>
        <w:t xml:space="preserve">3] </w:t>
      </w:r>
      <w:r w:rsidRPr="009D3ABE">
        <w:rPr>
          <w:sz w:val="24"/>
          <w:szCs w:val="24"/>
        </w:rPr>
        <w:t xml:space="preserve">the HABA/Avidin premix was equilibrated at ambient temperature. 100 μL of ultrapure water was added to one microtube (standard kit from Thermo Fisher, catalogue No. 28005) of the HABA/Avidin Premix. 20 μL of the HABA/Avidin Premix solution was added to the PBS (pH = 7.2, V = 2 mL) in a well. The well was placed on an orbital shaker. The absorbance of the solution in the well was detected. 30 μL of biotin end capped PEG </w:t>
      </w:r>
      <w:r w:rsidRPr="009D3ABE">
        <w:rPr>
          <w:b/>
          <w:sz w:val="24"/>
          <w:szCs w:val="24"/>
        </w:rPr>
        <w:t>E</w:t>
      </w:r>
      <w:r w:rsidRPr="009D3ABE">
        <w:rPr>
          <w:sz w:val="24"/>
          <w:szCs w:val="24"/>
        </w:rPr>
        <w:t xml:space="preserve"> or biotin end capped PEG-</w:t>
      </w:r>
      <w:r w:rsidRPr="009D3ABE">
        <w:rPr>
          <w:i/>
          <w:sz w:val="24"/>
          <w:szCs w:val="24"/>
        </w:rPr>
        <w:t>b</w:t>
      </w:r>
      <w:r w:rsidRPr="009D3ABE">
        <w:rPr>
          <w:sz w:val="24"/>
          <w:szCs w:val="24"/>
        </w:rPr>
        <w:t xml:space="preserve">-PCL block </w:t>
      </w:r>
      <w:r w:rsidRPr="009D3ABE">
        <w:rPr>
          <w:b/>
          <w:sz w:val="24"/>
          <w:szCs w:val="24"/>
        </w:rPr>
        <w:t>F</w:t>
      </w:r>
      <w:r w:rsidRPr="009D3ABE">
        <w:rPr>
          <w:sz w:val="24"/>
          <w:szCs w:val="24"/>
        </w:rPr>
        <w:t xml:space="preserve"> </w:t>
      </w:r>
      <w:r w:rsidRPr="009D3ABE">
        <w:rPr>
          <w:color w:val="000000" w:themeColor="text1"/>
          <w:sz w:val="24"/>
          <w:szCs w:val="24"/>
        </w:rPr>
        <w:t>(0.2 mM)</w:t>
      </w:r>
      <w:r w:rsidRPr="009D3ABE">
        <w:rPr>
          <w:sz w:val="24"/>
          <w:szCs w:val="24"/>
        </w:rPr>
        <w:t xml:space="preserve"> were added to the well containing the HABA/avidin reaction mixture. The absorbance of the solution was detected again. The procedure was repeated for 0, 6 and 9 µM solutions</w:t>
      </w:r>
      <w:r w:rsidR="004B03E6" w:rsidRPr="009D3ABE">
        <w:rPr>
          <w:sz w:val="24"/>
          <w:szCs w:val="24"/>
        </w:rPr>
        <w:t xml:space="preserve"> of biotin containing compound.</w:t>
      </w:r>
    </w:p>
    <w:p w14:paraId="6718ECA4" w14:textId="77777777" w:rsidR="007E27F4" w:rsidRPr="009D3ABE" w:rsidRDefault="007E27F4" w:rsidP="00A1711B">
      <w:pPr>
        <w:pStyle w:val="TAMainText"/>
        <w:spacing w:line="360" w:lineRule="auto"/>
        <w:rPr>
          <w:sz w:val="24"/>
          <w:szCs w:val="24"/>
        </w:rPr>
      </w:pPr>
      <w:r w:rsidRPr="009D3ABE">
        <w:rPr>
          <w:sz w:val="24"/>
          <w:szCs w:val="24"/>
        </w:rPr>
        <w:t xml:space="preserve">Biotin and avidin (or streptavidin) bind non-covalently with a higher binding affinity than most antigen-antibody interactions. HABA/avidin (4’-hydroxyazobenzene-2- carboxylic acid) complexes show strong absorption at 500 nm. If biotin containing species are added to the HABA/avidin complex, HABA is replaced by biotin, since biotin features a much higher binding affinity towards avidin. Therefore, the HABA absorption efficiency will decrease due </w:t>
      </w:r>
      <w:r w:rsidRPr="009D3ABE">
        <w:rPr>
          <w:sz w:val="24"/>
          <w:szCs w:val="24"/>
        </w:rPr>
        <w:lastRenderedPageBreak/>
        <w:t>to its poor solubility in aqueous solution. Quantification of the biotin content can be achieved by recording the absorption spectra change befor</w:t>
      </w:r>
      <w:r w:rsidR="004B03E6" w:rsidRPr="009D3ABE">
        <w:rPr>
          <w:sz w:val="24"/>
          <w:szCs w:val="24"/>
        </w:rPr>
        <w:t>e and after addition of biotin.</w:t>
      </w:r>
    </w:p>
    <w:p w14:paraId="423B2DEA" w14:textId="77777777" w:rsidR="007E27F4" w:rsidRPr="009D3ABE" w:rsidRDefault="007E27F4" w:rsidP="00A1711B">
      <w:pPr>
        <w:pStyle w:val="TAMainText"/>
        <w:spacing w:line="360" w:lineRule="auto"/>
        <w:rPr>
          <w:sz w:val="24"/>
          <w:szCs w:val="24"/>
        </w:rPr>
      </w:pPr>
      <w:r w:rsidRPr="009D3ABE">
        <w:rPr>
          <w:sz w:val="24"/>
          <w:szCs w:val="24"/>
        </w:rPr>
        <w:t>Calculation of the number of biotin moiety (activity) after the reaction</w:t>
      </w:r>
    </w:p>
    <w:p w14:paraId="735D37C8" w14:textId="77777777" w:rsidR="007E27F4" w:rsidRPr="009D3ABE" w:rsidRDefault="007E27F4" w:rsidP="00A1711B">
      <w:pPr>
        <w:pStyle w:val="TAMainText"/>
        <w:spacing w:line="360" w:lineRule="auto"/>
        <w:rPr>
          <w:sz w:val="24"/>
          <w:szCs w:val="24"/>
        </w:rPr>
      </w:pPr>
      <w:r w:rsidRPr="009D3ABE">
        <w:rPr>
          <w:sz w:val="24"/>
          <w:szCs w:val="24"/>
        </w:rPr>
        <w:t>Biotin activity = ΔA</w:t>
      </w:r>
      <w:r w:rsidRPr="009D3ABE">
        <w:rPr>
          <w:sz w:val="24"/>
          <w:szCs w:val="24"/>
          <w:vertAlign w:val="subscript"/>
        </w:rPr>
        <w:t>500</w:t>
      </w:r>
      <w:r w:rsidRPr="009D3ABE">
        <w:rPr>
          <w:sz w:val="24"/>
          <w:szCs w:val="24"/>
        </w:rPr>
        <w:t xml:space="preserve"> (</w:t>
      </w:r>
      <w:r w:rsidRPr="009D3ABE">
        <w:rPr>
          <w:b/>
          <w:sz w:val="24"/>
          <w:szCs w:val="24"/>
        </w:rPr>
        <w:t>F</w:t>
      </w:r>
      <w:r w:rsidRPr="009D3ABE">
        <w:rPr>
          <w:sz w:val="24"/>
          <w:szCs w:val="24"/>
        </w:rPr>
        <w:t>)/ ΔA</w:t>
      </w:r>
      <w:r w:rsidRPr="009D3ABE">
        <w:rPr>
          <w:sz w:val="24"/>
          <w:szCs w:val="24"/>
          <w:vertAlign w:val="subscript"/>
        </w:rPr>
        <w:t>500</w:t>
      </w:r>
      <w:r w:rsidRPr="009D3ABE">
        <w:rPr>
          <w:sz w:val="24"/>
          <w:szCs w:val="24"/>
        </w:rPr>
        <w:t xml:space="preserve"> (</w:t>
      </w:r>
      <w:r w:rsidRPr="009D3ABE">
        <w:rPr>
          <w:b/>
          <w:sz w:val="24"/>
          <w:szCs w:val="24"/>
        </w:rPr>
        <w:t>E</w:t>
      </w:r>
      <w:r w:rsidRPr="009D3ABE">
        <w:rPr>
          <w:sz w:val="24"/>
          <w:szCs w:val="24"/>
        </w:rPr>
        <w:t>) · 1</w:t>
      </w:r>
      <w:r w:rsidR="004B03E6" w:rsidRPr="009D3ABE">
        <w:rPr>
          <w:sz w:val="24"/>
          <w:szCs w:val="24"/>
        </w:rPr>
        <w:t>00 % = 0.08/0.09 · 100 % = 88 %</w:t>
      </w:r>
    </w:p>
    <w:p w14:paraId="5A31E253" w14:textId="77777777" w:rsidR="007E27F4" w:rsidRPr="009D3ABE" w:rsidRDefault="007E27F4" w:rsidP="00A1711B">
      <w:pPr>
        <w:pStyle w:val="TAMainText"/>
        <w:spacing w:line="360" w:lineRule="auto"/>
        <w:rPr>
          <w:sz w:val="24"/>
          <w:szCs w:val="24"/>
          <w:lang w:val="en-AU"/>
        </w:rPr>
      </w:pPr>
      <w:r w:rsidRPr="009D3ABE">
        <w:rPr>
          <w:sz w:val="24"/>
          <w:szCs w:val="24"/>
        </w:rPr>
        <w:t>Δ</w:t>
      </w:r>
      <w:r w:rsidRPr="009D3ABE">
        <w:rPr>
          <w:sz w:val="24"/>
          <w:szCs w:val="24"/>
          <w:lang w:val="en-AU"/>
        </w:rPr>
        <w:t>A</w:t>
      </w:r>
      <w:r w:rsidRPr="009D3ABE">
        <w:rPr>
          <w:sz w:val="24"/>
          <w:szCs w:val="24"/>
          <w:vertAlign w:val="subscript"/>
          <w:lang w:val="en-AU"/>
        </w:rPr>
        <w:t>500</w:t>
      </w:r>
      <w:r w:rsidRPr="009D3ABE">
        <w:rPr>
          <w:sz w:val="24"/>
          <w:szCs w:val="24"/>
          <w:lang w:val="en-AU"/>
        </w:rPr>
        <w:t xml:space="preserve"> (</w:t>
      </w:r>
      <w:r w:rsidRPr="009D3ABE">
        <w:rPr>
          <w:b/>
          <w:sz w:val="24"/>
          <w:szCs w:val="24"/>
          <w:lang w:val="en-AU"/>
        </w:rPr>
        <w:t>E</w:t>
      </w:r>
      <w:r w:rsidRPr="009D3ABE">
        <w:rPr>
          <w:sz w:val="24"/>
          <w:szCs w:val="24"/>
          <w:lang w:val="en-AU"/>
        </w:rPr>
        <w:t xml:space="preserve">) = </w:t>
      </w:r>
      <w:r w:rsidRPr="009D3ABE">
        <w:rPr>
          <w:sz w:val="24"/>
          <w:szCs w:val="24"/>
        </w:rPr>
        <w:t xml:space="preserve">Absorption value (500 nm) of HABA/avidin after addition of </w:t>
      </w:r>
      <w:r w:rsidRPr="009D3ABE">
        <w:rPr>
          <w:b/>
          <w:sz w:val="24"/>
          <w:szCs w:val="24"/>
        </w:rPr>
        <w:t>E</w:t>
      </w:r>
      <w:r w:rsidRPr="009D3ABE">
        <w:rPr>
          <w:sz w:val="24"/>
          <w:szCs w:val="24"/>
        </w:rPr>
        <w:t xml:space="preserve"> - Absorption value (500 nm) of HABA/avidin </w:t>
      </w:r>
    </w:p>
    <w:p w14:paraId="46C46EEE" w14:textId="77777777" w:rsidR="007E27F4" w:rsidRDefault="007E27F4" w:rsidP="00A1711B">
      <w:pPr>
        <w:pStyle w:val="TAMainText"/>
        <w:spacing w:line="360" w:lineRule="auto"/>
        <w:rPr>
          <w:rFonts w:eastAsiaTheme="minorEastAsia"/>
          <w:sz w:val="24"/>
          <w:szCs w:val="24"/>
          <w:lang w:eastAsia="zh-CN"/>
        </w:rPr>
      </w:pPr>
      <w:r w:rsidRPr="009D3ABE">
        <w:rPr>
          <w:sz w:val="24"/>
          <w:szCs w:val="24"/>
        </w:rPr>
        <w:t>ΔA</w:t>
      </w:r>
      <w:r w:rsidRPr="009D3ABE">
        <w:rPr>
          <w:sz w:val="24"/>
          <w:szCs w:val="24"/>
          <w:vertAlign w:val="subscript"/>
        </w:rPr>
        <w:t>500</w:t>
      </w:r>
      <w:r w:rsidRPr="009D3ABE">
        <w:rPr>
          <w:sz w:val="24"/>
          <w:szCs w:val="24"/>
        </w:rPr>
        <w:t xml:space="preserve"> (</w:t>
      </w:r>
      <w:r w:rsidRPr="009D3ABE">
        <w:rPr>
          <w:b/>
          <w:sz w:val="24"/>
          <w:szCs w:val="24"/>
        </w:rPr>
        <w:t>F</w:t>
      </w:r>
      <w:r w:rsidRPr="009D3ABE">
        <w:rPr>
          <w:sz w:val="24"/>
          <w:szCs w:val="24"/>
        </w:rPr>
        <w:t xml:space="preserve">) = Absorption value (500 nm) of HABA/avidin after addition of </w:t>
      </w:r>
      <w:r w:rsidRPr="009D3ABE">
        <w:rPr>
          <w:b/>
          <w:sz w:val="24"/>
          <w:szCs w:val="24"/>
        </w:rPr>
        <w:t>F</w:t>
      </w:r>
      <w:r w:rsidRPr="009D3ABE">
        <w:rPr>
          <w:sz w:val="24"/>
          <w:szCs w:val="24"/>
        </w:rPr>
        <w:t xml:space="preserve"> - Absorption value (500 nm) of HABA/avidin</w:t>
      </w:r>
    </w:p>
    <w:p w14:paraId="78E08610" w14:textId="77777777" w:rsidR="007E27F4" w:rsidRPr="009D3ABE" w:rsidRDefault="007E27F4" w:rsidP="00CA1945">
      <w:pPr>
        <w:pStyle w:val="Default"/>
        <w:spacing w:line="360" w:lineRule="auto"/>
        <w:jc w:val="center"/>
        <w:rPr>
          <w:rFonts w:ascii="Times New Roman" w:hAnsi="Times New Roman" w:cs="Times New Roman"/>
          <w:lang w:val="en-US"/>
        </w:rPr>
      </w:pPr>
      <w:r w:rsidRPr="009D3ABE">
        <w:rPr>
          <w:rFonts w:ascii="Times New Roman" w:hAnsi="Times New Roman" w:cs="Times New Roman"/>
          <w:noProof/>
        </w:rPr>
        <w:drawing>
          <wp:inline distT="0" distB="0" distL="0" distR="0" wp14:anchorId="74AE4C6E" wp14:editId="6E4559B5">
            <wp:extent cx="2591022" cy="1818752"/>
            <wp:effectExtent l="0" t="0" r="0" b="0"/>
            <wp:docPr id="8240" name="Picture 8240" descr="Grap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1"/>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601134" cy="1825850"/>
                    </a:xfrm>
                    <a:prstGeom prst="rect">
                      <a:avLst/>
                    </a:prstGeom>
                    <a:noFill/>
                    <a:ln>
                      <a:noFill/>
                    </a:ln>
                  </pic:spPr>
                </pic:pic>
              </a:graphicData>
            </a:graphic>
          </wp:inline>
        </w:drawing>
      </w:r>
    </w:p>
    <w:p w14:paraId="5883F957" w14:textId="77777777" w:rsidR="007E27F4" w:rsidRPr="009D3ABE" w:rsidRDefault="007E27F4" w:rsidP="00CA1945">
      <w:pPr>
        <w:pStyle w:val="Default"/>
        <w:keepNext/>
        <w:spacing w:line="360" w:lineRule="auto"/>
        <w:jc w:val="center"/>
        <w:rPr>
          <w:rFonts w:ascii="Times New Roman" w:hAnsi="Times New Roman" w:cs="Times New Roman"/>
        </w:rPr>
      </w:pPr>
      <w:r w:rsidRPr="009D3ABE">
        <w:rPr>
          <w:rFonts w:ascii="Times New Roman" w:hAnsi="Times New Roman" w:cs="Times New Roman"/>
          <w:noProof/>
        </w:rPr>
        <w:drawing>
          <wp:inline distT="0" distB="0" distL="0" distR="0" wp14:anchorId="503E8202" wp14:editId="583AA727">
            <wp:extent cx="2505584" cy="1758461"/>
            <wp:effectExtent l="0" t="0" r="9525" b="0"/>
            <wp:docPr id="8239" name="Picture 8239" descr="Grap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2"/>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527390" cy="1773765"/>
                    </a:xfrm>
                    <a:prstGeom prst="rect">
                      <a:avLst/>
                    </a:prstGeom>
                    <a:noFill/>
                    <a:ln>
                      <a:noFill/>
                    </a:ln>
                  </pic:spPr>
                </pic:pic>
              </a:graphicData>
            </a:graphic>
          </wp:inline>
        </w:drawing>
      </w:r>
    </w:p>
    <w:p w14:paraId="5A015D3D" w14:textId="77777777" w:rsidR="004B03E6" w:rsidRPr="009D3ABE" w:rsidRDefault="007E27F4" w:rsidP="00E57C54">
      <w:pPr>
        <w:pStyle w:val="VAFigureCaption"/>
        <w:rPr>
          <w:sz w:val="24"/>
          <w:szCs w:val="24"/>
          <w:lang w:val="en-GB"/>
        </w:rPr>
      </w:pPr>
      <w:proofErr w:type="gramStart"/>
      <w:r w:rsidRPr="009D3ABE">
        <w:rPr>
          <w:sz w:val="24"/>
          <w:szCs w:val="24"/>
        </w:rPr>
        <w:t xml:space="preserve">Figure </w:t>
      </w:r>
      <w:r w:rsidR="004B03E6" w:rsidRPr="009D3ABE">
        <w:rPr>
          <w:sz w:val="24"/>
          <w:szCs w:val="24"/>
        </w:rPr>
        <w:t xml:space="preserve"> </w:t>
      </w:r>
      <w:r w:rsidRPr="009D3ABE">
        <w:rPr>
          <w:sz w:val="24"/>
          <w:szCs w:val="24"/>
        </w:rPr>
        <w:t>S18</w:t>
      </w:r>
      <w:proofErr w:type="gramEnd"/>
      <w:r w:rsidR="0068766E" w:rsidRPr="009D3ABE">
        <w:rPr>
          <w:sz w:val="24"/>
          <w:szCs w:val="24"/>
        </w:rPr>
        <w:t xml:space="preserve">.  </w:t>
      </w:r>
      <w:r w:rsidRPr="009D3ABE">
        <w:rPr>
          <w:sz w:val="24"/>
          <w:szCs w:val="24"/>
        </w:rPr>
        <w:t>Absorption spectra of HABA/avidin mixtures before and after adding of biotin containing solutions E and F</w:t>
      </w:r>
      <w:r w:rsidR="004B03E6" w:rsidRPr="009D3ABE">
        <w:rPr>
          <w:sz w:val="24"/>
          <w:szCs w:val="24"/>
        </w:rPr>
        <w:t xml:space="preserve"> in concentration range 0-</w:t>
      </w:r>
      <w:r w:rsidRPr="009D3ABE">
        <w:rPr>
          <w:sz w:val="24"/>
          <w:szCs w:val="24"/>
        </w:rPr>
        <w:t>9 µM. The arrow illustrates the absorption band used for the biotion activity calculations</w:t>
      </w:r>
      <w:r w:rsidRPr="009D3ABE">
        <w:rPr>
          <w:sz w:val="24"/>
          <w:szCs w:val="24"/>
          <w:lang w:val="en-GB"/>
        </w:rPr>
        <w:t>.</w:t>
      </w:r>
    </w:p>
    <w:p w14:paraId="0162D6D0" w14:textId="77777777" w:rsidR="00F7585C" w:rsidRPr="009D3ABE" w:rsidRDefault="00F7585C" w:rsidP="00A1711B">
      <w:pPr>
        <w:jc w:val="both"/>
        <w:rPr>
          <w:rFonts w:ascii="Times New Roman" w:hAnsi="Times New Roman" w:cs="Times New Roman"/>
          <w:sz w:val="24"/>
          <w:szCs w:val="24"/>
          <w:lang w:val="en-GB" w:eastAsia="en-US"/>
        </w:rPr>
      </w:pPr>
    </w:p>
    <w:p w14:paraId="47D7A162" w14:textId="77777777" w:rsidR="004B03E6" w:rsidRPr="009D3ABE" w:rsidRDefault="004B03E6" w:rsidP="00A1711B">
      <w:pPr>
        <w:jc w:val="both"/>
        <w:rPr>
          <w:rFonts w:ascii="Times New Roman" w:hAnsi="Times New Roman" w:cs="Times New Roman"/>
          <w:b/>
          <w:sz w:val="24"/>
          <w:szCs w:val="24"/>
          <w:lang w:val="en-US"/>
        </w:rPr>
      </w:pPr>
      <w:bookmarkStart w:id="100" w:name="_Toc455149398"/>
      <w:r w:rsidRPr="009D3ABE">
        <w:rPr>
          <w:rFonts w:ascii="Times New Roman" w:hAnsi="Times New Roman" w:cs="Times New Roman"/>
          <w:b/>
          <w:sz w:val="24"/>
          <w:szCs w:val="24"/>
          <w:lang w:val="en-US"/>
        </w:rPr>
        <w:t>References</w:t>
      </w:r>
      <w:bookmarkEnd w:id="100"/>
    </w:p>
    <w:p w14:paraId="365712CE" w14:textId="77777777" w:rsidR="004B03E6" w:rsidRPr="009D3ABE" w:rsidRDefault="004B03E6" w:rsidP="00E57C54">
      <w:pPr>
        <w:pStyle w:val="VAFigureCaption"/>
        <w:rPr>
          <w:noProof/>
          <w:sz w:val="24"/>
          <w:szCs w:val="24"/>
        </w:rPr>
      </w:pPr>
      <w:r w:rsidRPr="009D3ABE">
        <w:rPr>
          <w:noProof/>
          <w:sz w:val="24"/>
          <w:szCs w:val="24"/>
        </w:rPr>
        <w:t>[1]</w:t>
      </w:r>
      <w:r w:rsidRPr="009D3ABE">
        <w:rPr>
          <w:noProof/>
          <w:sz w:val="24"/>
          <w:szCs w:val="24"/>
        </w:rPr>
        <w:tab/>
        <w:t xml:space="preserve">W. H. Heath, F. Palmieri, J. R. Adams, B. K. Long, J. Chute, T. W. Holcombe, S. Zieren, M. J. Truitt, J. L. White, C. G. Willson, </w:t>
      </w:r>
      <w:r w:rsidRPr="009D3ABE">
        <w:rPr>
          <w:i/>
          <w:noProof/>
          <w:sz w:val="24"/>
          <w:szCs w:val="24"/>
        </w:rPr>
        <w:t xml:space="preserve">Macromolecules </w:t>
      </w:r>
      <w:r w:rsidRPr="009D3ABE">
        <w:rPr>
          <w:noProof/>
          <w:sz w:val="24"/>
          <w:szCs w:val="24"/>
        </w:rPr>
        <w:t xml:space="preserve">2008, </w:t>
      </w:r>
      <w:r w:rsidRPr="009D3ABE">
        <w:rPr>
          <w:i/>
          <w:noProof/>
          <w:sz w:val="24"/>
          <w:szCs w:val="24"/>
        </w:rPr>
        <w:t>41</w:t>
      </w:r>
      <w:r w:rsidRPr="009D3ABE">
        <w:rPr>
          <w:noProof/>
          <w:sz w:val="24"/>
          <w:szCs w:val="24"/>
        </w:rPr>
        <w:t>, 719-726.</w:t>
      </w:r>
    </w:p>
    <w:p w14:paraId="457944D9" w14:textId="77777777" w:rsidR="004B03E6" w:rsidRPr="009D3ABE" w:rsidRDefault="004B03E6" w:rsidP="00E57C54">
      <w:pPr>
        <w:pStyle w:val="VAFigureCaption"/>
        <w:rPr>
          <w:noProof/>
          <w:sz w:val="24"/>
          <w:szCs w:val="24"/>
        </w:rPr>
      </w:pPr>
      <w:r w:rsidRPr="009D3ABE">
        <w:rPr>
          <w:noProof/>
          <w:sz w:val="24"/>
          <w:szCs w:val="24"/>
        </w:rPr>
        <w:t>[2]</w:t>
      </w:r>
      <w:r w:rsidRPr="009D3ABE">
        <w:rPr>
          <w:noProof/>
          <w:sz w:val="24"/>
          <w:szCs w:val="24"/>
        </w:rPr>
        <w:tab/>
        <w:t xml:space="preserve">P. Lederhose, K. N. R. Wust, C. Barner-Kowollik, J. P. Blinco, </w:t>
      </w:r>
      <w:r w:rsidRPr="009D3ABE">
        <w:rPr>
          <w:i/>
          <w:noProof/>
          <w:sz w:val="24"/>
          <w:szCs w:val="24"/>
        </w:rPr>
        <w:t xml:space="preserve">Chemical Communications </w:t>
      </w:r>
      <w:r w:rsidRPr="009D3ABE">
        <w:rPr>
          <w:noProof/>
          <w:sz w:val="24"/>
          <w:szCs w:val="24"/>
        </w:rPr>
        <w:t xml:space="preserve">2016, </w:t>
      </w:r>
      <w:r w:rsidRPr="009D3ABE">
        <w:rPr>
          <w:i/>
          <w:noProof/>
          <w:sz w:val="24"/>
          <w:szCs w:val="24"/>
        </w:rPr>
        <w:t>52</w:t>
      </w:r>
      <w:r w:rsidRPr="009D3ABE">
        <w:rPr>
          <w:noProof/>
          <w:sz w:val="24"/>
          <w:szCs w:val="24"/>
        </w:rPr>
        <w:t>, 5928-5931.</w:t>
      </w:r>
    </w:p>
    <w:p w14:paraId="54BFFBD6" w14:textId="33B245D4" w:rsidR="002D0BBC" w:rsidRPr="00942BCA" w:rsidRDefault="004B03E6" w:rsidP="00942BCA">
      <w:pPr>
        <w:pStyle w:val="VAFigureCaption"/>
        <w:rPr>
          <w:noProof/>
          <w:sz w:val="24"/>
          <w:szCs w:val="24"/>
        </w:rPr>
        <w:sectPr w:rsidR="002D0BBC" w:rsidRPr="00942BCA" w:rsidSect="00D22D3A">
          <w:headerReference w:type="default" r:id="rId158"/>
          <w:type w:val="continuous"/>
          <w:pgSz w:w="11907" w:h="16839" w:code="9"/>
          <w:pgMar w:top="1417" w:right="1417" w:bottom="1134" w:left="1417" w:header="708" w:footer="708" w:gutter="0"/>
          <w:cols w:space="708"/>
          <w:docGrid w:linePitch="360"/>
        </w:sectPr>
      </w:pPr>
      <w:r w:rsidRPr="009D3ABE">
        <w:rPr>
          <w:noProof/>
          <w:sz w:val="24"/>
          <w:szCs w:val="24"/>
        </w:rPr>
        <w:t>[3]</w:t>
      </w:r>
      <w:r w:rsidRPr="009D3ABE">
        <w:rPr>
          <w:noProof/>
          <w:sz w:val="24"/>
          <w:szCs w:val="24"/>
        </w:rPr>
        <w:tab/>
        <w:t>https://www.thermofisher.com/order/catalog/product/28005 (accessed on June 30</w:t>
      </w:r>
      <w:r w:rsidRPr="009D3ABE">
        <w:rPr>
          <w:noProof/>
          <w:sz w:val="24"/>
          <w:szCs w:val="24"/>
          <w:vertAlign w:val="superscript"/>
        </w:rPr>
        <w:t>th</w:t>
      </w:r>
      <w:bookmarkStart w:id="101" w:name="_Toc475694718"/>
      <w:r w:rsidR="00942BCA">
        <w:rPr>
          <w:noProof/>
          <w:sz w:val="24"/>
          <w:szCs w:val="24"/>
        </w:rPr>
        <w:t>, 2016.</w:t>
      </w:r>
    </w:p>
    <w:p w14:paraId="0A8AAC4F" w14:textId="77777777" w:rsidR="00750A02" w:rsidRDefault="00750A02" w:rsidP="00A77E3C">
      <w:pPr>
        <w:pStyle w:val="Heading1"/>
        <w:rPr>
          <w:rFonts w:eastAsiaTheme="minorEastAsia"/>
          <w:b w:val="0"/>
          <w:kern w:val="0"/>
          <w:szCs w:val="24"/>
          <w:lang w:eastAsia="zh-CN"/>
        </w:rPr>
      </w:pPr>
      <w:bookmarkStart w:id="102" w:name="_Toc475694719"/>
      <w:bookmarkEnd w:id="101"/>
    </w:p>
    <w:p w14:paraId="10F64714" w14:textId="6619B335" w:rsidR="001E15C5" w:rsidRPr="008B39A1" w:rsidRDefault="001E15C5" w:rsidP="00A77E3C">
      <w:pPr>
        <w:pStyle w:val="Heading1"/>
        <w:rPr>
          <w:szCs w:val="24"/>
        </w:rPr>
      </w:pPr>
      <w:r w:rsidRPr="008B39A1">
        <w:rPr>
          <w:szCs w:val="24"/>
        </w:rPr>
        <w:t xml:space="preserve">Curriculum </w:t>
      </w:r>
      <w:r w:rsidR="009A3169">
        <w:rPr>
          <w:szCs w:val="24"/>
        </w:rPr>
        <w:t>v</w:t>
      </w:r>
      <w:r w:rsidRPr="008B39A1">
        <w:rPr>
          <w:szCs w:val="24"/>
        </w:rPr>
        <w:t>itae</w:t>
      </w:r>
      <w:bookmarkEnd w:id="102"/>
      <w:r w:rsidRPr="008B39A1">
        <w:rPr>
          <w:szCs w:val="24"/>
        </w:rPr>
        <w:t xml:space="preserve"> </w:t>
      </w:r>
    </w:p>
    <w:p w14:paraId="53117BCB"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
          <w:bCs/>
          <w:sz w:val="24"/>
          <w:szCs w:val="24"/>
          <w:lang w:val="en-US"/>
        </w:rPr>
        <w:t xml:space="preserve">Personal information: </w:t>
      </w:r>
    </w:p>
    <w:p w14:paraId="60C6F70E"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First name: </w:t>
      </w:r>
      <w:r w:rsidR="006F3BE9" w:rsidRPr="008B39A1">
        <w:rPr>
          <w:rFonts w:ascii="Times New Roman" w:hAnsi="Times New Roman" w:cs="Times New Roman"/>
          <w:sz w:val="24"/>
          <w:szCs w:val="24"/>
          <w:lang w:val="en-US"/>
        </w:rPr>
        <w:t>Zhijun</w:t>
      </w:r>
      <w:r w:rsidRPr="008B39A1">
        <w:rPr>
          <w:rFonts w:ascii="Times New Roman" w:hAnsi="Times New Roman" w:cs="Times New Roman"/>
          <w:sz w:val="24"/>
          <w:szCs w:val="24"/>
          <w:lang w:val="en-US"/>
        </w:rPr>
        <w:t xml:space="preserve"> </w:t>
      </w:r>
    </w:p>
    <w:p w14:paraId="4C00CBE5"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Last name: </w:t>
      </w:r>
      <w:r w:rsidR="006F3BE9" w:rsidRPr="008B39A1">
        <w:rPr>
          <w:rFonts w:ascii="Times New Roman" w:hAnsi="Times New Roman" w:cs="Times New Roman"/>
          <w:sz w:val="24"/>
          <w:szCs w:val="24"/>
          <w:lang w:val="en-US"/>
        </w:rPr>
        <w:t>Chen</w:t>
      </w:r>
      <w:r w:rsidRPr="008B39A1">
        <w:rPr>
          <w:rFonts w:ascii="Times New Roman" w:hAnsi="Times New Roman" w:cs="Times New Roman"/>
          <w:sz w:val="24"/>
          <w:szCs w:val="24"/>
          <w:lang w:val="en-US"/>
        </w:rPr>
        <w:t xml:space="preserve"> </w:t>
      </w:r>
    </w:p>
    <w:p w14:paraId="559AFB0A"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Date of Birth: </w:t>
      </w:r>
      <w:r w:rsidR="006F3BE9" w:rsidRPr="008B39A1">
        <w:rPr>
          <w:rFonts w:ascii="Times New Roman" w:hAnsi="Times New Roman" w:cs="Times New Roman"/>
          <w:sz w:val="24"/>
          <w:szCs w:val="24"/>
          <w:lang w:val="en-US"/>
        </w:rPr>
        <w:t>12</w:t>
      </w:r>
      <w:r w:rsidRPr="008B39A1">
        <w:rPr>
          <w:rFonts w:ascii="Times New Roman" w:hAnsi="Times New Roman" w:cs="Times New Roman"/>
          <w:sz w:val="24"/>
          <w:szCs w:val="24"/>
          <w:lang w:val="en-US"/>
        </w:rPr>
        <w:t>.10.198</w:t>
      </w:r>
      <w:r w:rsidR="006F3BE9" w:rsidRPr="008B39A1">
        <w:rPr>
          <w:rFonts w:ascii="Times New Roman" w:hAnsi="Times New Roman" w:cs="Times New Roman"/>
          <w:sz w:val="24"/>
          <w:szCs w:val="24"/>
          <w:lang w:val="en-US"/>
        </w:rPr>
        <w:t>7</w:t>
      </w:r>
      <w:r w:rsidRPr="008B39A1">
        <w:rPr>
          <w:rFonts w:ascii="Times New Roman" w:hAnsi="Times New Roman" w:cs="Times New Roman"/>
          <w:sz w:val="24"/>
          <w:szCs w:val="24"/>
          <w:lang w:val="en-US"/>
        </w:rPr>
        <w:t xml:space="preserve"> </w:t>
      </w:r>
    </w:p>
    <w:p w14:paraId="359D8939"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Nationality: China </w:t>
      </w:r>
    </w:p>
    <w:p w14:paraId="77A61A55"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Sexual: Male </w:t>
      </w:r>
    </w:p>
    <w:p w14:paraId="3A4D2BC9" w14:textId="77777777" w:rsidR="00D33E37" w:rsidRPr="008B39A1" w:rsidRDefault="00D33E37" w:rsidP="00A77E3C">
      <w:pPr>
        <w:autoSpaceDE w:val="0"/>
        <w:autoSpaceDN w:val="0"/>
        <w:adjustRightInd w:val="0"/>
        <w:jc w:val="both"/>
        <w:rPr>
          <w:rFonts w:ascii="Times New Roman" w:hAnsi="Times New Roman" w:cs="Times New Roman"/>
          <w:sz w:val="24"/>
          <w:szCs w:val="24"/>
          <w:lang w:val="en-US"/>
        </w:rPr>
      </w:pPr>
    </w:p>
    <w:p w14:paraId="3D959011"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
          <w:bCs/>
          <w:sz w:val="24"/>
          <w:szCs w:val="24"/>
          <w:lang w:val="en-US"/>
        </w:rPr>
        <w:t xml:space="preserve">Educational Background: </w:t>
      </w:r>
    </w:p>
    <w:p w14:paraId="2DC4B20C"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20</w:t>
      </w:r>
      <w:r w:rsidR="006F3BE9" w:rsidRPr="008B39A1">
        <w:rPr>
          <w:rFonts w:ascii="Times New Roman" w:hAnsi="Times New Roman" w:cs="Times New Roman"/>
          <w:sz w:val="24"/>
          <w:szCs w:val="24"/>
          <w:lang w:val="en-US"/>
        </w:rPr>
        <w:t>13</w:t>
      </w:r>
      <w:r w:rsidRPr="008B39A1">
        <w:rPr>
          <w:rFonts w:ascii="Times New Roman" w:hAnsi="Times New Roman" w:cs="Times New Roman"/>
          <w:sz w:val="24"/>
          <w:szCs w:val="24"/>
          <w:lang w:val="en-US"/>
        </w:rPr>
        <w:t>.</w:t>
      </w:r>
      <w:r w:rsidR="006F3BE9" w:rsidRPr="008B39A1">
        <w:rPr>
          <w:rFonts w:ascii="Times New Roman" w:hAnsi="Times New Roman" w:cs="Times New Roman"/>
          <w:sz w:val="24"/>
          <w:szCs w:val="24"/>
          <w:lang w:val="en-US"/>
        </w:rPr>
        <w:t>09</w:t>
      </w:r>
      <w:r w:rsidRPr="008B39A1">
        <w:rPr>
          <w:rFonts w:ascii="Times New Roman" w:hAnsi="Times New Roman" w:cs="Times New Roman"/>
          <w:sz w:val="24"/>
          <w:szCs w:val="24"/>
          <w:lang w:val="en-US"/>
        </w:rPr>
        <w:t xml:space="preserve">-present </w:t>
      </w:r>
      <w:r w:rsidR="00807463" w:rsidRPr="008B39A1">
        <w:rPr>
          <w:rFonts w:ascii="Times New Roman" w:hAnsi="Times New Roman" w:cs="Times New Roman"/>
          <w:sz w:val="24"/>
          <w:szCs w:val="24"/>
          <w:lang w:val="en-US"/>
        </w:rPr>
        <w:t>Max Planck Institute for Polymer research, Germany</w:t>
      </w:r>
    </w:p>
    <w:p w14:paraId="6DEF2FFA" w14:textId="77777777" w:rsidR="001E15C5" w:rsidRPr="008B39A1" w:rsidRDefault="00807463"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 xml:space="preserve">Ph.D candidate </w:t>
      </w:r>
    </w:p>
    <w:p w14:paraId="0C107DD0"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20</w:t>
      </w:r>
      <w:r w:rsidR="006F3BE9" w:rsidRPr="008B39A1">
        <w:rPr>
          <w:rFonts w:ascii="Times New Roman" w:hAnsi="Times New Roman" w:cs="Times New Roman"/>
          <w:sz w:val="24"/>
          <w:szCs w:val="24"/>
          <w:lang w:val="en-US"/>
        </w:rPr>
        <w:t>10</w:t>
      </w:r>
      <w:r w:rsidRPr="008B39A1">
        <w:rPr>
          <w:rFonts w:ascii="Times New Roman" w:hAnsi="Times New Roman" w:cs="Times New Roman"/>
          <w:sz w:val="24"/>
          <w:szCs w:val="24"/>
          <w:lang w:val="en-US"/>
        </w:rPr>
        <w:t>.9-20</w:t>
      </w:r>
      <w:r w:rsidR="006F3BE9" w:rsidRPr="008B39A1">
        <w:rPr>
          <w:rFonts w:ascii="Times New Roman" w:hAnsi="Times New Roman" w:cs="Times New Roman"/>
          <w:sz w:val="24"/>
          <w:szCs w:val="24"/>
          <w:lang w:val="en-US"/>
        </w:rPr>
        <w:t>13</w:t>
      </w:r>
      <w:r w:rsidRPr="008B39A1">
        <w:rPr>
          <w:rFonts w:ascii="Times New Roman" w:hAnsi="Times New Roman" w:cs="Times New Roman"/>
          <w:sz w:val="24"/>
          <w:szCs w:val="24"/>
          <w:lang w:val="en-US"/>
        </w:rPr>
        <w:t>.</w:t>
      </w:r>
      <w:r w:rsidR="006F3BE9" w:rsidRPr="008B39A1">
        <w:rPr>
          <w:rFonts w:ascii="Times New Roman" w:hAnsi="Times New Roman" w:cs="Times New Roman"/>
          <w:sz w:val="24"/>
          <w:szCs w:val="24"/>
          <w:lang w:val="en-US"/>
        </w:rPr>
        <w:t>3</w:t>
      </w:r>
      <w:r w:rsidRPr="008B39A1">
        <w:rPr>
          <w:rFonts w:ascii="Times New Roman" w:hAnsi="Times New Roman" w:cs="Times New Roman"/>
          <w:sz w:val="24"/>
          <w:szCs w:val="24"/>
          <w:lang w:val="en-US"/>
        </w:rPr>
        <w:t xml:space="preserve"> </w:t>
      </w:r>
      <w:r w:rsidR="006F3BE9" w:rsidRPr="008B39A1">
        <w:rPr>
          <w:rFonts w:ascii="Times New Roman" w:hAnsi="Times New Roman" w:cs="Times New Roman"/>
          <w:sz w:val="24"/>
          <w:szCs w:val="24"/>
          <w:lang w:val="en-US"/>
        </w:rPr>
        <w:t>East China University of Science and Technology</w:t>
      </w:r>
      <w:r w:rsidRPr="008B39A1">
        <w:rPr>
          <w:rFonts w:ascii="Times New Roman" w:hAnsi="Times New Roman" w:cs="Times New Roman"/>
          <w:sz w:val="24"/>
          <w:szCs w:val="24"/>
          <w:lang w:val="en-US"/>
        </w:rPr>
        <w:t xml:space="preserve">, </w:t>
      </w:r>
      <w:r w:rsidR="006F3BE9" w:rsidRPr="008B39A1">
        <w:rPr>
          <w:rFonts w:ascii="Times New Roman" w:hAnsi="Times New Roman" w:cs="Times New Roman"/>
          <w:sz w:val="24"/>
          <w:szCs w:val="24"/>
          <w:lang w:val="en-US"/>
        </w:rPr>
        <w:t>China</w:t>
      </w:r>
      <w:r w:rsidRPr="008B39A1">
        <w:rPr>
          <w:rFonts w:ascii="Times New Roman" w:hAnsi="Times New Roman" w:cs="Times New Roman"/>
          <w:sz w:val="24"/>
          <w:szCs w:val="24"/>
          <w:lang w:val="en-US"/>
        </w:rPr>
        <w:t xml:space="preserve"> </w:t>
      </w:r>
    </w:p>
    <w:p w14:paraId="6FB74EEE"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iCs/>
          <w:sz w:val="24"/>
          <w:szCs w:val="24"/>
          <w:lang w:val="en-US"/>
        </w:rPr>
        <w:t xml:space="preserve">Master of </w:t>
      </w:r>
      <w:r w:rsidR="006F3BE9" w:rsidRPr="008B39A1">
        <w:rPr>
          <w:rFonts w:ascii="Times New Roman" w:hAnsi="Times New Roman" w:cs="Times New Roman"/>
          <w:iCs/>
          <w:sz w:val="24"/>
          <w:szCs w:val="24"/>
          <w:lang w:val="en-US"/>
        </w:rPr>
        <w:t>Engineering</w:t>
      </w:r>
      <w:r w:rsidRPr="008B39A1">
        <w:rPr>
          <w:rFonts w:ascii="Times New Roman" w:hAnsi="Times New Roman" w:cs="Times New Roman"/>
          <w:iCs/>
          <w:sz w:val="24"/>
          <w:szCs w:val="24"/>
          <w:lang w:val="en-US"/>
        </w:rPr>
        <w:t xml:space="preserve"> in </w:t>
      </w:r>
      <w:r w:rsidR="006F3BE9" w:rsidRPr="008B39A1">
        <w:rPr>
          <w:rFonts w:ascii="Times New Roman" w:hAnsi="Times New Roman" w:cs="Times New Roman"/>
          <w:iCs/>
          <w:sz w:val="24"/>
          <w:szCs w:val="24"/>
          <w:lang w:val="en-US"/>
        </w:rPr>
        <w:t>Leather chemistry and engineering</w:t>
      </w:r>
      <w:r w:rsidRPr="008B39A1">
        <w:rPr>
          <w:rFonts w:ascii="Times New Roman" w:hAnsi="Times New Roman" w:cs="Times New Roman"/>
          <w:iCs/>
          <w:sz w:val="24"/>
          <w:szCs w:val="24"/>
          <w:lang w:val="en-US"/>
        </w:rPr>
        <w:t xml:space="preserve"> </w:t>
      </w:r>
    </w:p>
    <w:p w14:paraId="665BED68" w14:textId="77777777" w:rsidR="001E15C5" w:rsidRPr="008B39A1" w:rsidRDefault="001E15C5"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sz w:val="24"/>
          <w:szCs w:val="24"/>
          <w:lang w:val="en-US"/>
        </w:rPr>
        <w:t>200</w:t>
      </w:r>
      <w:r w:rsidR="006F3BE9" w:rsidRPr="008B39A1">
        <w:rPr>
          <w:rFonts w:ascii="Times New Roman" w:hAnsi="Times New Roman" w:cs="Times New Roman"/>
          <w:sz w:val="24"/>
          <w:szCs w:val="24"/>
          <w:lang w:val="en-US"/>
        </w:rPr>
        <w:t>6</w:t>
      </w:r>
      <w:r w:rsidRPr="008B39A1">
        <w:rPr>
          <w:rFonts w:ascii="Times New Roman" w:hAnsi="Times New Roman" w:cs="Times New Roman"/>
          <w:sz w:val="24"/>
          <w:szCs w:val="24"/>
          <w:lang w:val="en-US"/>
        </w:rPr>
        <w:t>.9-20</w:t>
      </w:r>
      <w:r w:rsidR="006F3BE9" w:rsidRPr="008B39A1">
        <w:rPr>
          <w:rFonts w:ascii="Times New Roman" w:hAnsi="Times New Roman" w:cs="Times New Roman"/>
          <w:sz w:val="24"/>
          <w:szCs w:val="24"/>
          <w:lang w:val="en-US"/>
        </w:rPr>
        <w:t>10</w:t>
      </w:r>
      <w:r w:rsidRPr="008B39A1">
        <w:rPr>
          <w:rFonts w:ascii="Times New Roman" w:hAnsi="Times New Roman" w:cs="Times New Roman"/>
          <w:sz w:val="24"/>
          <w:szCs w:val="24"/>
          <w:lang w:val="en-US"/>
        </w:rPr>
        <w:t>.</w:t>
      </w:r>
      <w:r w:rsidR="006F3BE9" w:rsidRPr="008B39A1">
        <w:rPr>
          <w:rFonts w:ascii="Times New Roman" w:hAnsi="Times New Roman" w:cs="Times New Roman"/>
          <w:sz w:val="24"/>
          <w:szCs w:val="24"/>
          <w:lang w:val="en-US"/>
        </w:rPr>
        <w:t>7</w:t>
      </w:r>
      <w:r w:rsidRPr="008B39A1">
        <w:rPr>
          <w:rFonts w:ascii="Times New Roman" w:hAnsi="Times New Roman" w:cs="Times New Roman"/>
          <w:sz w:val="24"/>
          <w:szCs w:val="24"/>
          <w:lang w:val="en-US"/>
        </w:rPr>
        <w:t xml:space="preserve"> </w:t>
      </w:r>
      <w:r w:rsidR="006F3BE9" w:rsidRPr="008B39A1">
        <w:rPr>
          <w:rFonts w:ascii="Times New Roman" w:hAnsi="Times New Roman" w:cs="Times New Roman"/>
          <w:sz w:val="24"/>
          <w:szCs w:val="24"/>
          <w:lang w:val="en-US"/>
        </w:rPr>
        <w:t>Northeast Forestry University</w:t>
      </w:r>
      <w:r w:rsidRPr="008B39A1">
        <w:rPr>
          <w:rFonts w:ascii="Times New Roman" w:hAnsi="Times New Roman" w:cs="Times New Roman"/>
          <w:sz w:val="24"/>
          <w:szCs w:val="24"/>
          <w:lang w:val="en-US"/>
        </w:rPr>
        <w:t xml:space="preserve">, China </w:t>
      </w:r>
    </w:p>
    <w:p w14:paraId="6FAF8CD0" w14:textId="77777777" w:rsidR="00D33E37" w:rsidRPr="008B39A1" w:rsidRDefault="001E15C5" w:rsidP="00A77E3C">
      <w:pPr>
        <w:autoSpaceDE w:val="0"/>
        <w:autoSpaceDN w:val="0"/>
        <w:adjustRightInd w:val="0"/>
        <w:jc w:val="both"/>
        <w:rPr>
          <w:rFonts w:ascii="Times New Roman" w:hAnsi="Times New Roman" w:cs="Times New Roman"/>
          <w:iCs/>
          <w:sz w:val="24"/>
          <w:szCs w:val="24"/>
          <w:lang w:val="en-US"/>
        </w:rPr>
      </w:pPr>
      <w:r w:rsidRPr="008B39A1">
        <w:rPr>
          <w:rFonts w:ascii="Times New Roman" w:hAnsi="Times New Roman" w:cs="Times New Roman"/>
          <w:iCs/>
          <w:sz w:val="24"/>
          <w:szCs w:val="24"/>
          <w:lang w:val="en-US"/>
        </w:rPr>
        <w:t xml:space="preserve">Bachelor of </w:t>
      </w:r>
      <w:r w:rsidR="00D33E37" w:rsidRPr="008B39A1">
        <w:rPr>
          <w:rFonts w:ascii="Times New Roman" w:hAnsi="Times New Roman" w:cs="Times New Roman"/>
          <w:iCs/>
          <w:sz w:val="24"/>
          <w:szCs w:val="24"/>
          <w:lang w:val="en-US"/>
        </w:rPr>
        <w:t xml:space="preserve">engineering </w:t>
      </w:r>
      <w:r w:rsidRPr="008B39A1">
        <w:rPr>
          <w:rFonts w:ascii="Times New Roman" w:hAnsi="Times New Roman" w:cs="Times New Roman"/>
          <w:iCs/>
          <w:sz w:val="24"/>
          <w:szCs w:val="24"/>
          <w:lang w:val="en-US"/>
        </w:rPr>
        <w:t xml:space="preserve">in </w:t>
      </w:r>
      <w:r w:rsidR="00D33E37" w:rsidRPr="008B39A1">
        <w:rPr>
          <w:rFonts w:ascii="Times New Roman" w:hAnsi="Times New Roman" w:cs="Times New Roman"/>
          <w:iCs/>
          <w:sz w:val="24"/>
          <w:szCs w:val="24"/>
          <w:lang w:val="en-US"/>
        </w:rPr>
        <w:t>Forestry chemistry and engineering,</w:t>
      </w:r>
      <w:r w:rsidR="00807463" w:rsidRPr="008B39A1">
        <w:rPr>
          <w:rFonts w:ascii="Times New Roman" w:hAnsi="Times New Roman" w:cs="Times New Roman"/>
          <w:iCs/>
          <w:sz w:val="24"/>
          <w:szCs w:val="24"/>
          <w:lang w:val="en-US"/>
        </w:rPr>
        <w:t xml:space="preserve"> China</w:t>
      </w:r>
    </w:p>
    <w:p w14:paraId="3CBA0631" w14:textId="77777777" w:rsidR="00807463" w:rsidRPr="008B39A1" w:rsidRDefault="00807463" w:rsidP="00A77E3C">
      <w:pPr>
        <w:autoSpaceDE w:val="0"/>
        <w:autoSpaceDN w:val="0"/>
        <w:adjustRightInd w:val="0"/>
        <w:jc w:val="both"/>
        <w:rPr>
          <w:rFonts w:ascii="Times New Roman" w:hAnsi="Times New Roman" w:cs="Times New Roman"/>
          <w:sz w:val="24"/>
          <w:szCs w:val="24"/>
          <w:lang w:val="en-US"/>
        </w:rPr>
      </w:pPr>
      <w:r w:rsidRPr="008B39A1">
        <w:rPr>
          <w:rFonts w:ascii="Times New Roman" w:hAnsi="Times New Roman" w:cs="Times New Roman"/>
          <w:b/>
          <w:bCs/>
          <w:sz w:val="24"/>
          <w:szCs w:val="24"/>
          <w:lang w:val="en-US"/>
        </w:rPr>
        <w:t xml:space="preserve">Publications: </w:t>
      </w:r>
    </w:p>
    <w:p w14:paraId="478C5EBE" w14:textId="77777777" w:rsidR="00D33E37" w:rsidRPr="008B39A1" w:rsidRDefault="00D33E37" w:rsidP="00A77E3C">
      <w:pPr>
        <w:pStyle w:val="ListParagraph"/>
        <w:numPr>
          <w:ilvl w:val="0"/>
          <w:numId w:val="16"/>
        </w:numPr>
        <w:jc w:val="both"/>
        <w:rPr>
          <w:rFonts w:ascii="Times New Roman" w:hAnsi="Times New Roman" w:cs="Times New Roman"/>
          <w:sz w:val="24"/>
          <w:szCs w:val="24"/>
        </w:rPr>
      </w:pPr>
      <w:r w:rsidRPr="008B39A1">
        <w:rPr>
          <w:rFonts w:ascii="Times New Roman" w:hAnsi="Times New Roman" w:cs="Times New Roman"/>
          <w:b/>
          <w:sz w:val="24"/>
          <w:szCs w:val="24"/>
          <w:lang w:val="en-US"/>
        </w:rPr>
        <w:t>Zhijun Chen</w:t>
      </w:r>
      <w:r w:rsidRPr="008B39A1">
        <w:rPr>
          <w:rFonts w:ascii="Times New Roman" w:hAnsi="Times New Roman" w:cs="Times New Roman"/>
          <w:sz w:val="24"/>
          <w:szCs w:val="24"/>
          <w:vertAlign w:val="superscript"/>
          <w:lang w:val="en-US"/>
        </w:rPr>
        <w:t>+</w:t>
      </w:r>
      <w:r w:rsidRPr="008B39A1">
        <w:rPr>
          <w:rFonts w:ascii="Times New Roman" w:hAnsi="Times New Roman" w:cs="Times New Roman"/>
          <w:sz w:val="24"/>
          <w:szCs w:val="24"/>
          <w:lang w:val="en-US"/>
        </w:rPr>
        <w:t>, Shuqing He</w:t>
      </w:r>
      <w:r w:rsidRPr="008B39A1">
        <w:rPr>
          <w:rFonts w:ascii="Times New Roman" w:hAnsi="Times New Roman" w:cs="Times New Roman"/>
          <w:sz w:val="24"/>
          <w:szCs w:val="24"/>
          <w:vertAlign w:val="superscript"/>
          <w:lang w:val="en-US"/>
        </w:rPr>
        <w:t>+</w:t>
      </w:r>
      <w:r w:rsidRPr="008B39A1">
        <w:rPr>
          <w:rFonts w:ascii="Times New Roman" w:hAnsi="Times New Roman" w:cs="Times New Roman"/>
          <w:sz w:val="24"/>
          <w:szCs w:val="24"/>
          <w:lang w:val="en-US"/>
        </w:rPr>
        <w:t xml:space="preserve">, Hans-Jürgen Butt, Si Wu. Photon upconversion lithography: Patterning of biomaterials using near-Infrared light. </w:t>
      </w:r>
      <w:r w:rsidRPr="005D7BDE">
        <w:rPr>
          <w:rFonts w:ascii="Times New Roman" w:hAnsi="Times New Roman" w:cs="Times New Roman"/>
          <w:b/>
          <w:i/>
          <w:sz w:val="24"/>
          <w:szCs w:val="24"/>
        </w:rPr>
        <w:t>Adv. Mater</w:t>
      </w:r>
      <w:r w:rsidRPr="008B39A1">
        <w:rPr>
          <w:rFonts w:ascii="Times New Roman" w:hAnsi="Times New Roman" w:cs="Times New Roman"/>
          <w:i/>
          <w:sz w:val="24"/>
          <w:szCs w:val="24"/>
        </w:rPr>
        <w:t>.</w:t>
      </w:r>
      <w:r w:rsidRPr="008B39A1">
        <w:rPr>
          <w:rFonts w:ascii="Times New Roman" w:hAnsi="Times New Roman" w:cs="Times New Roman"/>
          <w:sz w:val="24"/>
          <w:szCs w:val="24"/>
        </w:rPr>
        <w:t xml:space="preserve"> 2015, </w:t>
      </w:r>
      <w:r w:rsidRPr="008B39A1">
        <w:rPr>
          <w:rFonts w:ascii="Times New Roman" w:hAnsi="Times New Roman" w:cs="Times New Roman"/>
          <w:b/>
          <w:sz w:val="24"/>
          <w:szCs w:val="24"/>
        </w:rPr>
        <w:t>27</w:t>
      </w:r>
      <w:r w:rsidRPr="008B39A1">
        <w:rPr>
          <w:rFonts w:ascii="Times New Roman" w:hAnsi="Times New Roman" w:cs="Times New Roman"/>
          <w:sz w:val="24"/>
          <w:szCs w:val="24"/>
        </w:rPr>
        <w:t>, 2203-2206. (shared first author).</w:t>
      </w:r>
    </w:p>
    <w:p w14:paraId="6F1B69CD" w14:textId="77777777" w:rsidR="00D33E37" w:rsidRPr="008B39A1" w:rsidRDefault="00D33E37" w:rsidP="00A77E3C">
      <w:pPr>
        <w:pStyle w:val="ListParagraph"/>
        <w:numPr>
          <w:ilvl w:val="0"/>
          <w:numId w:val="16"/>
        </w:numPr>
        <w:jc w:val="both"/>
        <w:rPr>
          <w:rFonts w:ascii="Times New Roman" w:hAnsi="Times New Roman" w:cs="Times New Roman"/>
          <w:sz w:val="24"/>
          <w:szCs w:val="24"/>
          <w:lang w:val="en-US"/>
        </w:rPr>
      </w:pPr>
      <w:r w:rsidRPr="008B39A1">
        <w:rPr>
          <w:rFonts w:ascii="Times New Roman" w:hAnsi="Times New Roman" w:cs="Times New Roman"/>
          <w:sz w:val="24"/>
          <w:szCs w:val="24"/>
        </w:rPr>
        <w:t>Paul Lederhose</w:t>
      </w:r>
      <w:r w:rsidRPr="008B39A1">
        <w:rPr>
          <w:rFonts w:ascii="Times New Roman" w:hAnsi="Times New Roman" w:cs="Times New Roman"/>
          <w:sz w:val="24"/>
          <w:szCs w:val="24"/>
          <w:vertAlign w:val="superscript"/>
        </w:rPr>
        <w:t>+</w:t>
      </w:r>
      <w:r w:rsidRPr="008B39A1">
        <w:rPr>
          <w:rFonts w:ascii="Times New Roman" w:hAnsi="Times New Roman" w:cs="Times New Roman"/>
          <w:sz w:val="24"/>
          <w:szCs w:val="24"/>
        </w:rPr>
        <w:t>,</w:t>
      </w:r>
      <w:r w:rsidR="00DC091B" w:rsidRPr="008B39A1">
        <w:rPr>
          <w:rFonts w:ascii="Times New Roman" w:hAnsi="Times New Roman" w:cs="Times New Roman"/>
          <w:sz w:val="24"/>
          <w:szCs w:val="24"/>
        </w:rPr>
        <w:t xml:space="preserve"> </w:t>
      </w:r>
      <w:r w:rsidR="00DC091B" w:rsidRPr="008B39A1">
        <w:rPr>
          <w:rFonts w:ascii="Times New Roman" w:hAnsi="Times New Roman" w:cs="Times New Roman"/>
          <w:b/>
          <w:sz w:val="24"/>
          <w:szCs w:val="24"/>
        </w:rPr>
        <w:t>Zhijun Chen</w:t>
      </w:r>
      <w:r w:rsidR="00DC091B" w:rsidRPr="008B39A1">
        <w:rPr>
          <w:rFonts w:ascii="Times New Roman" w:hAnsi="Times New Roman" w:cs="Times New Roman"/>
          <w:sz w:val="24"/>
          <w:szCs w:val="24"/>
          <w:vertAlign w:val="superscript"/>
        </w:rPr>
        <w:t>+</w:t>
      </w:r>
      <w:r w:rsidR="00DC091B" w:rsidRPr="008B39A1">
        <w:rPr>
          <w:rFonts w:ascii="Times New Roman" w:hAnsi="Times New Roman" w:cs="Times New Roman"/>
          <w:sz w:val="24"/>
          <w:szCs w:val="24"/>
        </w:rPr>
        <w:t xml:space="preserve">, </w:t>
      </w:r>
      <w:r w:rsidRPr="008B39A1">
        <w:rPr>
          <w:rFonts w:ascii="Times New Roman" w:hAnsi="Times New Roman" w:cs="Times New Roman"/>
          <w:sz w:val="24"/>
          <w:szCs w:val="24"/>
        </w:rPr>
        <w:t xml:space="preserve"> Rouven Müller, James P Blinco, Si Wu, Christopher Barner-Kowollik.  </w:t>
      </w:r>
      <w:r w:rsidRPr="008B39A1">
        <w:rPr>
          <w:rFonts w:ascii="Times New Roman" w:hAnsi="Times New Roman" w:cs="Times New Roman"/>
          <w:sz w:val="24"/>
          <w:szCs w:val="24"/>
          <w:lang w:val="en-US"/>
        </w:rPr>
        <w:t xml:space="preserve">Near-infrared photoinduced coupling reaction asssited by UCNPs. </w:t>
      </w:r>
      <w:r w:rsidRPr="005D7BDE">
        <w:rPr>
          <w:rFonts w:ascii="Times New Roman" w:hAnsi="Times New Roman" w:cs="Times New Roman"/>
          <w:b/>
          <w:i/>
          <w:sz w:val="24"/>
          <w:szCs w:val="24"/>
          <w:lang w:val="en-US"/>
        </w:rPr>
        <w:t>Angew. Chem. Int. Ed.</w:t>
      </w:r>
      <w:r w:rsidRPr="008B39A1">
        <w:rPr>
          <w:rFonts w:ascii="Times New Roman" w:hAnsi="Times New Roman" w:cs="Times New Roman"/>
          <w:sz w:val="24"/>
          <w:szCs w:val="24"/>
          <w:lang w:val="en-US"/>
        </w:rPr>
        <w:t xml:space="preserve"> 2016, </w:t>
      </w:r>
      <w:r w:rsidRPr="008B39A1">
        <w:rPr>
          <w:rFonts w:ascii="Times New Roman" w:hAnsi="Times New Roman" w:cs="Times New Roman"/>
          <w:b/>
          <w:sz w:val="24"/>
          <w:szCs w:val="24"/>
          <w:lang w:val="en-US"/>
        </w:rPr>
        <w:t>55</w:t>
      </w:r>
      <w:proofErr w:type="gramStart"/>
      <w:r w:rsidRPr="008B39A1">
        <w:rPr>
          <w:rFonts w:ascii="Times New Roman" w:hAnsi="Times New Roman" w:cs="Times New Roman"/>
          <w:sz w:val="24"/>
          <w:szCs w:val="24"/>
          <w:lang w:val="en-US"/>
        </w:rPr>
        <w:t>,  DOI</w:t>
      </w:r>
      <w:proofErr w:type="gramEnd"/>
      <w:r w:rsidRPr="008B39A1">
        <w:rPr>
          <w:rFonts w:ascii="Times New Roman" w:hAnsi="Times New Roman" w:cs="Times New Roman"/>
          <w:sz w:val="24"/>
          <w:szCs w:val="24"/>
          <w:lang w:val="en-US"/>
        </w:rPr>
        <w:t>: 10.1002/anie.201606425. (</w:t>
      </w:r>
      <w:proofErr w:type="gramStart"/>
      <w:r w:rsidRPr="008B39A1">
        <w:rPr>
          <w:rFonts w:ascii="Times New Roman" w:hAnsi="Times New Roman" w:cs="Times New Roman"/>
          <w:sz w:val="24"/>
          <w:szCs w:val="24"/>
          <w:lang w:val="en-US"/>
        </w:rPr>
        <w:t>shared</w:t>
      </w:r>
      <w:proofErr w:type="gramEnd"/>
      <w:r w:rsidRPr="008B39A1">
        <w:rPr>
          <w:rFonts w:ascii="Times New Roman" w:hAnsi="Times New Roman" w:cs="Times New Roman"/>
          <w:sz w:val="24"/>
          <w:szCs w:val="24"/>
          <w:lang w:val="en-US"/>
        </w:rPr>
        <w:t xml:space="preserve"> first author).</w:t>
      </w:r>
    </w:p>
    <w:p w14:paraId="09B6C1F5" w14:textId="77777777" w:rsidR="00D33E37" w:rsidRPr="008B39A1" w:rsidRDefault="00D33E37" w:rsidP="00A77E3C">
      <w:pPr>
        <w:pStyle w:val="ListParagraph"/>
        <w:numPr>
          <w:ilvl w:val="0"/>
          <w:numId w:val="16"/>
        </w:numPr>
        <w:jc w:val="both"/>
        <w:rPr>
          <w:rFonts w:ascii="Times New Roman" w:hAnsi="Times New Roman" w:cs="Times New Roman"/>
          <w:sz w:val="24"/>
          <w:szCs w:val="24"/>
        </w:rPr>
      </w:pPr>
      <w:r w:rsidRPr="008B39A1">
        <w:rPr>
          <w:rFonts w:ascii="Times New Roman" w:hAnsi="Times New Roman" w:cs="Times New Roman"/>
          <w:b/>
          <w:sz w:val="24"/>
          <w:szCs w:val="24"/>
          <w:lang w:val="en-US"/>
        </w:rPr>
        <w:t>Zhijun Chen</w:t>
      </w:r>
      <w:r w:rsidRPr="008B39A1">
        <w:rPr>
          <w:rFonts w:ascii="Times New Roman" w:hAnsi="Times New Roman" w:cs="Times New Roman"/>
          <w:sz w:val="24"/>
          <w:szCs w:val="24"/>
          <w:lang w:val="en-US"/>
        </w:rPr>
        <w:t xml:space="preserve">, Yubing Xiong, Roberto Etchenique, Si Wu. Manipulating pH using near-infrared light assisted by upconverting nanoparticles. </w:t>
      </w:r>
      <w:r w:rsidRPr="005D7BDE">
        <w:rPr>
          <w:rFonts w:ascii="Times New Roman" w:hAnsi="Times New Roman" w:cs="Times New Roman"/>
          <w:b/>
          <w:i/>
          <w:sz w:val="24"/>
          <w:szCs w:val="24"/>
        </w:rPr>
        <w:t>Chem. Commun</w:t>
      </w:r>
      <w:r w:rsidRPr="008B39A1">
        <w:rPr>
          <w:rFonts w:ascii="Times New Roman" w:hAnsi="Times New Roman" w:cs="Times New Roman"/>
          <w:i/>
          <w:sz w:val="24"/>
          <w:szCs w:val="24"/>
        </w:rPr>
        <w:t>.</w:t>
      </w:r>
      <w:r w:rsidRPr="008B39A1">
        <w:rPr>
          <w:rFonts w:ascii="Times New Roman" w:hAnsi="Times New Roman" w:cs="Times New Roman"/>
          <w:sz w:val="24"/>
          <w:szCs w:val="24"/>
        </w:rPr>
        <w:t xml:space="preserve">  2016, DOI: 10.1039/C6CC05287H.  In press.</w:t>
      </w:r>
    </w:p>
    <w:p w14:paraId="433B7772" w14:textId="77777777" w:rsidR="00D33E37" w:rsidRPr="008B39A1" w:rsidRDefault="00D33E37" w:rsidP="00A77E3C">
      <w:pPr>
        <w:pStyle w:val="ListParagraph"/>
        <w:numPr>
          <w:ilvl w:val="0"/>
          <w:numId w:val="16"/>
        </w:numPr>
        <w:jc w:val="both"/>
        <w:rPr>
          <w:rFonts w:ascii="Times New Roman" w:hAnsi="Times New Roman" w:cs="Times New Roman"/>
          <w:sz w:val="24"/>
          <w:szCs w:val="24"/>
          <w:lang w:val="en-US"/>
        </w:rPr>
      </w:pPr>
      <w:r w:rsidRPr="008B39A1">
        <w:rPr>
          <w:rFonts w:ascii="Times New Roman" w:hAnsi="Times New Roman" w:cs="Times New Roman"/>
          <w:b/>
          <w:sz w:val="24"/>
          <w:szCs w:val="24"/>
        </w:rPr>
        <w:t>Zhijun Chen</w:t>
      </w:r>
      <w:r w:rsidRPr="008B39A1">
        <w:rPr>
          <w:rFonts w:ascii="Times New Roman" w:hAnsi="Times New Roman" w:cs="Times New Roman"/>
          <w:sz w:val="24"/>
          <w:szCs w:val="24"/>
        </w:rPr>
        <w:t xml:space="preserve">, Wen Sun, Hans-Jürgen Butt, Si Wu. </w:t>
      </w:r>
      <w:r w:rsidRPr="008B39A1">
        <w:rPr>
          <w:rFonts w:ascii="Times New Roman" w:hAnsi="Times New Roman" w:cs="Times New Roman"/>
          <w:sz w:val="24"/>
          <w:szCs w:val="24"/>
          <w:lang w:val="en-US"/>
        </w:rPr>
        <w:t>Upconverting-nanoparticle-assisted photochemistry induced by low-Intensity near-Infrared light: how low can we go</w:t>
      </w:r>
      <w:proofErr w:type="gramStart"/>
      <w:r w:rsidRPr="008B39A1">
        <w:rPr>
          <w:rFonts w:ascii="Times New Roman" w:hAnsi="Times New Roman" w:cs="Times New Roman"/>
          <w:sz w:val="24"/>
          <w:szCs w:val="24"/>
          <w:lang w:val="en-US"/>
        </w:rPr>
        <w:t>?.</w:t>
      </w:r>
      <w:proofErr w:type="gramEnd"/>
      <w:r w:rsidRPr="008B39A1">
        <w:rPr>
          <w:rFonts w:ascii="Times New Roman" w:hAnsi="Times New Roman" w:cs="Times New Roman"/>
          <w:sz w:val="24"/>
          <w:szCs w:val="24"/>
          <w:lang w:val="en-US"/>
        </w:rPr>
        <w:t xml:space="preserve"> </w:t>
      </w:r>
      <w:r w:rsidRPr="005D7BDE">
        <w:rPr>
          <w:rFonts w:ascii="Times New Roman" w:hAnsi="Times New Roman" w:cs="Times New Roman"/>
          <w:b/>
          <w:i/>
          <w:sz w:val="24"/>
          <w:szCs w:val="24"/>
          <w:lang w:val="en-US"/>
        </w:rPr>
        <w:t>Chem. Eur. J.</w:t>
      </w:r>
      <w:r w:rsidRPr="005D7BDE">
        <w:rPr>
          <w:rFonts w:ascii="Times New Roman" w:hAnsi="Times New Roman" w:cs="Times New Roman"/>
          <w:b/>
          <w:sz w:val="24"/>
          <w:szCs w:val="24"/>
          <w:lang w:val="en-US"/>
        </w:rPr>
        <w:t xml:space="preserve"> </w:t>
      </w:r>
      <w:r w:rsidRPr="008B39A1">
        <w:rPr>
          <w:rFonts w:ascii="Times New Roman" w:hAnsi="Times New Roman" w:cs="Times New Roman"/>
          <w:sz w:val="24"/>
          <w:szCs w:val="24"/>
          <w:lang w:val="en-US"/>
        </w:rPr>
        <w:t xml:space="preserve">2015, </w:t>
      </w:r>
      <w:r w:rsidRPr="008B39A1">
        <w:rPr>
          <w:rFonts w:ascii="Times New Roman" w:hAnsi="Times New Roman" w:cs="Times New Roman"/>
          <w:b/>
          <w:sz w:val="24"/>
          <w:szCs w:val="24"/>
          <w:lang w:val="en-US"/>
        </w:rPr>
        <w:t>21</w:t>
      </w:r>
      <w:r w:rsidRPr="008B39A1">
        <w:rPr>
          <w:rFonts w:ascii="Times New Roman" w:hAnsi="Times New Roman" w:cs="Times New Roman"/>
          <w:sz w:val="24"/>
          <w:szCs w:val="24"/>
          <w:lang w:val="en-US"/>
        </w:rPr>
        <w:t xml:space="preserve">, 9165-9170. </w:t>
      </w:r>
    </w:p>
    <w:p w14:paraId="5F8036D8" w14:textId="77777777" w:rsidR="00807463" w:rsidRPr="008B39A1" w:rsidRDefault="00D33E37" w:rsidP="00A77E3C">
      <w:pPr>
        <w:pStyle w:val="Default"/>
        <w:numPr>
          <w:ilvl w:val="0"/>
          <w:numId w:val="16"/>
        </w:numPr>
        <w:spacing w:line="360" w:lineRule="auto"/>
        <w:jc w:val="both"/>
        <w:rPr>
          <w:rFonts w:ascii="Times New Roman" w:hAnsi="Times New Roman" w:cs="Times New Roman"/>
          <w:b/>
          <w:bCs/>
          <w:lang w:val="en-US"/>
        </w:rPr>
      </w:pPr>
      <w:r w:rsidRPr="008B39A1">
        <w:rPr>
          <w:rFonts w:ascii="Times New Roman" w:hAnsi="Times New Roman" w:cs="Times New Roman"/>
        </w:rPr>
        <w:t xml:space="preserve">Yubing Xiong, </w:t>
      </w:r>
      <w:r w:rsidRPr="008B39A1">
        <w:rPr>
          <w:rFonts w:ascii="Times New Roman" w:hAnsi="Times New Roman" w:cs="Times New Roman"/>
          <w:b/>
          <w:bCs/>
        </w:rPr>
        <w:t>Zhijun Chen</w:t>
      </w:r>
      <w:r w:rsidRPr="008B39A1">
        <w:rPr>
          <w:rFonts w:ascii="Times New Roman" w:hAnsi="Times New Roman" w:cs="Times New Roman"/>
        </w:rPr>
        <w:t>, Hong Wang, Lisa-Maria Ackermann, Markus Klapper,</w:t>
      </w:r>
      <w:r w:rsidRPr="008B39A1">
        <w:rPr>
          <w:rFonts w:ascii="Times New Roman" w:hAnsi="Times New Roman" w:cs="Times New Roman"/>
          <w:vertAlign w:val="superscript"/>
        </w:rPr>
        <w:t xml:space="preserve"> </w:t>
      </w:r>
      <w:r w:rsidRPr="008B39A1">
        <w:rPr>
          <w:rFonts w:ascii="Times New Roman" w:hAnsi="Times New Roman" w:cs="Times New Roman"/>
        </w:rPr>
        <w:t>Hans-Jürgen Butt,</w:t>
      </w:r>
      <w:r w:rsidRPr="008B39A1">
        <w:rPr>
          <w:rFonts w:ascii="Times New Roman" w:hAnsi="Times New Roman" w:cs="Times New Roman"/>
          <w:vertAlign w:val="superscript"/>
        </w:rPr>
        <w:t xml:space="preserve"> </w:t>
      </w:r>
      <w:r w:rsidRPr="008B39A1">
        <w:rPr>
          <w:rFonts w:ascii="Times New Roman" w:hAnsi="Times New Roman" w:cs="Times New Roman"/>
        </w:rPr>
        <w:t>Si Wu.</w:t>
      </w:r>
      <w:r w:rsidRPr="008B39A1">
        <w:rPr>
          <w:rFonts w:ascii="Times New Roman" w:hAnsi="Times New Roman" w:cs="Times New Roman"/>
          <w:vertAlign w:val="superscript"/>
        </w:rPr>
        <w:t xml:space="preserve"> </w:t>
      </w:r>
      <w:r w:rsidRPr="008B39A1">
        <w:rPr>
          <w:rFonts w:ascii="Times New Roman" w:hAnsi="Times New Roman" w:cs="Times New Roman"/>
          <w:lang w:val="en-GB"/>
        </w:rPr>
        <w:t xml:space="preserve">An autonomic self-healing organogel with a photo-mediated modulus. </w:t>
      </w:r>
      <w:r w:rsidRPr="008B39A1">
        <w:rPr>
          <w:rFonts w:ascii="Times New Roman" w:hAnsi="Times New Roman" w:cs="Times New Roman"/>
          <w:b/>
          <w:bCs/>
          <w:i/>
          <w:iCs/>
          <w:lang w:val="en-US"/>
        </w:rPr>
        <w:t xml:space="preserve">Chem. Commun. </w:t>
      </w:r>
      <w:r w:rsidRPr="008B39A1">
        <w:rPr>
          <w:rFonts w:ascii="Times New Roman" w:hAnsi="Times New Roman" w:cs="Times New Roman"/>
          <w:bCs/>
          <w:lang w:val="en-US"/>
        </w:rPr>
        <w:t>2016</w:t>
      </w:r>
      <w:r w:rsidRPr="008B39A1">
        <w:rPr>
          <w:rFonts w:ascii="Times New Roman" w:hAnsi="Times New Roman" w:cs="Times New Roman"/>
          <w:b/>
          <w:bCs/>
          <w:lang w:val="en-US"/>
        </w:rPr>
        <w:t xml:space="preserve">. </w:t>
      </w:r>
      <w:r w:rsidRPr="008B39A1">
        <w:rPr>
          <w:rFonts w:ascii="Times New Roman" w:hAnsi="Times New Roman" w:cs="Times New Roman"/>
          <w:bCs/>
          <w:lang w:val="en-GB"/>
        </w:rPr>
        <w:t>DOI:</w:t>
      </w:r>
      <w:r w:rsidRPr="008B39A1">
        <w:rPr>
          <w:rFonts w:ascii="Times New Roman" w:hAnsi="Times New Roman" w:cs="Times New Roman"/>
          <w:b/>
          <w:bCs/>
          <w:lang w:val="en-GB"/>
        </w:rPr>
        <w:t xml:space="preserve"> </w:t>
      </w:r>
      <w:r w:rsidRPr="008B39A1">
        <w:rPr>
          <w:rFonts w:ascii="Times New Roman" w:hAnsi="Times New Roman" w:cs="Times New Roman"/>
          <w:lang w:val="en-GB"/>
        </w:rPr>
        <w:t>10.1039/C6CC08513J</w:t>
      </w:r>
      <w:r w:rsidR="00E756D7" w:rsidRPr="008B39A1">
        <w:rPr>
          <w:rFonts w:ascii="Times New Roman" w:hAnsi="Times New Roman" w:cs="Times New Roman"/>
          <w:bCs/>
          <w:lang w:val="en-US"/>
        </w:rPr>
        <w:t>,</w:t>
      </w:r>
      <w:r w:rsidRPr="008B39A1">
        <w:rPr>
          <w:rFonts w:ascii="Times New Roman" w:hAnsi="Times New Roman" w:cs="Times New Roman"/>
          <w:b/>
          <w:bCs/>
          <w:lang w:val="en-US"/>
        </w:rPr>
        <w:t xml:space="preserve"> </w:t>
      </w:r>
      <w:r w:rsidRPr="008B39A1">
        <w:rPr>
          <w:rFonts w:ascii="Times New Roman" w:hAnsi="Times New Roman" w:cs="Times New Roman"/>
          <w:bCs/>
          <w:lang w:val="en-US"/>
        </w:rPr>
        <w:t>in press</w:t>
      </w:r>
      <w:r w:rsidRPr="008B39A1">
        <w:rPr>
          <w:rFonts w:ascii="Times New Roman" w:hAnsi="Times New Roman" w:cs="Times New Roman"/>
          <w:b/>
          <w:bCs/>
          <w:lang w:val="en-US"/>
        </w:rPr>
        <w:t xml:space="preserve">. </w:t>
      </w:r>
    </w:p>
    <w:p w14:paraId="54C4ED9C" w14:textId="77777777" w:rsidR="00807463" w:rsidRPr="008B39A1" w:rsidRDefault="00D33E37" w:rsidP="00A77E3C">
      <w:pPr>
        <w:pStyle w:val="Default"/>
        <w:numPr>
          <w:ilvl w:val="0"/>
          <w:numId w:val="16"/>
        </w:numPr>
        <w:spacing w:line="360" w:lineRule="auto"/>
        <w:jc w:val="both"/>
        <w:rPr>
          <w:rFonts w:ascii="Times New Roman" w:hAnsi="Times New Roman" w:cs="Times New Roman"/>
          <w:lang w:val="en-US"/>
        </w:rPr>
      </w:pPr>
      <w:r w:rsidRPr="008B39A1">
        <w:rPr>
          <w:rFonts w:ascii="Times New Roman" w:hAnsi="Times New Roman" w:cs="Times New Roman"/>
          <w:lang w:val="en-US"/>
        </w:rPr>
        <w:lastRenderedPageBreak/>
        <w:t>Jose Hodak, </w:t>
      </w:r>
      <w:r w:rsidRPr="008B39A1">
        <w:rPr>
          <w:rFonts w:ascii="Times New Roman" w:hAnsi="Times New Roman" w:cs="Times New Roman"/>
          <w:b/>
          <w:bCs/>
          <w:lang w:val="en-US"/>
        </w:rPr>
        <w:t>Zhijun Chen</w:t>
      </w:r>
      <w:r w:rsidRPr="008B39A1">
        <w:rPr>
          <w:rFonts w:ascii="Times New Roman" w:hAnsi="Times New Roman" w:cs="Times New Roman"/>
          <w:lang w:val="en-US"/>
        </w:rPr>
        <w:t xml:space="preserve">, Si Wu, Roberto Etchenique. Multiphoton Excitation of Upconverting Nanoparticles in Pulsed Regime. </w:t>
      </w:r>
      <w:r w:rsidRPr="008B39A1">
        <w:rPr>
          <w:rFonts w:ascii="Times New Roman" w:hAnsi="Times New Roman" w:cs="Times New Roman"/>
          <w:b/>
          <w:bCs/>
          <w:i/>
          <w:iCs/>
          <w:lang w:val="en-US"/>
        </w:rPr>
        <w:t>Anal. Chem</w:t>
      </w:r>
      <w:r w:rsidRPr="008B39A1">
        <w:rPr>
          <w:rFonts w:ascii="Times New Roman" w:hAnsi="Times New Roman" w:cs="Times New Roman"/>
          <w:b/>
          <w:bCs/>
          <w:lang w:val="en-US"/>
        </w:rPr>
        <w:t xml:space="preserve">. </w:t>
      </w:r>
      <w:r w:rsidRPr="008B39A1">
        <w:rPr>
          <w:rFonts w:ascii="Times New Roman" w:hAnsi="Times New Roman" w:cs="Times New Roman"/>
          <w:lang w:val="en-US"/>
        </w:rPr>
        <w:t>2016, 88, 1468-1475.</w:t>
      </w:r>
    </w:p>
    <w:p w14:paraId="21DC5E27" w14:textId="77777777" w:rsidR="00807463" w:rsidRPr="008B39A1" w:rsidRDefault="00D33E37" w:rsidP="00A77E3C">
      <w:pPr>
        <w:pStyle w:val="Default"/>
        <w:numPr>
          <w:ilvl w:val="0"/>
          <w:numId w:val="16"/>
        </w:numPr>
        <w:spacing w:line="360" w:lineRule="auto"/>
        <w:jc w:val="both"/>
        <w:rPr>
          <w:rFonts w:ascii="Times New Roman" w:hAnsi="Times New Roman" w:cs="Times New Roman"/>
          <w:lang w:val="en-US"/>
        </w:rPr>
      </w:pPr>
      <w:r w:rsidRPr="008B39A1">
        <w:rPr>
          <w:rFonts w:ascii="Times New Roman" w:hAnsi="Times New Roman" w:cs="Times New Roman"/>
          <w:lang w:val="en-US"/>
        </w:rPr>
        <w:t>Shuqing He, Kristina Krippes, Sandra Ritz, </w:t>
      </w:r>
      <w:r w:rsidRPr="008B39A1">
        <w:rPr>
          <w:rFonts w:ascii="Times New Roman" w:hAnsi="Times New Roman" w:cs="Times New Roman"/>
          <w:b/>
          <w:bCs/>
          <w:lang w:val="en-US"/>
        </w:rPr>
        <w:t>Zhijun Chen</w:t>
      </w:r>
      <w:r w:rsidRPr="008B39A1">
        <w:rPr>
          <w:rFonts w:ascii="Times New Roman" w:hAnsi="Times New Roman" w:cs="Times New Roman"/>
          <w:lang w:val="en-US"/>
        </w:rPr>
        <w:t xml:space="preserve">, Andreas Best, Hans-Jürgen Butt, Volker Mailänder, Si Wu. Ultralow-intensity near-infrared light induces drug delivery by upconverting nanoparticles. </w:t>
      </w:r>
      <w:r w:rsidRPr="008B39A1">
        <w:rPr>
          <w:rFonts w:ascii="Times New Roman" w:hAnsi="Times New Roman" w:cs="Times New Roman"/>
          <w:b/>
          <w:bCs/>
          <w:i/>
          <w:iCs/>
        </w:rPr>
        <w:t xml:space="preserve">Chem. </w:t>
      </w:r>
      <w:r w:rsidRPr="008B39A1">
        <w:rPr>
          <w:rFonts w:ascii="Times New Roman" w:hAnsi="Times New Roman" w:cs="Times New Roman"/>
          <w:b/>
          <w:bCs/>
          <w:i/>
          <w:iCs/>
          <w:lang w:val="en-US"/>
        </w:rPr>
        <w:t>Commun</w:t>
      </w:r>
      <w:r w:rsidRPr="008B39A1">
        <w:rPr>
          <w:rFonts w:ascii="Times New Roman" w:hAnsi="Times New Roman" w:cs="Times New Roman"/>
          <w:b/>
          <w:bCs/>
          <w:lang w:val="en-US"/>
        </w:rPr>
        <w:t xml:space="preserve">. </w:t>
      </w:r>
      <w:r w:rsidRPr="008B39A1">
        <w:rPr>
          <w:rFonts w:ascii="Times New Roman" w:hAnsi="Times New Roman" w:cs="Times New Roman"/>
          <w:lang w:val="en-US"/>
        </w:rPr>
        <w:t>2015, </w:t>
      </w:r>
      <w:r w:rsidRPr="008B39A1">
        <w:rPr>
          <w:rFonts w:ascii="Times New Roman" w:hAnsi="Times New Roman" w:cs="Times New Roman"/>
        </w:rPr>
        <w:t>51, 431-434</w:t>
      </w:r>
      <w:r w:rsidRPr="008B39A1">
        <w:rPr>
          <w:rFonts w:ascii="Times New Roman" w:hAnsi="Times New Roman" w:cs="Times New Roman"/>
          <w:lang w:val="en-US"/>
        </w:rPr>
        <w:t>.</w:t>
      </w:r>
    </w:p>
    <w:p w14:paraId="1E14C7E6" w14:textId="77777777" w:rsidR="00D33E37" w:rsidRPr="008B39A1" w:rsidRDefault="00D33E37" w:rsidP="00A77E3C">
      <w:pPr>
        <w:pStyle w:val="Default"/>
        <w:numPr>
          <w:ilvl w:val="0"/>
          <w:numId w:val="16"/>
        </w:numPr>
        <w:spacing w:line="360" w:lineRule="auto"/>
        <w:jc w:val="both"/>
        <w:rPr>
          <w:rFonts w:ascii="Times New Roman" w:hAnsi="Times New Roman" w:cs="Times New Roman"/>
        </w:rPr>
      </w:pPr>
      <w:r w:rsidRPr="008B39A1">
        <w:rPr>
          <w:rFonts w:ascii="Times New Roman" w:hAnsi="Times New Roman" w:cs="Times New Roman"/>
          <w:b/>
          <w:bCs/>
        </w:rPr>
        <w:t>Zhijun Chen</w:t>
      </w:r>
      <w:r w:rsidRPr="008B39A1">
        <w:rPr>
          <w:rFonts w:ascii="Times New Roman" w:hAnsi="Times New Roman" w:cs="Times New Roman"/>
        </w:rPr>
        <w:t xml:space="preserve">, Raweewan Thiramanas, Volker Mailänder, Si Wu. </w:t>
      </w:r>
      <w:r w:rsidRPr="008B39A1">
        <w:rPr>
          <w:rFonts w:ascii="Times New Roman" w:hAnsi="Times New Roman" w:cs="Times New Roman"/>
          <w:lang w:val="en-US"/>
        </w:rPr>
        <w:t xml:space="preserve">Near-infrared photoinhibition of enzyme activities in living cells enabled by upconverting nanoparticles. </w:t>
      </w:r>
      <w:r w:rsidRPr="008B39A1">
        <w:rPr>
          <w:rFonts w:ascii="Times New Roman" w:hAnsi="Times New Roman" w:cs="Times New Roman"/>
          <w:i/>
          <w:iCs/>
          <w:lang w:val="en-GB"/>
        </w:rPr>
        <w:t>Submitted to</w:t>
      </w:r>
      <w:r w:rsidRPr="008B39A1">
        <w:rPr>
          <w:rFonts w:ascii="Times New Roman" w:hAnsi="Times New Roman" w:cs="Times New Roman"/>
          <w:b/>
          <w:i/>
          <w:iCs/>
          <w:lang w:val="en-GB"/>
        </w:rPr>
        <w:t xml:space="preserve"> </w:t>
      </w:r>
      <w:r w:rsidR="0015048B" w:rsidRPr="008B39A1">
        <w:rPr>
          <w:rFonts w:ascii="Times New Roman" w:hAnsi="Times New Roman" w:cs="Times New Roman"/>
          <w:b/>
          <w:bCs/>
          <w:i/>
          <w:iCs/>
          <w:lang w:val="en-US"/>
        </w:rPr>
        <w:t>Chem. Commun</w:t>
      </w:r>
      <w:proofErr w:type="gramStart"/>
      <w:r w:rsidR="0015048B" w:rsidRPr="008B39A1">
        <w:rPr>
          <w:rFonts w:ascii="Times New Roman" w:hAnsi="Times New Roman" w:cs="Times New Roman"/>
          <w:b/>
          <w:bCs/>
          <w:i/>
          <w:iCs/>
          <w:lang w:val="en-US"/>
        </w:rPr>
        <w:t>.</w:t>
      </w:r>
      <w:r w:rsidRPr="008B39A1">
        <w:rPr>
          <w:rFonts w:ascii="Times New Roman" w:hAnsi="Times New Roman" w:cs="Times New Roman"/>
          <w:b/>
          <w:i/>
          <w:iCs/>
          <w:lang w:val="en-GB"/>
        </w:rPr>
        <w:t>.</w:t>
      </w:r>
      <w:proofErr w:type="gramEnd"/>
      <w:r w:rsidRPr="008B39A1">
        <w:rPr>
          <w:rFonts w:ascii="Times New Roman" w:hAnsi="Times New Roman" w:cs="Times New Roman"/>
          <w:i/>
          <w:iCs/>
          <w:lang w:val="en-GB"/>
        </w:rPr>
        <w:t xml:space="preserve"> </w:t>
      </w:r>
    </w:p>
    <w:p w14:paraId="6E06B1F3" w14:textId="41D9FE75" w:rsidR="00444E16" w:rsidRDefault="00444E16" w:rsidP="00A1711B">
      <w:pPr>
        <w:jc w:val="both"/>
        <w:rPr>
          <w:rFonts w:ascii="Times New Roman" w:hAnsi="Times New Roman" w:cs="Times New Roman"/>
          <w:sz w:val="24"/>
          <w:szCs w:val="24"/>
          <w:lang w:val="en-AU"/>
        </w:rPr>
      </w:pPr>
    </w:p>
    <w:p w14:paraId="2F8F6CE6" w14:textId="77777777" w:rsidR="00AD26D3" w:rsidRDefault="00AD26D3" w:rsidP="00A1711B">
      <w:pPr>
        <w:jc w:val="both"/>
        <w:rPr>
          <w:rFonts w:ascii="Times New Roman" w:hAnsi="Times New Roman" w:cs="Times New Roman"/>
          <w:sz w:val="24"/>
          <w:szCs w:val="24"/>
          <w:lang w:val="en-AU"/>
        </w:rPr>
      </w:pPr>
    </w:p>
    <w:p w14:paraId="2C518C6C" w14:textId="77777777" w:rsidR="00AD26D3" w:rsidRDefault="00AD26D3" w:rsidP="00A1711B">
      <w:pPr>
        <w:jc w:val="both"/>
        <w:rPr>
          <w:rFonts w:ascii="Times New Roman" w:hAnsi="Times New Roman" w:cs="Times New Roman"/>
          <w:sz w:val="24"/>
          <w:szCs w:val="24"/>
          <w:lang w:val="en-AU"/>
        </w:rPr>
      </w:pPr>
    </w:p>
    <w:p w14:paraId="4F84CF0B" w14:textId="77777777" w:rsidR="00AD26D3" w:rsidRDefault="00AD26D3" w:rsidP="00A1711B">
      <w:pPr>
        <w:jc w:val="both"/>
        <w:rPr>
          <w:rFonts w:ascii="Times New Roman" w:hAnsi="Times New Roman" w:cs="Times New Roman"/>
          <w:sz w:val="24"/>
          <w:szCs w:val="24"/>
          <w:lang w:val="en-AU"/>
        </w:rPr>
      </w:pPr>
    </w:p>
    <w:p w14:paraId="3507C199" w14:textId="77777777" w:rsidR="00AD26D3" w:rsidRDefault="00AD26D3" w:rsidP="00A1711B">
      <w:pPr>
        <w:jc w:val="both"/>
        <w:rPr>
          <w:rFonts w:ascii="Times New Roman" w:hAnsi="Times New Roman" w:cs="Times New Roman"/>
          <w:sz w:val="24"/>
          <w:szCs w:val="24"/>
          <w:lang w:val="en-AU"/>
        </w:rPr>
      </w:pPr>
    </w:p>
    <w:p w14:paraId="059AD3F1" w14:textId="77777777" w:rsidR="00AD26D3" w:rsidRDefault="00AD26D3" w:rsidP="00A1711B">
      <w:pPr>
        <w:jc w:val="both"/>
        <w:rPr>
          <w:rFonts w:ascii="Times New Roman" w:hAnsi="Times New Roman" w:cs="Times New Roman"/>
          <w:sz w:val="24"/>
          <w:szCs w:val="24"/>
          <w:lang w:val="en-AU"/>
        </w:rPr>
      </w:pPr>
    </w:p>
    <w:p w14:paraId="1FC1715C" w14:textId="77777777" w:rsidR="00AD26D3" w:rsidRDefault="00AD26D3" w:rsidP="00A1711B">
      <w:pPr>
        <w:jc w:val="both"/>
        <w:rPr>
          <w:rFonts w:ascii="Times New Roman" w:hAnsi="Times New Roman" w:cs="Times New Roman"/>
          <w:sz w:val="24"/>
          <w:szCs w:val="24"/>
          <w:lang w:val="en-AU"/>
        </w:rPr>
      </w:pPr>
    </w:p>
    <w:p w14:paraId="5B26A1B9" w14:textId="77777777" w:rsidR="00AD26D3" w:rsidRDefault="00AD26D3" w:rsidP="00A1711B">
      <w:pPr>
        <w:jc w:val="both"/>
        <w:rPr>
          <w:rFonts w:ascii="Times New Roman" w:hAnsi="Times New Roman" w:cs="Times New Roman"/>
          <w:sz w:val="24"/>
          <w:szCs w:val="24"/>
          <w:lang w:val="en-AU"/>
        </w:rPr>
      </w:pPr>
    </w:p>
    <w:p w14:paraId="74172519" w14:textId="77777777" w:rsidR="00AD26D3" w:rsidRDefault="00AD26D3" w:rsidP="00A1711B">
      <w:pPr>
        <w:jc w:val="both"/>
        <w:rPr>
          <w:rFonts w:ascii="Times New Roman" w:hAnsi="Times New Roman" w:cs="Times New Roman"/>
          <w:sz w:val="24"/>
          <w:szCs w:val="24"/>
          <w:lang w:val="en-AU"/>
        </w:rPr>
      </w:pPr>
    </w:p>
    <w:p w14:paraId="36F729B1" w14:textId="77777777" w:rsidR="00AD26D3" w:rsidRDefault="00AD26D3" w:rsidP="00A1711B">
      <w:pPr>
        <w:jc w:val="both"/>
        <w:rPr>
          <w:rFonts w:ascii="Times New Roman" w:hAnsi="Times New Roman" w:cs="Times New Roman"/>
          <w:sz w:val="24"/>
          <w:szCs w:val="24"/>
          <w:lang w:val="en-AU"/>
        </w:rPr>
      </w:pPr>
    </w:p>
    <w:p w14:paraId="43073DA6" w14:textId="77777777" w:rsidR="00AD26D3" w:rsidRDefault="00AD26D3" w:rsidP="00A1711B">
      <w:pPr>
        <w:jc w:val="both"/>
        <w:rPr>
          <w:rFonts w:ascii="Times New Roman" w:hAnsi="Times New Roman" w:cs="Times New Roman"/>
          <w:sz w:val="24"/>
          <w:szCs w:val="24"/>
          <w:lang w:val="en-AU"/>
        </w:rPr>
      </w:pPr>
    </w:p>
    <w:p w14:paraId="07D4D4B0" w14:textId="77777777" w:rsidR="00AD26D3" w:rsidRDefault="00AD26D3" w:rsidP="00A1711B">
      <w:pPr>
        <w:jc w:val="both"/>
        <w:rPr>
          <w:rFonts w:ascii="Times New Roman" w:hAnsi="Times New Roman" w:cs="Times New Roman"/>
          <w:sz w:val="24"/>
          <w:szCs w:val="24"/>
          <w:lang w:val="en-AU"/>
        </w:rPr>
      </w:pPr>
    </w:p>
    <w:p w14:paraId="0AF00D14" w14:textId="77777777" w:rsidR="00AD26D3" w:rsidRDefault="00AD26D3" w:rsidP="00A1711B">
      <w:pPr>
        <w:jc w:val="both"/>
        <w:rPr>
          <w:rFonts w:ascii="Times New Roman" w:hAnsi="Times New Roman" w:cs="Times New Roman"/>
          <w:sz w:val="24"/>
          <w:szCs w:val="24"/>
          <w:lang w:val="en-AU"/>
        </w:rPr>
      </w:pPr>
    </w:p>
    <w:p w14:paraId="36326107" w14:textId="77777777" w:rsidR="00AD26D3" w:rsidRDefault="00AD26D3" w:rsidP="00A1711B">
      <w:pPr>
        <w:jc w:val="both"/>
        <w:rPr>
          <w:rFonts w:ascii="Times New Roman" w:hAnsi="Times New Roman" w:cs="Times New Roman"/>
          <w:sz w:val="24"/>
          <w:szCs w:val="24"/>
          <w:lang w:val="en-AU"/>
        </w:rPr>
      </w:pPr>
    </w:p>
    <w:p w14:paraId="45C11C30" w14:textId="77777777" w:rsidR="00AD26D3" w:rsidRDefault="00AD26D3" w:rsidP="00A1711B">
      <w:pPr>
        <w:jc w:val="both"/>
        <w:rPr>
          <w:rFonts w:ascii="Times New Roman" w:hAnsi="Times New Roman" w:cs="Times New Roman"/>
          <w:sz w:val="24"/>
          <w:szCs w:val="24"/>
          <w:lang w:val="en-AU"/>
        </w:rPr>
      </w:pPr>
    </w:p>
    <w:p w14:paraId="1C6344B1" w14:textId="77777777" w:rsidR="00AD26D3" w:rsidRDefault="00AD26D3" w:rsidP="00A1711B">
      <w:pPr>
        <w:jc w:val="both"/>
        <w:rPr>
          <w:rFonts w:ascii="Times New Roman" w:hAnsi="Times New Roman" w:cs="Times New Roman"/>
          <w:sz w:val="24"/>
          <w:szCs w:val="24"/>
          <w:lang w:val="en-AU"/>
        </w:rPr>
      </w:pPr>
    </w:p>
    <w:p w14:paraId="274EF951" w14:textId="77777777" w:rsidR="00AD26D3" w:rsidRDefault="00AD26D3" w:rsidP="00A1711B">
      <w:pPr>
        <w:jc w:val="both"/>
        <w:rPr>
          <w:rFonts w:ascii="Times New Roman" w:hAnsi="Times New Roman" w:cs="Times New Roman"/>
          <w:sz w:val="24"/>
          <w:szCs w:val="24"/>
          <w:lang w:val="en-AU"/>
        </w:rPr>
      </w:pPr>
    </w:p>
    <w:p w14:paraId="1BBF690D" w14:textId="77777777" w:rsidR="00AD26D3" w:rsidRDefault="00AD26D3" w:rsidP="00A1711B">
      <w:pPr>
        <w:jc w:val="both"/>
        <w:rPr>
          <w:rFonts w:ascii="Times New Roman" w:hAnsi="Times New Roman" w:cs="Times New Roman"/>
          <w:sz w:val="24"/>
          <w:szCs w:val="24"/>
          <w:lang w:val="en-AU"/>
        </w:rPr>
      </w:pPr>
    </w:p>
    <w:p w14:paraId="192DDC49" w14:textId="77777777" w:rsidR="00AD26D3" w:rsidRDefault="00AD26D3" w:rsidP="00A1711B">
      <w:pPr>
        <w:jc w:val="both"/>
        <w:rPr>
          <w:rFonts w:ascii="Times New Roman" w:hAnsi="Times New Roman" w:cs="Times New Roman"/>
          <w:sz w:val="24"/>
          <w:szCs w:val="24"/>
          <w:lang w:val="en-AU"/>
        </w:rPr>
      </w:pPr>
    </w:p>
    <w:p w14:paraId="0F6897B7" w14:textId="77777777" w:rsidR="00AD26D3" w:rsidRDefault="00AD26D3" w:rsidP="00A1711B">
      <w:pPr>
        <w:jc w:val="both"/>
        <w:rPr>
          <w:rFonts w:ascii="Times New Roman" w:hAnsi="Times New Roman" w:cs="Times New Roman"/>
          <w:sz w:val="24"/>
          <w:szCs w:val="24"/>
          <w:lang w:val="en-AU"/>
        </w:rPr>
      </w:pPr>
    </w:p>
    <w:p w14:paraId="3773CE8A" w14:textId="77777777" w:rsidR="00A73105" w:rsidRDefault="00A73105" w:rsidP="00A1711B">
      <w:pPr>
        <w:jc w:val="both"/>
        <w:rPr>
          <w:rFonts w:ascii="Times New Roman" w:hAnsi="Times New Roman" w:cs="Times New Roman"/>
          <w:sz w:val="24"/>
          <w:szCs w:val="24"/>
          <w:lang w:val="en-AU"/>
        </w:rPr>
      </w:pPr>
    </w:p>
    <w:p w14:paraId="70C7495D" w14:textId="77777777" w:rsidR="00A73105" w:rsidRDefault="00A73105" w:rsidP="00A1711B">
      <w:pPr>
        <w:jc w:val="both"/>
        <w:rPr>
          <w:rFonts w:ascii="Times New Roman" w:hAnsi="Times New Roman" w:cs="Times New Roman"/>
          <w:sz w:val="24"/>
          <w:szCs w:val="24"/>
          <w:lang w:val="en-AU"/>
        </w:rPr>
      </w:pPr>
    </w:p>
    <w:p w14:paraId="5B43B055" w14:textId="078E8D84" w:rsidR="00AD26D3" w:rsidRPr="00942BCA" w:rsidRDefault="00AD26D3" w:rsidP="00AD26D3">
      <w:pPr>
        <w:autoSpaceDE w:val="0"/>
        <w:autoSpaceDN w:val="0"/>
        <w:adjustRightInd w:val="0"/>
        <w:spacing w:line="240" w:lineRule="auto"/>
        <w:rPr>
          <w:rFonts w:ascii="Times New Roman" w:hAnsi="Times New Roman" w:cs="Times New Roman"/>
          <w:b/>
          <w:color w:val="FFFFFF" w:themeColor="background1"/>
          <w:sz w:val="24"/>
          <w:szCs w:val="24"/>
          <w:lang w:val="en-US"/>
        </w:rPr>
      </w:pPr>
    </w:p>
    <w:p w14:paraId="4ED09999" w14:textId="77777777" w:rsidR="00AD26D3" w:rsidRPr="00942BCA" w:rsidRDefault="00AD26D3" w:rsidP="00AD26D3">
      <w:pPr>
        <w:autoSpaceDE w:val="0"/>
        <w:autoSpaceDN w:val="0"/>
        <w:adjustRightInd w:val="0"/>
        <w:spacing w:line="240" w:lineRule="auto"/>
        <w:rPr>
          <w:rFonts w:ascii="Times New Roman" w:hAnsi="Times New Roman" w:cs="Times New Roman"/>
          <w:color w:val="FFFFFF" w:themeColor="background1"/>
          <w:sz w:val="24"/>
          <w:szCs w:val="24"/>
          <w:lang w:val="en-US"/>
        </w:rPr>
      </w:pPr>
    </w:p>
    <w:p w14:paraId="4A988877" w14:textId="2261F648" w:rsidR="00AD26D3" w:rsidRPr="00942BCA" w:rsidRDefault="00AD26D3" w:rsidP="00942BCA">
      <w:pPr>
        <w:autoSpaceDE w:val="0"/>
        <w:autoSpaceDN w:val="0"/>
        <w:adjustRightInd w:val="0"/>
        <w:jc w:val="both"/>
        <w:rPr>
          <w:rFonts w:ascii="Times New Roman" w:hAnsi="Times New Roman" w:cs="Times New Roman"/>
          <w:color w:val="FFFFFF" w:themeColor="background1"/>
          <w:sz w:val="24"/>
          <w:szCs w:val="24"/>
        </w:rPr>
      </w:pPr>
      <w:r w:rsidRPr="00942BCA">
        <w:rPr>
          <w:rFonts w:ascii="Times New Roman" w:hAnsi="Times New Roman" w:cs="Times New Roman"/>
          <w:color w:val="FFFFFF" w:themeColor="background1"/>
          <w:sz w:val="24"/>
          <w:szCs w:val="24"/>
          <w:lang w:val="en-US"/>
        </w:rPr>
        <w:t>I hereby declare that I wrote the dissertation submitted without any unauthorized external assistance and used only sources acknowledged in the work.</w:t>
      </w:r>
      <w:r w:rsidR="00942BCA">
        <w:rPr>
          <w:rFonts w:ascii="Times New Roman" w:hAnsi="Times New Roman" w:cs="Times New Roman"/>
          <w:color w:val="FFFFFF" w:themeColor="background1"/>
          <w:sz w:val="24"/>
          <w:szCs w:val="24"/>
          <w:lang w:val="en-US"/>
        </w:rPr>
        <w:t xml:space="preserve"> All textua</w:t>
      </w:r>
    </w:p>
    <w:sectPr w:rsidR="00AD26D3" w:rsidRPr="00942BCA" w:rsidSect="00D22D3A">
      <w:headerReference w:type="default" r:id="rId159"/>
      <w:type w:val="continuous"/>
      <w:pgSz w:w="11907" w:h="16839" w:code="9"/>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D935C7" w14:textId="77777777" w:rsidR="000222A7" w:rsidRDefault="000222A7" w:rsidP="005D0E18">
      <w:pPr>
        <w:spacing w:line="240" w:lineRule="auto"/>
      </w:pPr>
      <w:r>
        <w:separator/>
      </w:r>
    </w:p>
  </w:endnote>
  <w:endnote w:type="continuationSeparator" w:id="0">
    <w:p w14:paraId="43C88BE0" w14:textId="77777777" w:rsidR="000222A7" w:rsidRDefault="000222A7" w:rsidP="005D0E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no Pro">
    <w:altName w:val="Times New Roman"/>
    <w:panose1 w:val="00000000000000000000"/>
    <w:charset w:val="00"/>
    <w:family w:val="roman"/>
    <w:notTrueType/>
    <w:pitch w:val="variable"/>
    <w:sig w:usb0="60000287" w:usb1="00000001" w:usb2="00000000" w:usb3="00000000" w:csb0="0000019F" w:csb1="00000000"/>
  </w:font>
  <w:font w:name="Times">
    <w:panose1 w:val="02020603050405020304"/>
    <w:charset w:val="00"/>
    <w:family w:val="roman"/>
    <w:pitch w:val="variable"/>
    <w:sig w:usb0="E0002AFF" w:usb1="C0007841" w:usb2="00000009" w:usb3="00000000" w:csb0="000001FF" w:csb1="00000000"/>
  </w:font>
  <w:font w:name="AdvOT999035f4">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dvOT8608a8d1+03">
    <w:altName w:val="MS Mincho"/>
    <w:panose1 w:val="00000000000000000000"/>
    <w:charset w:val="80"/>
    <w:family w:val="auto"/>
    <w:notTrueType/>
    <w:pitch w:val="default"/>
    <w:sig w:usb0="00000000" w:usb1="08070000" w:usb2="00000010" w:usb3="00000000" w:csb0="00020000" w:csb1="00000000"/>
  </w:font>
  <w:font w:name="AdvOTdd3b7348.I+03">
    <w:altName w:val="MS Mincho"/>
    <w:panose1 w:val="00000000000000000000"/>
    <w:charset w:val="80"/>
    <w:family w:val="auto"/>
    <w:notTrueType/>
    <w:pitch w:val="default"/>
    <w:sig w:usb0="00000000" w:usb1="08070000" w:usb2="00000010" w:usb3="00000000" w:csb0="00020000" w:csb1="00000000"/>
  </w:font>
  <w:font w:name="AdvOT8608a8d1+22">
    <w:altName w:val="Arial Unicode MS"/>
    <w:panose1 w:val="00000000000000000000"/>
    <w:charset w:val="86"/>
    <w:family w:val="auto"/>
    <w:notTrueType/>
    <w:pitch w:val="default"/>
    <w:sig w:usb0="00000003" w:usb1="080F0000" w:usb2="00000010" w:usb3="00000000" w:csb0="00060001" w:csb1="00000000"/>
  </w:font>
  <w:font w:name="FangSong">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079027"/>
      <w:docPartObj>
        <w:docPartGallery w:val="Page Numbers (Bottom of Page)"/>
        <w:docPartUnique/>
      </w:docPartObj>
    </w:sdtPr>
    <w:sdtEndPr>
      <w:rPr>
        <w:rFonts w:ascii="Times New Roman" w:hAnsi="Times New Roman" w:cs="Times New Roman"/>
        <w:sz w:val="20"/>
        <w:szCs w:val="20"/>
      </w:rPr>
    </w:sdtEndPr>
    <w:sdtContent>
      <w:p w14:paraId="393B090F" w14:textId="77777777" w:rsidR="0040036B" w:rsidRDefault="0040036B">
        <w:pPr>
          <w:pStyle w:val="Footer"/>
          <w:jc w:val="center"/>
          <w:rPr>
            <w:rFonts w:ascii="Times New Roman" w:hAnsi="Times New Roman" w:cs="Times New Roman"/>
          </w:rPr>
        </w:pPr>
      </w:p>
      <w:p w14:paraId="725358ED" w14:textId="77777777" w:rsidR="0040036B" w:rsidRDefault="0040036B">
        <w:pPr>
          <w:pStyle w:val="Footer"/>
          <w:jc w:val="center"/>
          <w:rPr>
            <w:rFonts w:ascii="Times New Roman" w:hAnsi="Times New Roman" w:cs="Times New Roman"/>
            <w:sz w:val="20"/>
            <w:szCs w:val="20"/>
          </w:rPr>
        </w:pPr>
      </w:p>
      <w:p w14:paraId="41003A8F" w14:textId="03E4317E" w:rsidR="0040036B" w:rsidRPr="009A4438" w:rsidRDefault="00E557D2">
        <w:pPr>
          <w:pStyle w:val="Footer"/>
          <w:jc w:val="center"/>
          <w:rPr>
            <w:rFonts w:ascii="Times New Roman" w:hAnsi="Times New Roman" w:cs="Times New Roman"/>
            <w:sz w:val="20"/>
            <w:szCs w:val="20"/>
          </w:rPr>
        </w:pPr>
      </w:p>
    </w:sdtContent>
  </w:sdt>
  <w:p w14:paraId="3AE446AE" w14:textId="77777777" w:rsidR="0040036B" w:rsidRDefault="004003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5723631"/>
      <w:docPartObj>
        <w:docPartGallery w:val="Page Numbers (Bottom of Page)"/>
        <w:docPartUnique/>
      </w:docPartObj>
    </w:sdtPr>
    <w:sdtEndPr>
      <w:rPr>
        <w:rFonts w:ascii="Times New Roman" w:hAnsi="Times New Roman" w:cs="Times New Roman"/>
        <w:sz w:val="20"/>
        <w:szCs w:val="20"/>
      </w:rPr>
    </w:sdtEndPr>
    <w:sdtContent>
      <w:p w14:paraId="0B268E15" w14:textId="77777777" w:rsidR="0040036B" w:rsidRDefault="0040036B">
        <w:pPr>
          <w:pStyle w:val="Footer"/>
          <w:jc w:val="center"/>
          <w:rPr>
            <w:rFonts w:ascii="Times New Roman" w:hAnsi="Times New Roman" w:cs="Times New Roman"/>
          </w:rPr>
        </w:pPr>
      </w:p>
      <w:p w14:paraId="612581AF" w14:textId="77777777" w:rsidR="0040036B" w:rsidRDefault="0040036B">
        <w:pPr>
          <w:pStyle w:val="Footer"/>
          <w:jc w:val="center"/>
          <w:rPr>
            <w:rFonts w:ascii="Times New Roman" w:hAnsi="Times New Roman" w:cs="Times New Roman"/>
            <w:sz w:val="20"/>
            <w:szCs w:val="20"/>
          </w:rPr>
        </w:pPr>
      </w:p>
      <w:p w14:paraId="76ED1068" w14:textId="77777777" w:rsidR="0040036B" w:rsidRPr="009A4438" w:rsidRDefault="0040036B">
        <w:pPr>
          <w:pStyle w:val="Footer"/>
          <w:jc w:val="center"/>
          <w:rPr>
            <w:rFonts w:ascii="Times New Roman" w:hAnsi="Times New Roman" w:cs="Times New Roman"/>
            <w:sz w:val="20"/>
            <w:szCs w:val="20"/>
          </w:rPr>
        </w:pPr>
        <w:r w:rsidRPr="009A4438">
          <w:rPr>
            <w:rFonts w:ascii="Times New Roman" w:hAnsi="Times New Roman" w:cs="Times New Roman"/>
            <w:sz w:val="20"/>
            <w:szCs w:val="20"/>
          </w:rPr>
          <w:fldChar w:fldCharType="begin"/>
        </w:r>
        <w:r w:rsidRPr="009A4438">
          <w:rPr>
            <w:rFonts w:ascii="Times New Roman" w:hAnsi="Times New Roman" w:cs="Times New Roman"/>
            <w:sz w:val="20"/>
            <w:szCs w:val="20"/>
          </w:rPr>
          <w:instrText>PAGE   \* MERGEFORMAT</w:instrText>
        </w:r>
        <w:r w:rsidRPr="009A4438">
          <w:rPr>
            <w:rFonts w:ascii="Times New Roman" w:hAnsi="Times New Roman" w:cs="Times New Roman"/>
            <w:sz w:val="20"/>
            <w:szCs w:val="20"/>
          </w:rPr>
          <w:fldChar w:fldCharType="separate"/>
        </w:r>
        <w:r w:rsidR="00942BCA" w:rsidRPr="00942BCA">
          <w:rPr>
            <w:rFonts w:ascii="Times New Roman" w:hAnsi="Times New Roman" w:cs="Times New Roman"/>
            <w:noProof/>
            <w:sz w:val="20"/>
            <w:szCs w:val="20"/>
            <w:lang w:val="zh-CN"/>
          </w:rPr>
          <w:t>II</w:t>
        </w:r>
        <w:r w:rsidRPr="009A4438">
          <w:rPr>
            <w:rFonts w:ascii="Times New Roman" w:hAnsi="Times New Roman" w:cs="Times New Roman"/>
            <w:sz w:val="20"/>
            <w:szCs w:val="20"/>
          </w:rPr>
          <w:fldChar w:fldCharType="end"/>
        </w:r>
      </w:p>
    </w:sdtContent>
  </w:sdt>
  <w:p w14:paraId="7F9B4CF4" w14:textId="77777777" w:rsidR="0040036B" w:rsidRDefault="004003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3180105"/>
      <w:docPartObj>
        <w:docPartGallery w:val="Page Numbers (Bottom of Page)"/>
        <w:docPartUnique/>
      </w:docPartObj>
    </w:sdtPr>
    <w:sdtEndPr>
      <w:rPr>
        <w:rFonts w:ascii="Times New Roman" w:hAnsi="Times New Roman" w:cs="Times New Roman"/>
        <w:sz w:val="20"/>
        <w:szCs w:val="20"/>
      </w:rPr>
    </w:sdtEndPr>
    <w:sdtContent>
      <w:p w14:paraId="3F87072F" w14:textId="77777777" w:rsidR="0040036B" w:rsidRDefault="0040036B">
        <w:pPr>
          <w:pStyle w:val="Footer"/>
          <w:jc w:val="center"/>
          <w:rPr>
            <w:rFonts w:ascii="Times New Roman" w:hAnsi="Times New Roman" w:cs="Times New Roman"/>
          </w:rPr>
        </w:pPr>
      </w:p>
      <w:p w14:paraId="3A2B675F" w14:textId="77777777" w:rsidR="0040036B" w:rsidRDefault="0040036B">
        <w:pPr>
          <w:pStyle w:val="Footer"/>
          <w:jc w:val="center"/>
          <w:rPr>
            <w:rFonts w:ascii="Times New Roman" w:hAnsi="Times New Roman" w:cs="Times New Roman"/>
            <w:sz w:val="20"/>
            <w:szCs w:val="20"/>
          </w:rPr>
        </w:pPr>
      </w:p>
      <w:p w14:paraId="2E29846D" w14:textId="77777777" w:rsidR="0040036B" w:rsidRPr="009A4438" w:rsidRDefault="0040036B">
        <w:pPr>
          <w:pStyle w:val="Footer"/>
          <w:jc w:val="center"/>
          <w:rPr>
            <w:rFonts w:ascii="Times New Roman" w:hAnsi="Times New Roman" w:cs="Times New Roman"/>
            <w:sz w:val="20"/>
            <w:szCs w:val="20"/>
          </w:rPr>
        </w:pPr>
        <w:r w:rsidRPr="009A4438">
          <w:rPr>
            <w:rFonts w:ascii="Times New Roman" w:hAnsi="Times New Roman" w:cs="Times New Roman"/>
            <w:sz w:val="20"/>
            <w:szCs w:val="20"/>
          </w:rPr>
          <w:fldChar w:fldCharType="begin"/>
        </w:r>
        <w:r w:rsidRPr="009A4438">
          <w:rPr>
            <w:rFonts w:ascii="Times New Roman" w:hAnsi="Times New Roman" w:cs="Times New Roman"/>
            <w:sz w:val="20"/>
            <w:szCs w:val="20"/>
          </w:rPr>
          <w:instrText>PAGE   \* MERGEFORMAT</w:instrText>
        </w:r>
        <w:r w:rsidRPr="009A4438">
          <w:rPr>
            <w:rFonts w:ascii="Times New Roman" w:hAnsi="Times New Roman" w:cs="Times New Roman"/>
            <w:sz w:val="20"/>
            <w:szCs w:val="20"/>
          </w:rPr>
          <w:fldChar w:fldCharType="separate"/>
        </w:r>
        <w:r w:rsidR="00E557D2" w:rsidRPr="00E557D2">
          <w:rPr>
            <w:rFonts w:ascii="Times New Roman" w:hAnsi="Times New Roman" w:cs="Times New Roman"/>
            <w:noProof/>
            <w:sz w:val="20"/>
            <w:szCs w:val="20"/>
            <w:lang w:val="zh-CN"/>
          </w:rPr>
          <w:t>7</w:t>
        </w:r>
        <w:r w:rsidRPr="009A4438">
          <w:rPr>
            <w:rFonts w:ascii="Times New Roman" w:hAnsi="Times New Roman" w:cs="Times New Roman"/>
            <w:sz w:val="20"/>
            <w:szCs w:val="20"/>
          </w:rPr>
          <w:fldChar w:fldCharType="end"/>
        </w:r>
      </w:p>
    </w:sdtContent>
  </w:sdt>
  <w:p w14:paraId="09CA0612" w14:textId="77777777" w:rsidR="0040036B" w:rsidRDefault="004003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A5A8C8" w14:textId="77777777" w:rsidR="000222A7" w:rsidRDefault="000222A7" w:rsidP="005D0E18">
      <w:pPr>
        <w:spacing w:line="240" w:lineRule="auto"/>
      </w:pPr>
      <w:r>
        <w:separator/>
      </w:r>
    </w:p>
  </w:footnote>
  <w:footnote w:type="continuationSeparator" w:id="0">
    <w:p w14:paraId="75ED7793" w14:textId="77777777" w:rsidR="000222A7" w:rsidRDefault="000222A7" w:rsidP="005D0E1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4E6C3E" w14:textId="40820763" w:rsidR="0040036B" w:rsidRDefault="0040036B" w:rsidP="00CE56B1">
    <w:pPr>
      <w:pStyle w:val="Header"/>
      <w:pBdr>
        <w:between w:val="single" w:sz="4"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95837C" w14:textId="72C3DA0B" w:rsidR="0040036B" w:rsidRDefault="0040036B">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p>
  <w:p w14:paraId="3DA2FEBB" w14:textId="49DF8246" w:rsidR="0040036B" w:rsidRDefault="0040036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969BA" w14:textId="366A873F" w:rsidR="0040036B" w:rsidRPr="00E17175" w:rsidRDefault="0040036B" w:rsidP="00E17175">
    <w:pPr>
      <w:pStyle w:val="Header"/>
      <w:pBdr>
        <w:bottom w:val="thickThinSmallGap" w:sz="24" w:space="1" w:color="622423" w:themeColor="accent2" w:themeShade="7F"/>
      </w:pBdr>
      <w:jc w:val="right"/>
      <w:rPr>
        <w:rFonts w:ascii="Times New Roman" w:eastAsiaTheme="majorEastAsia" w:hAnsi="Times New Roman" w:cs="Times New Roman"/>
        <w:b/>
        <w:i/>
        <w:sz w:val="24"/>
        <w:szCs w:val="24"/>
      </w:rPr>
    </w:pPr>
    <w:r>
      <w:rPr>
        <w:rFonts w:ascii="Times New Roman" w:eastAsiaTheme="majorEastAsia" w:hAnsi="Times New Roman" w:cs="Times New Roman" w:hint="eastAsia"/>
        <w:b/>
        <w:i/>
        <w:sz w:val="24"/>
        <w:szCs w:val="24"/>
      </w:rPr>
      <w:t>Chapter 1</w:t>
    </w:r>
  </w:p>
  <w:p w14:paraId="2AF9D74B" w14:textId="77777777" w:rsidR="0040036B" w:rsidRDefault="0040036B" w:rsidP="00CE56B1">
    <w:pPr>
      <w:pStyle w:val="Header"/>
      <w:pBdr>
        <w:between w:val="single" w:sz="4" w:space="1"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55B628" w14:textId="74BD0D7A" w:rsidR="0040036B" w:rsidRPr="00E17175" w:rsidRDefault="0040036B" w:rsidP="00E17175">
    <w:pPr>
      <w:pStyle w:val="Header"/>
      <w:pBdr>
        <w:bottom w:val="thickThinSmallGap" w:sz="24" w:space="1" w:color="622423" w:themeColor="accent2" w:themeShade="7F"/>
      </w:pBdr>
      <w:jc w:val="right"/>
      <w:rPr>
        <w:rFonts w:ascii="Times New Roman" w:eastAsiaTheme="majorEastAsia" w:hAnsi="Times New Roman" w:cs="Times New Roman"/>
        <w:b/>
        <w:i/>
        <w:sz w:val="24"/>
        <w:szCs w:val="24"/>
      </w:rPr>
    </w:pPr>
    <w:r w:rsidRPr="00355EFF">
      <w:rPr>
        <w:rFonts w:ascii="Times New Roman" w:eastAsiaTheme="majorEastAsia" w:hAnsi="Times New Roman" w:cs="Times New Roman"/>
        <w:b/>
        <w:i/>
        <w:sz w:val="24"/>
        <w:szCs w:val="24"/>
      </w:rPr>
      <w:t>Chapter 1</w:t>
    </w:r>
  </w:p>
  <w:p w14:paraId="683A049B" w14:textId="77777777" w:rsidR="0040036B" w:rsidRDefault="0040036B" w:rsidP="00CE56B1">
    <w:pPr>
      <w:pStyle w:val="Header"/>
      <w:pBdr>
        <w:between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8BF19" w14:textId="4F90FD2C" w:rsidR="0040036B" w:rsidRPr="00E17175" w:rsidRDefault="0040036B" w:rsidP="00E17175">
    <w:pPr>
      <w:pStyle w:val="Header"/>
      <w:pBdr>
        <w:bottom w:val="thickThinSmallGap" w:sz="24" w:space="1" w:color="622423" w:themeColor="accent2" w:themeShade="7F"/>
      </w:pBdr>
      <w:jc w:val="right"/>
      <w:rPr>
        <w:rFonts w:ascii="Times New Roman" w:eastAsiaTheme="majorEastAsia" w:hAnsi="Times New Roman" w:cs="Times New Roman"/>
        <w:b/>
        <w:i/>
        <w:sz w:val="24"/>
        <w:szCs w:val="24"/>
      </w:rPr>
    </w:pPr>
    <w:r>
      <w:rPr>
        <w:rFonts w:ascii="Times New Roman" w:eastAsiaTheme="majorEastAsia" w:hAnsi="Times New Roman" w:cs="Times New Roman" w:hint="eastAsia"/>
        <w:b/>
        <w:i/>
        <w:sz w:val="24"/>
        <w:szCs w:val="24"/>
      </w:rPr>
      <w:t>Chapter 2</w:t>
    </w:r>
  </w:p>
  <w:p w14:paraId="7D4FA489" w14:textId="18DA8263" w:rsidR="0040036B" w:rsidRPr="002C30DC" w:rsidRDefault="0040036B" w:rsidP="002C30DC">
    <w:pPr>
      <w:pStyle w:val="Header"/>
      <w:jc w:val="right"/>
      <w:rPr>
        <w:rFonts w:ascii="Times New Roman" w:hAnsi="Times New Roman" w:cs="Times New Roman"/>
        <w:b/>
        <w:i/>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5B5325" w14:textId="57EAEDB6" w:rsidR="0040036B" w:rsidRPr="00E17175" w:rsidRDefault="0040036B" w:rsidP="00E17175">
    <w:pPr>
      <w:pStyle w:val="Header"/>
      <w:pBdr>
        <w:bottom w:val="thickThinSmallGap" w:sz="24" w:space="1" w:color="622423" w:themeColor="accent2" w:themeShade="7F"/>
      </w:pBdr>
      <w:jc w:val="right"/>
      <w:rPr>
        <w:rFonts w:ascii="Times New Roman" w:eastAsiaTheme="majorEastAsia" w:hAnsi="Times New Roman" w:cs="Times New Roman"/>
        <w:b/>
        <w:i/>
        <w:sz w:val="24"/>
        <w:szCs w:val="24"/>
      </w:rPr>
    </w:pPr>
    <w:r>
      <w:rPr>
        <w:rFonts w:ascii="Times New Roman" w:eastAsiaTheme="majorEastAsia" w:hAnsi="Times New Roman" w:cs="Times New Roman" w:hint="eastAsia"/>
        <w:b/>
        <w:i/>
        <w:sz w:val="24"/>
        <w:szCs w:val="24"/>
      </w:rPr>
      <w:t>Chapter 3</w:t>
    </w:r>
  </w:p>
  <w:p w14:paraId="1D9F1523" w14:textId="133AACA0" w:rsidR="0040036B" w:rsidRPr="002C30DC" w:rsidRDefault="0040036B" w:rsidP="002C30DC">
    <w:pPr>
      <w:pStyle w:val="Header"/>
      <w:jc w:val="right"/>
      <w:rPr>
        <w:rFonts w:ascii="Times New Roman" w:hAnsi="Times New Roman" w:cs="Times New Roman"/>
        <w:b/>
        <w:i/>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AB5B4F" w14:textId="00E6FF70" w:rsidR="0040036B" w:rsidRPr="001205A6" w:rsidRDefault="0040036B" w:rsidP="001205A6">
    <w:pPr>
      <w:pStyle w:val="Header"/>
      <w:pBdr>
        <w:bottom w:val="thickThinSmallGap" w:sz="24" w:space="1" w:color="622423" w:themeColor="accent2" w:themeShade="7F"/>
      </w:pBdr>
      <w:jc w:val="right"/>
      <w:rPr>
        <w:rFonts w:ascii="Times New Roman" w:eastAsiaTheme="majorEastAsia" w:hAnsi="Times New Roman" w:cs="Times New Roman"/>
        <w:b/>
        <w:i/>
        <w:sz w:val="24"/>
        <w:szCs w:val="24"/>
      </w:rPr>
    </w:pPr>
    <w:r w:rsidRPr="001205A6">
      <w:rPr>
        <w:rFonts w:ascii="Times New Roman" w:eastAsiaTheme="majorEastAsia" w:hAnsi="Times New Roman" w:cs="Times New Roman"/>
        <w:b/>
        <w:i/>
        <w:sz w:val="24"/>
        <w:szCs w:val="24"/>
      </w:rPr>
      <w:t>Chapter 4</w:t>
    </w:r>
  </w:p>
  <w:p w14:paraId="22FB60D5" w14:textId="23D4CC39" w:rsidR="0040036B" w:rsidRPr="001205A6" w:rsidRDefault="0040036B" w:rsidP="001205A6">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CFBC0" w14:textId="7E9BCE5A" w:rsidR="0040036B" w:rsidRPr="001205A6" w:rsidRDefault="0040036B" w:rsidP="001205A6">
    <w:pPr>
      <w:pStyle w:val="Header"/>
      <w:pBdr>
        <w:bottom w:val="thickThinSmallGap" w:sz="24" w:space="1" w:color="622423" w:themeColor="accent2" w:themeShade="7F"/>
      </w:pBdr>
      <w:jc w:val="right"/>
      <w:rPr>
        <w:rFonts w:ascii="Times New Roman" w:eastAsiaTheme="majorEastAsia" w:hAnsi="Times New Roman" w:cs="Times New Roman"/>
        <w:b/>
        <w:i/>
        <w:sz w:val="24"/>
        <w:szCs w:val="24"/>
      </w:rPr>
    </w:pPr>
    <w:r w:rsidRPr="001205A6">
      <w:rPr>
        <w:rFonts w:ascii="Times New Roman" w:eastAsiaTheme="majorEastAsia" w:hAnsi="Times New Roman" w:cs="Times New Roman"/>
        <w:b/>
        <w:i/>
        <w:sz w:val="24"/>
        <w:szCs w:val="24"/>
      </w:rPr>
      <w:t xml:space="preserve">Chapter </w:t>
    </w:r>
    <w:r w:rsidR="00A801F5">
      <w:rPr>
        <w:rFonts w:ascii="Times New Roman" w:eastAsiaTheme="majorEastAsia" w:hAnsi="Times New Roman" w:cs="Times New Roman"/>
        <w:b/>
        <w:i/>
        <w:sz w:val="24"/>
        <w:szCs w:val="24"/>
      </w:rPr>
      <w:t>5</w:t>
    </w:r>
  </w:p>
  <w:p w14:paraId="10119801" w14:textId="14002AF7" w:rsidR="0040036B" w:rsidRPr="001205A6" w:rsidRDefault="0040036B" w:rsidP="001205A6">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93073" w14:textId="07321F2C" w:rsidR="0040036B" w:rsidRDefault="0040036B">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p>
  <w:p w14:paraId="640A32FF" w14:textId="76535A3E" w:rsidR="0040036B" w:rsidRPr="002C30DC" w:rsidRDefault="0040036B" w:rsidP="002C30DC">
    <w:pPr>
      <w:pStyle w:val="Header"/>
      <w:jc w:val="right"/>
      <w:rPr>
        <w:rFonts w:ascii="Times New Roman" w:hAnsi="Times New Roman" w:cs="Times New Roman"/>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109B2"/>
    <w:multiLevelType w:val="multilevel"/>
    <w:tmpl w:val="48D43B3C"/>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6F22243"/>
    <w:multiLevelType w:val="hybridMultilevel"/>
    <w:tmpl w:val="5F54A146"/>
    <w:lvl w:ilvl="0" w:tplc="94527E92">
      <w:start w:val="1"/>
      <w:numFmt w:val="decimal"/>
      <w:lvlText w:val="%1."/>
      <w:lvlJc w:val="left"/>
      <w:pPr>
        <w:tabs>
          <w:tab w:val="num" w:pos="720"/>
        </w:tabs>
        <w:ind w:left="720" w:hanging="360"/>
      </w:pPr>
    </w:lvl>
    <w:lvl w:ilvl="1" w:tplc="3F4EFF6C" w:tentative="1">
      <w:start w:val="1"/>
      <w:numFmt w:val="decimal"/>
      <w:lvlText w:val="%2."/>
      <w:lvlJc w:val="left"/>
      <w:pPr>
        <w:tabs>
          <w:tab w:val="num" w:pos="1440"/>
        </w:tabs>
        <w:ind w:left="1440" w:hanging="360"/>
      </w:pPr>
    </w:lvl>
    <w:lvl w:ilvl="2" w:tplc="5FF6E440" w:tentative="1">
      <w:start w:val="1"/>
      <w:numFmt w:val="decimal"/>
      <w:lvlText w:val="%3."/>
      <w:lvlJc w:val="left"/>
      <w:pPr>
        <w:tabs>
          <w:tab w:val="num" w:pos="2160"/>
        </w:tabs>
        <w:ind w:left="2160" w:hanging="360"/>
      </w:pPr>
    </w:lvl>
    <w:lvl w:ilvl="3" w:tplc="25B2AA2A" w:tentative="1">
      <w:start w:val="1"/>
      <w:numFmt w:val="decimal"/>
      <w:lvlText w:val="%4."/>
      <w:lvlJc w:val="left"/>
      <w:pPr>
        <w:tabs>
          <w:tab w:val="num" w:pos="2880"/>
        </w:tabs>
        <w:ind w:left="2880" w:hanging="360"/>
      </w:pPr>
    </w:lvl>
    <w:lvl w:ilvl="4" w:tplc="B1604DFC" w:tentative="1">
      <w:start w:val="1"/>
      <w:numFmt w:val="decimal"/>
      <w:lvlText w:val="%5."/>
      <w:lvlJc w:val="left"/>
      <w:pPr>
        <w:tabs>
          <w:tab w:val="num" w:pos="3600"/>
        </w:tabs>
        <w:ind w:left="3600" w:hanging="360"/>
      </w:pPr>
    </w:lvl>
    <w:lvl w:ilvl="5" w:tplc="13CCD114" w:tentative="1">
      <w:start w:val="1"/>
      <w:numFmt w:val="decimal"/>
      <w:lvlText w:val="%6."/>
      <w:lvlJc w:val="left"/>
      <w:pPr>
        <w:tabs>
          <w:tab w:val="num" w:pos="4320"/>
        </w:tabs>
        <w:ind w:left="4320" w:hanging="360"/>
      </w:pPr>
    </w:lvl>
    <w:lvl w:ilvl="6" w:tplc="61E02A6A" w:tentative="1">
      <w:start w:val="1"/>
      <w:numFmt w:val="decimal"/>
      <w:lvlText w:val="%7."/>
      <w:lvlJc w:val="left"/>
      <w:pPr>
        <w:tabs>
          <w:tab w:val="num" w:pos="5040"/>
        </w:tabs>
        <w:ind w:left="5040" w:hanging="360"/>
      </w:pPr>
    </w:lvl>
    <w:lvl w:ilvl="7" w:tplc="6F349E1E" w:tentative="1">
      <w:start w:val="1"/>
      <w:numFmt w:val="decimal"/>
      <w:lvlText w:val="%8."/>
      <w:lvlJc w:val="left"/>
      <w:pPr>
        <w:tabs>
          <w:tab w:val="num" w:pos="5760"/>
        </w:tabs>
        <w:ind w:left="5760" w:hanging="360"/>
      </w:pPr>
    </w:lvl>
    <w:lvl w:ilvl="8" w:tplc="6F22C604" w:tentative="1">
      <w:start w:val="1"/>
      <w:numFmt w:val="decimal"/>
      <w:lvlText w:val="%9."/>
      <w:lvlJc w:val="left"/>
      <w:pPr>
        <w:tabs>
          <w:tab w:val="num" w:pos="6480"/>
        </w:tabs>
        <w:ind w:left="6480" w:hanging="360"/>
      </w:pPr>
    </w:lvl>
  </w:abstractNum>
  <w:abstractNum w:abstractNumId="2">
    <w:nsid w:val="0C7211C7"/>
    <w:multiLevelType w:val="multilevel"/>
    <w:tmpl w:val="8366453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nsid w:val="0CC93903"/>
    <w:multiLevelType w:val="multilevel"/>
    <w:tmpl w:val="EE1AFAF6"/>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5B15AC"/>
    <w:multiLevelType w:val="multilevel"/>
    <w:tmpl w:val="FE7A4A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5">
    <w:nsid w:val="211554E7"/>
    <w:multiLevelType w:val="hybridMultilevel"/>
    <w:tmpl w:val="497EF8E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nsid w:val="297A7866"/>
    <w:multiLevelType w:val="multilevel"/>
    <w:tmpl w:val="FE7A4A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7">
    <w:nsid w:val="2B8842FB"/>
    <w:multiLevelType w:val="multilevel"/>
    <w:tmpl w:val="FE7A4A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8">
    <w:nsid w:val="356239E1"/>
    <w:multiLevelType w:val="multilevel"/>
    <w:tmpl w:val="7A0A743C"/>
    <w:lvl w:ilvl="0">
      <w:start w:val="1"/>
      <w:numFmt w:val="decimal"/>
      <w:lvlText w:val="%1"/>
      <w:lvlJc w:val="left"/>
      <w:pPr>
        <w:ind w:left="480" w:hanging="480"/>
      </w:pPr>
      <w:rPr>
        <w:rFonts w:hint="default"/>
      </w:rPr>
    </w:lvl>
    <w:lvl w:ilvl="1">
      <w:start w:val="4"/>
      <w:numFmt w:val="decimal"/>
      <w:lvlText w:val="%1.%2"/>
      <w:lvlJc w:val="left"/>
      <w:pPr>
        <w:ind w:left="452" w:hanging="480"/>
      </w:pPr>
      <w:rPr>
        <w:rFonts w:hint="default"/>
      </w:rPr>
    </w:lvl>
    <w:lvl w:ilvl="2">
      <w:start w:val="1"/>
      <w:numFmt w:val="decimal"/>
      <w:lvlText w:val="%1.%2.%3"/>
      <w:lvlJc w:val="left"/>
      <w:pPr>
        <w:ind w:left="664" w:hanging="720"/>
      </w:pPr>
      <w:rPr>
        <w:rFonts w:hint="default"/>
      </w:rPr>
    </w:lvl>
    <w:lvl w:ilvl="3">
      <w:start w:val="1"/>
      <w:numFmt w:val="decimal"/>
      <w:lvlText w:val="%1.%2.%3.%4"/>
      <w:lvlJc w:val="left"/>
      <w:pPr>
        <w:ind w:left="636" w:hanging="720"/>
      </w:pPr>
      <w:rPr>
        <w:rFonts w:hint="default"/>
      </w:rPr>
    </w:lvl>
    <w:lvl w:ilvl="4">
      <w:start w:val="1"/>
      <w:numFmt w:val="decimal"/>
      <w:lvlText w:val="%1.%2.%3.%4.%5"/>
      <w:lvlJc w:val="left"/>
      <w:pPr>
        <w:ind w:left="968" w:hanging="1080"/>
      </w:pPr>
      <w:rPr>
        <w:rFonts w:hint="default"/>
      </w:rPr>
    </w:lvl>
    <w:lvl w:ilvl="5">
      <w:start w:val="1"/>
      <w:numFmt w:val="decimal"/>
      <w:lvlText w:val="%1.%2.%3.%4.%5.%6"/>
      <w:lvlJc w:val="left"/>
      <w:pPr>
        <w:ind w:left="940" w:hanging="1080"/>
      </w:pPr>
      <w:rPr>
        <w:rFonts w:hint="default"/>
      </w:rPr>
    </w:lvl>
    <w:lvl w:ilvl="6">
      <w:start w:val="1"/>
      <w:numFmt w:val="decimal"/>
      <w:lvlText w:val="%1.%2.%3.%4.%5.%6.%7"/>
      <w:lvlJc w:val="left"/>
      <w:pPr>
        <w:ind w:left="1272" w:hanging="1440"/>
      </w:pPr>
      <w:rPr>
        <w:rFonts w:hint="default"/>
      </w:rPr>
    </w:lvl>
    <w:lvl w:ilvl="7">
      <w:start w:val="1"/>
      <w:numFmt w:val="decimal"/>
      <w:lvlText w:val="%1.%2.%3.%4.%5.%6.%7.%8"/>
      <w:lvlJc w:val="left"/>
      <w:pPr>
        <w:ind w:left="1244" w:hanging="1440"/>
      </w:pPr>
      <w:rPr>
        <w:rFonts w:hint="default"/>
      </w:rPr>
    </w:lvl>
    <w:lvl w:ilvl="8">
      <w:start w:val="1"/>
      <w:numFmt w:val="decimal"/>
      <w:lvlText w:val="%1.%2.%3.%4.%5.%6.%7.%8.%9"/>
      <w:lvlJc w:val="left"/>
      <w:pPr>
        <w:ind w:left="1576" w:hanging="1800"/>
      </w:pPr>
      <w:rPr>
        <w:rFonts w:hint="default"/>
      </w:rPr>
    </w:lvl>
  </w:abstractNum>
  <w:abstractNum w:abstractNumId="9">
    <w:nsid w:val="386526C4"/>
    <w:multiLevelType w:val="multilevel"/>
    <w:tmpl w:val="1DE4F3A0"/>
    <w:lvl w:ilvl="0">
      <w:start w:val="1"/>
      <w:numFmt w:val="decimal"/>
      <w:lvlText w:val="%1."/>
      <w:lvlJc w:val="left"/>
      <w:pPr>
        <w:ind w:left="54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420" w:hanging="1800"/>
      </w:pPr>
      <w:rPr>
        <w:rFonts w:hint="default"/>
      </w:rPr>
    </w:lvl>
  </w:abstractNum>
  <w:abstractNum w:abstractNumId="10">
    <w:nsid w:val="3A7D1757"/>
    <w:multiLevelType w:val="multilevel"/>
    <w:tmpl w:val="2F9028CC"/>
    <w:lvl w:ilvl="0">
      <w:start w:val="1"/>
      <w:numFmt w:val="decimal"/>
      <w:lvlText w:val="%1"/>
      <w:lvlJc w:val="left"/>
      <w:pPr>
        <w:ind w:left="480" w:hanging="480"/>
      </w:pPr>
      <w:rPr>
        <w:rFonts w:hint="default"/>
      </w:rPr>
    </w:lvl>
    <w:lvl w:ilvl="1">
      <w:start w:val="4"/>
      <w:numFmt w:val="decimal"/>
      <w:lvlText w:val="%1.%2"/>
      <w:lvlJc w:val="left"/>
      <w:pPr>
        <w:ind w:left="622"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CC4793E"/>
    <w:multiLevelType w:val="hybridMultilevel"/>
    <w:tmpl w:val="1E5E52AA"/>
    <w:lvl w:ilvl="0" w:tplc="A2DA1DF6">
      <w:start w:val="1"/>
      <w:numFmt w:val="decimal"/>
      <w:pStyle w:val="RSCR02References"/>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5A53E0"/>
    <w:multiLevelType w:val="hybridMultilevel"/>
    <w:tmpl w:val="E6E209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3E7E1B4E"/>
    <w:multiLevelType w:val="multilevel"/>
    <w:tmpl w:val="5D1C4F6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1041177"/>
    <w:multiLevelType w:val="hybridMultilevel"/>
    <w:tmpl w:val="2B387DB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6C7C1DC5"/>
    <w:multiLevelType w:val="hybridMultilevel"/>
    <w:tmpl w:val="6804D226"/>
    <w:lvl w:ilvl="0" w:tplc="04090011">
      <w:start w:val="1"/>
      <w:numFmt w:val="decimal"/>
      <w:lvlText w:val="%1)"/>
      <w:lvlJc w:val="left"/>
      <w:pPr>
        <w:ind w:left="1200" w:hanging="480"/>
      </w:pPr>
    </w:lvl>
    <w:lvl w:ilvl="1" w:tplc="04090019" w:tentative="1">
      <w:start w:val="1"/>
      <w:numFmt w:val="lowerLetter"/>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lowerLetter"/>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lowerLetter"/>
      <w:lvlText w:val="%8)"/>
      <w:lvlJc w:val="left"/>
      <w:pPr>
        <w:ind w:left="4560" w:hanging="480"/>
      </w:pPr>
    </w:lvl>
    <w:lvl w:ilvl="8" w:tplc="0409001B" w:tentative="1">
      <w:start w:val="1"/>
      <w:numFmt w:val="lowerRoman"/>
      <w:lvlText w:val="%9."/>
      <w:lvlJc w:val="right"/>
      <w:pPr>
        <w:ind w:left="5040" w:hanging="480"/>
      </w:pPr>
    </w:lvl>
  </w:abstractNum>
  <w:abstractNum w:abstractNumId="16">
    <w:nsid w:val="6EDE1752"/>
    <w:multiLevelType w:val="multilevel"/>
    <w:tmpl w:val="1DE4F3A0"/>
    <w:lvl w:ilvl="0">
      <w:start w:val="1"/>
      <w:numFmt w:val="decimal"/>
      <w:lvlText w:val="%1."/>
      <w:lvlJc w:val="left"/>
      <w:pPr>
        <w:ind w:left="54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420" w:hanging="1800"/>
      </w:pPr>
      <w:rPr>
        <w:rFonts w:hint="default"/>
      </w:rPr>
    </w:lvl>
  </w:abstractNum>
  <w:abstractNum w:abstractNumId="17">
    <w:nsid w:val="74A10886"/>
    <w:multiLevelType w:val="hybridMultilevel"/>
    <w:tmpl w:val="49468FF4"/>
    <w:lvl w:ilvl="0" w:tplc="0407000F">
      <w:start w:val="1"/>
      <w:numFmt w:val="decimal"/>
      <w:lvlText w:val="%1."/>
      <w:lvlJc w:val="left"/>
      <w:pPr>
        <w:ind w:left="1200" w:hanging="480"/>
      </w:pPr>
    </w:lvl>
    <w:lvl w:ilvl="1" w:tplc="04090019" w:tentative="1">
      <w:start w:val="1"/>
      <w:numFmt w:val="lowerLetter"/>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lowerLetter"/>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lowerLetter"/>
      <w:lvlText w:val="%8)"/>
      <w:lvlJc w:val="left"/>
      <w:pPr>
        <w:ind w:left="4560" w:hanging="480"/>
      </w:pPr>
    </w:lvl>
    <w:lvl w:ilvl="8" w:tplc="0409001B" w:tentative="1">
      <w:start w:val="1"/>
      <w:numFmt w:val="lowerRoman"/>
      <w:lvlText w:val="%9."/>
      <w:lvlJc w:val="right"/>
      <w:pPr>
        <w:ind w:left="5040" w:hanging="480"/>
      </w:pPr>
    </w:lvl>
  </w:abstractNum>
  <w:num w:numId="1">
    <w:abstractNumId w:val="5"/>
  </w:num>
  <w:num w:numId="2">
    <w:abstractNumId w:val="14"/>
  </w:num>
  <w:num w:numId="3">
    <w:abstractNumId w:val="4"/>
  </w:num>
  <w:num w:numId="4">
    <w:abstractNumId w:val="8"/>
  </w:num>
  <w:num w:numId="5">
    <w:abstractNumId w:val="6"/>
  </w:num>
  <w:num w:numId="6">
    <w:abstractNumId w:val="7"/>
  </w:num>
  <w:num w:numId="7">
    <w:abstractNumId w:val="3"/>
  </w:num>
  <w:num w:numId="8">
    <w:abstractNumId w:val="2"/>
  </w:num>
  <w:num w:numId="9">
    <w:abstractNumId w:val="0"/>
  </w:num>
  <w:num w:numId="10">
    <w:abstractNumId w:val="10"/>
  </w:num>
  <w:num w:numId="11">
    <w:abstractNumId w:val="13"/>
  </w:num>
  <w:num w:numId="12">
    <w:abstractNumId w:val="16"/>
  </w:num>
  <w:num w:numId="13">
    <w:abstractNumId w:val="15"/>
  </w:num>
  <w:num w:numId="14">
    <w:abstractNumId w:val="1"/>
  </w:num>
  <w:num w:numId="15">
    <w:abstractNumId w:val="17"/>
  </w:num>
  <w:num w:numId="16">
    <w:abstractNumId w:val="12"/>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708"/>
  <w:hyphenationZone w:val="425"/>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ngewandte Chemi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sfwx0xe15s5tze20rnvwfe4zxxrw52xw0vt&quot;&gt;CHEN zhijun EndNote Library&lt;record-ids&gt;&lt;item&gt;290&lt;/item&gt;&lt;item&gt;291&lt;/item&gt;&lt;item&gt;300&lt;/item&gt;&lt;item&gt;305&lt;/item&gt;&lt;item&gt;314&lt;/item&gt;&lt;item&gt;317&lt;/item&gt;&lt;item&gt;318&lt;/item&gt;&lt;item&gt;320&lt;/item&gt;&lt;item&gt;328&lt;/item&gt;&lt;item&gt;354&lt;/item&gt;&lt;item&gt;1970&lt;/item&gt;&lt;item&gt;1973&lt;/item&gt;&lt;item&gt;1987&lt;/item&gt;&lt;item&gt;1990&lt;/item&gt;&lt;item&gt;1994&lt;/item&gt;&lt;item&gt;1997&lt;/item&gt;&lt;item&gt;1998&lt;/item&gt;&lt;item&gt;1999&lt;/item&gt;&lt;item&gt;2005&lt;/item&gt;&lt;item&gt;2006&lt;/item&gt;&lt;item&gt;2007&lt;/item&gt;&lt;item&gt;2008&lt;/item&gt;&lt;item&gt;2009&lt;/item&gt;&lt;item&gt;2189&lt;/item&gt;&lt;item&gt;2191&lt;/item&gt;&lt;item&gt;2324&lt;/item&gt;&lt;item&gt;4032&lt;/item&gt;&lt;item&gt;4037&lt;/item&gt;&lt;item&gt;4038&lt;/item&gt;&lt;item&gt;4119&lt;/item&gt;&lt;item&gt;4120&lt;/item&gt;&lt;item&gt;4132&lt;/item&gt;&lt;item&gt;63149&lt;/item&gt;&lt;item&gt;72177&lt;/item&gt;&lt;item&gt;72178&lt;/item&gt;&lt;item&gt;72179&lt;/item&gt;&lt;item&gt;72180&lt;/item&gt;&lt;item&gt;72182&lt;/item&gt;&lt;item&gt;72185&lt;/item&gt;&lt;item&gt;72186&lt;/item&gt;&lt;item&gt;72188&lt;/item&gt;&lt;item&gt;72190&lt;/item&gt;&lt;item&gt;72191&lt;/item&gt;&lt;item&gt;72194&lt;/item&gt;&lt;item&gt;72197&lt;/item&gt;&lt;item&gt;72198&lt;/item&gt;&lt;item&gt;72201&lt;/item&gt;&lt;item&gt;72202&lt;/item&gt;&lt;item&gt;72203&lt;/item&gt;&lt;item&gt;72204&lt;/item&gt;&lt;item&gt;72206&lt;/item&gt;&lt;item&gt;72207&lt;/item&gt;&lt;item&gt;72208&lt;/item&gt;&lt;item&gt;72209&lt;/item&gt;&lt;item&gt;72210&lt;/item&gt;&lt;item&gt;72211&lt;/item&gt;&lt;item&gt;72212&lt;/item&gt;&lt;item&gt;72216&lt;/item&gt;&lt;item&gt;72217&lt;/item&gt;&lt;item&gt;72218&lt;/item&gt;&lt;item&gt;72219&lt;/item&gt;&lt;item&gt;72220&lt;/item&gt;&lt;item&gt;72221&lt;/item&gt;&lt;item&gt;72222&lt;/item&gt;&lt;item&gt;72223&lt;/item&gt;&lt;item&gt;72224&lt;/item&gt;&lt;item&gt;72225&lt;/item&gt;&lt;item&gt;72226&lt;/item&gt;&lt;item&gt;72227&lt;/item&gt;&lt;item&gt;72228&lt;/item&gt;&lt;item&gt;72229&lt;/item&gt;&lt;item&gt;72230&lt;/item&gt;&lt;item&gt;72231&lt;/item&gt;&lt;item&gt;72232&lt;/item&gt;&lt;item&gt;72233&lt;/item&gt;&lt;item&gt;72234&lt;/item&gt;&lt;item&gt;72235&lt;/item&gt;&lt;item&gt;72236&lt;/item&gt;&lt;item&gt;72237&lt;/item&gt;&lt;item&gt;72239&lt;/item&gt;&lt;item&gt;72240&lt;/item&gt;&lt;item&gt;72242&lt;/item&gt;&lt;item&gt;72243&lt;/item&gt;&lt;item&gt;72247&lt;/item&gt;&lt;item&gt;72248&lt;/item&gt;&lt;item&gt;72250&lt;/item&gt;&lt;item&gt;72255&lt;/item&gt;&lt;item&gt;72257&lt;/item&gt;&lt;item&gt;72259&lt;/item&gt;&lt;item&gt;72260&lt;/item&gt;&lt;item&gt;72343&lt;/item&gt;&lt;item&gt;72344&lt;/item&gt;&lt;item&gt;72345&lt;/item&gt;&lt;item&gt;72346&lt;/item&gt;&lt;item&gt;72347&lt;/item&gt;&lt;item&gt;72348&lt;/item&gt;&lt;item&gt;72349&lt;/item&gt;&lt;item&gt;72350&lt;/item&gt;&lt;item&gt;72351&lt;/item&gt;&lt;item&gt;72352&lt;/item&gt;&lt;item&gt;72353&lt;/item&gt;&lt;item&gt;72354&lt;/item&gt;&lt;item&gt;72355&lt;/item&gt;&lt;item&gt;72357&lt;/item&gt;&lt;item&gt;72358&lt;/item&gt;&lt;item&gt;72359&lt;/item&gt;&lt;item&gt;72360&lt;/item&gt;&lt;item&gt;72362&lt;/item&gt;&lt;item&gt;72363&lt;/item&gt;&lt;item&gt;72364&lt;/item&gt;&lt;item&gt;72365&lt;/item&gt;&lt;item&gt;72366&lt;/item&gt;&lt;item&gt;72367&lt;/item&gt;&lt;/record-ids&gt;&lt;/item&gt;&lt;/Libraries&gt;"/>
  </w:docVars>
  <w:rsids>
    <w:rsidRoot w:val="00F13838"/>
    <w:rsid w:val="00003387"/>
    <w:rsid w:val="00013863"/>
    <w:rsid w:val="000145FF"/>
    <w:rsid w:val="00017590"/>
    <w:rsid w:val="000222A7"/>
    <w:rsid w:val="00022594"/>
    <w:rsid w:val="00022A21"/>
    <w:rsid w:val="00023D48"/>
    <w:rsid w:val="0002589C"/>
    <w:rsid w:val="00026C25"/>
    <w:rsid w:val="000311DE"/>
    <w:rsid w:val="00031BD7"/>
    <w:rsid w:val="000321E4"/>
    <w:rsid w:val="00033991"/>
    <w:rsid w:val="00041AF0"/>
    <w:rsid w:val="00056A61"/>
    <w:rsid w:val="0006111D"/>
    <w:rsid w:val="0006260F"/>
    <w:rsid w:val="00071DD8"/>
    <w:rsid w:val="00076FB7"/>
    <w:rsid w:val="00097D87"/>
    <w:rsid w:val="000A1F7A"/>
    <w:rsid w:val="000A4E1E"/>
    <w:rsid w:val="000A7756"/>
    <w:rsid w:val="000C1BF9"/>
    <w:rsid w:val="000C4413"/>
    <w:rsid w:val="000C7CF5"/>
    <w:rsid w:val="000D06AA"/>
    <w:rsid w:val="000D1740"/>
    <w:rsid w:val="000E44E8"/>
    <w:rsid w:val="000E6329"/>
    <w:rsid w:val="000E7F96"/>
    <w:rsid w:val="000F0409"/>
    <w:rsid w:val="000F1F24"/>
    <w:rsid w:val="00106596"/>
    <w:rsid w:val="0011114E"/>
    <w:rsid w:val="001205A6"/>
    <w:rsid w:val="001336C3"/>
    <w:rsid w:val="00134D15"/>
    <w:rsid w:val="001437E8"/>
    <w:rsid w:val="0015048B"/>
    <w:rsid w:val="00153C76"/>
    <w:rsid w:val="001624D2"/>
    <w:rsid w:val="0016389E"/>
    <w:rsid w:val="0017299A"/>
    <w:rsid w:val="00173E27"/>
    <w:rsid w:val="00174E20"/>
    <w:rsid w:val="001767D8"/>
    <w:rsid w:val="001771B4"/>
    <w:rsid w:val="0017797E"/>
    <w:rsid w:val="001958C0"/>
    <w:rsid w:val="001A51CD"/>
    <w:rsid w:val="001A6ECD"/>
    <w:rsid w:val="001B11D7"/>
    <w:rsid w:val="001B1621"/>
    <w:rsid w:val="001B1A49"/>
    <w:rsid w:val="001B69BC"/>
    <w:rsid w:val="001C0928"/>
    <w:rsid w:val="001C5EA7"/>
    <w:rsid w:val="001C7946"/>
    <w:rsid w:val="001D29BA"/>
    <w:rsid w:val="001E15C5"/>
    <w:rsid w:val="001E1CCA"/>
    <w:rsid w:val="001F63CB"/>
    <w:rsid w:val="0020153D"/>
    <w:rsid w:val="0020189D"/>
    <w:rsid w:val="0020539A"/>
    <w:rsid w:val="00207AF3"/>
    <w:rsid w:val="00207D5B"/>
    <w:rsid w:val="00224C22"/>
    <w:rsid w:val="00226BA2"/>
    <w:rsid w:val="00236491"/>
    <w:rsid w:val="002410D4"/>
    <w:rsid w:val="00243B2B"/>
    <w:rsid w:val="0024542C"/>
    <w:rsid w:val="00250700"/>
    <w:rsid w:val="00254009"/>
    <w:rsid w:val="0025656D"/>
    <w:rsid w:val="002609AD"/>
    <w:rsid w:val="002614A6"/>
    <w:rsid w:val="0026229B"/>
    <w:rsid w:val="00263C31"/>
    <w:rsid w:val="00265D70"/>
    <w:rsid w:val="002660B2"/>
    <w:rsid w:val="002849AB"/>
    <w:rsid w:val="00287139"/>
    <w:rsid w:val="00293799"/>
    <w:rsid w:val="0029766F"/>
    <w:rsid w:val="002C2C59"/>
    <w:rsid w:val="002C30DC"/>
    <w:rsid w:val="002C4EF9"/>
    <w:rsid w:val="002D0BBC"/>
    <w:rsid w:val="002D217C"/>
    <w:rsid w:val="002D59F2"/>
    <w:rsid w:val="002E2DB8"/>
    <w:rsid w:val="002E465F"/>
    <w:rsid w:val="002F1F92"/>
    <w:rsid w:val="002F2EA1"/>
    <w:rsid w:val="002F35E5"/>
    <w:rsid w:val="002F36DE"/>
    <w:rsid w:val="002F427E"/>
    <w:rsid w:val="002F72AC"/>
    <w:rsid w:val="002F72CF"/>
    <w:rsid w:val="0033107B"/>
    <w:rsid w:val="00344A8D"/>
    <w:rsid w:val="00347A09"/>
    <w:rsid w:val="00352A04"/>
    <w:rsid w:val="00355EFF"/>
    <w:rsid w:val="00360BC9"/>
    <w:rsid w:val="0036719B"/>
    <w:rsid w:val="0038145A"/>
    <w:rsid w:val="00386EC9"/>
    <w:rsid w:val="003A0383"/>
    <w:rsid w:val="003A47AD"/>
    <w:rsid w:val="003C0D77"/>
    <w:rsid w:val="003D5162"/>
    <w:rsid w:val="003E064A"/>
    <w:rsid w:val="003E290B"/>
    <w:rsid w:val="003E5E83"/>
    <w:rsid w:val="003E6B88"/>
    <w:rsid w:val="003F0F0B"/>
    <w:rsid w:val="003F29F0"/>
    <w:rsid w:val="0040036B"/>
    <w:rsid w:val="004134F3"/>
    <w:rsid w:val="00417623"/>
    <w:rsid w:val="004204CF"/>
    <w:rsid w:val="004228D8"/>
    <w:rsid w:val="004253A5"/>
    <w:rsid w:val="0043425F"/>
    <w:rsid w:val="00441469"/>
    <w:rsid w:val="00442BB4"/>
    <w:rsid w:val="00444E16"/>
    <w:rsid w:val="00446246"/>
    <w:rsid w:val="00450DB4"/>
    <w:rsid w:val="00451F0E"/>
    <w:rsid w:val="00454564"/>
    <w:rsid w:val="00466806"/>
    <w:rsid w:val="004844E6"/>
    <w:rsid w:val="00486C8C"/>
    <w:rsid w:val="00487176"/>
    <w:rsid w:val="004B03E6"/>
    <w:rsid w:val="004B0D3D"/>
    <w:rsid w:val="004B11EB"/>
    <w:rsid w:val="004C282D"/>
    <w:rsid w:val="004C378D"/>
    <w:rsid w:val="004C386A"/>
    <w:rsid w:val="004C7193"/>
    <w:rsid w:val="004D1DA6"/>
    <w:rsid w:val="004D2AD6"/>
    <w:rsid w:val="004D6F91"/>
    <w:rsid w:val="004E060B"/>
    <w:rsid w:val="004E22D1"/>
    <w:rsid w:val="004E331E"/>
    <w:rsid w:val="004E38BF"/>
    <w:rsid w:val="004F2682"/>
    <w:rsid w:val="004F5B7E"/>
    <w:rsid w:val="004F7FEF"/>
    <w:rsid w:val="005059B9"/>
    <w:rsid w:val="00511BC5"/>
    <w:rsid w:val="00513CED"/>
    <w:rsid w:val="00531E0C"/>
    <w:rsid w:val="005331A4"/>
    <w:rsid w:val="00537B21"/>
    <w:rsid w:val="005463C5"/>
    <w:rsid w:val="00560429"/>
    <w:rsid w:val="005771AE"/>
    <w:rsid w:val="0058355F"/>
    <w:rsid w:val="00583E7C"/>
    <w:rsid w:val="005858C3"/>
    <w:rsid w:val="00585ED5"/>
    <w:rsid w:val="005A05EB"/>
    <w:rsid w:val="005A0E6C"/>
    <w:rsid w:val="005A59FB"/>
    <w:rsid w:val="005B08A2"/>
    <w:rsid w:val="005B55F0"/>
    <w:rsid w:val="005B68AF"/>
    <w:rsid w:val="005D0E18"/>
    <w:rsid w:val="005D23ED"/>
    <w:rsid w:val="005D7BDE"/>
    <w:rsid w:val="005E561A"/>
    <w:rsid w:val="005F3EEA"/>
    <w:rsid w:val="005F561B"/>
    <w:rsid w:val="00601209"/>
    <w:rsid w:val="00626AFC"/>
    <w:rsid w:val="00631A15"/>
    <w:rsid w:val="00635D3F"/>
    <w:rsid w:val="00642412"/>
    <w:rsid w:val="0064314A"/>
    <w:rsid w:val="0064656F"/>
    <w:rsid w:val="00650AEF"/>
    <w:rsid w:val="00651A10"/>
    <w:rsid w:val="00672767"/>
    <w:rsid w:val="00674212"/>
    <w:rsid w:val="00677279"/>
    <w:rsid w:val="006804B7"/>
    <w:rsid w:val="00685381"/>
    <w:rsid w:val="006862F3"/>
    <w:rsid w:val="0068766E"/>
    <w:rsid w:val="00693DE8"/>
    <w:rsid w:val="00697CA1"/>
    <w:rsid w:val="006A633B"/>
    <w:rsid w:val="006B220E"/>
    <w:rsid w:val="006B37DF"/>
    <w:rsid w:val="006B560E"/>
    <w:rsid w:val="006D1E89"/>
    <w:rsid w:val="006D5B26"/>
    <w:rsid w:val="006E64AE"/>
    <w:rsid w:val="006F0D94"/>
    <w:rsid w:val="006F18F3"/>
    <w:rsid w:val="006F3BE9"/>
    <w:rsid w:val="00700E09"/>
    <w:rsid w:val="00702FB9"/>
    <w:rsid w:val="0071202E"/>
    <w:rsid w:val="00712465"/>
    <w:rsid w:val="007212C6"/>
    <w:rsid w:val="00733F22"/>
    <w:rsid w:val="007363A7"/>
    <w:rsid w:val="007470D6"/>
    <w:rsid w:val="00750A02"/>
    <w:rsid w:val="007556D7"/>
    <w:rsid w:val="007614AC"/>
    <w:rsid w:val="007805C4"/>
    <w:rsid w:val="00781252"/>
    <w:rsid w:val="00783947"/>
    <w:rsid w:val="00790AB1"/>
    <w:rsid w:val="007A2E35"/>
    <w:rsid w:val="007B7BB6"/>
    <w:rsid w:val="007C2631"/>
    <w:rsid w:val="007D0415"/>
    <w:rsid w:val="007E2160"/>
    <w:rsid w:val="007E27F4"/>
    <w:rsid w:val="007E7D2E"/>
    <w:rsid w:val="007F0FE1"/>
    <w:rsid w:val="007F6D5C"/>
    <w:rsid w:val="00802CE7"/>
    <w:rsid w:val="00806B27"/>
    <w:rsid w:val="00807463"/>
    <w:rsid w:val="00812241"/>
    <w:rsid w:val="00825A63"/>
    <w:rsid w:val="008349BF"/>
    <w:rsid w:val="00841FDF"/>
    <w:rsid w:val="008576F5"/>
    <w:rsid w:val="00861B77"/>
    <w:rsid w:val="00862CFD"/>
    <w:rsid w:val="00874169"/>
    <w:rsid w:val="00874929"/>
    <w:rsid w:val="008840DE"/>
    <w:rsid w:val="00884F80"/>
    <w:rsid w:val="0089250C"/>
    <w:rsid w:val="00894D25"/>
    <w:rsid w:val="008B11D9"/>
    <w:rsid w:val="008B38E1"/>
    <w:rsid w:val="008B39A1"/>
    <w:rsid w:val="008C38FC"/>
    <w:rsid w:val="008C69C2"/>
    <w:rsid w:val="008C6A77"/>
    <w:rsid w:val="008D0221"/>
    <w:rsid w:val="008D0FB7"/>
    <w:rsid w:val="008D21DD"/>
    <w:rsid w:val="008D3D2C"/>
    <w:rsid w:val="008D50AC"/>
    <w:rsid w:val="008E13F3"/>
    <w:rsid w:val="008E2D2C"/>
    <w:rsid w:val="008E5425"/>
    <w:rsid w:val="008F3592"/>
    <w:rsid w:val="00902EBA"/>
    <w:rsid w:val="009074E2"/>
    <w:rsid w:val="00911463"/>
    <w:rsid w:val="00915AA8"/>
    <w:rsid w:val="00930119"/>
    <w:rsid w:val="009326C5"/>
    <w:rsid w:val="00942BCA"/>
    <w:rsid w:val="00945383"/>
    <w:rsid w:val="0094678B"/>
    <w:rsid w:val="00954546"/>
    <w:rsid w:val="00962DB7"/>
    <w:rsid w:val="00965ED7"/>
    <w:rsid w:val="00991FCD"/>
    <w:rsid w:val="00997D96"/>
    <w:rsid w:val="009A2F2D"/>
    <w:rsid w:val="009A3169"/>
    <w:rsid w:val="009A34A7"/>
    <w:rsid w:val="009A3BFD"/>
    <w:rsid w:val="009A4438"/>
    <w:rsid w:val="009D251B"/>
    <w:rsid w:val="009D3ABE"/>
    <w:rsid w:val="009D7C0F"/>
    <w:rsid w:val="009E0087"/>
    <w:rsid w:val="009E2A72"/>
    <w:rsid w:val="009E4E1D"/>
    <w:rsid w:val="009E56B6"/>
    <w:rsid w:val="009F009E"/>
    <w:rsid w:val="009F3DA4"/>
    <w:rsid w:val="00A04F97"/>
    <w:rsid w:val="00A1248D"/>
    <w:rsid w:val="00A14031"/>
    <w:rsid w:val="00A16D48"/>
    <w:rsid w:val="00A1711B"/>
    <w:rsid w:val="00A20F0A"/>
    <w:rsid w:val="00A32DA6"/>
    <w:rsid w:val="00A410BA"/>
    <w:rsid w:val="00A4248E"/>
    <w:rsid w:val="00A46972"/>
    <w:rsid w:val="00A54054"/>
    <w:rsid w:val="00A548AA"/>
    <w:rsid w:val="00A66475"/>
    <w:rsid w:val="00A679FA"/>
    <w:rsid w:val="00A73105"/>
    <w:rsid w:val="00A7319F"/>
    <w:rsid w:val="00A77E3C"/>
    <w:rsid w:val="00A801F5"/>
    <w:rsid w:val="00A8360D"/>
    <w:rsid w:val="00A86EA6"/>
    <w:rsid w:val="00A94B5B"/>
    <w:rsid w:val="00A9625B"/>
    <w:rsid w:val="00AA45F1"/>
    <w:rsid w:val="00AA5BB3"/>
    <w:rsid w:val="00AA5C1F"/>
    <w:rsid w:val="00AB1D91"/>
    <w:rsid w:val="00AB62B4"/>
    <w:rsid w:val="00AD1010"/>
    <w:rsid w:val="00AD26D3"/>
    <w:rsid w:val="00AD2C38"/>
    <w:rsid w:val="00AE3CD3"/>
    <w:rsid w:val="00AF7710"/>
    <w:rsid w:val="00B04417"/>
    <w:rsid w:val="00B05ACB"/>
    <w:rsid w:val="00B07700"/>
    <w:rsid w:val="00B1212B"/>
    <w:rsid w:val="00B125B9"/>
    <w:rsid w:val="00B20C09"/>
    <w:rsid w:val="00B21E6D"/>
    <w:rsid w:val="00B262F4"/>
    <w:rsid w:val="00B27155"/>
    <w:rsid w:val="00B3125E"/>
    <w:rsid w:val="00B422FD"/>
    <w:rsid w:val="00B42B81"/>
    <w:rsid w:val="00B471F8"/>
    <w:rsid w:val="00B502E0"/>
    <w:rsid w:val="00B514A5"/>
    <w:rsid w:val="00B53EA8"/>
    <w:rsid w:val="00B57107"/>
    <w:rsid w:val="00B61286"/>
    <w:rsid w:val="00B813E7"/>
    <w:rsid w:val="00B82EF0"/>
    <w:rsid w:val="00B86ECA"/>
    <w:rsid w:val="00B92288"/>
    <w:rsid w:val="00BA11AD"/>
    <w:rsid w:val="00BA229A"/>
    <w:rsid w:val="00BA31E6"/>
    <w:rsid w:val="00BA40DD"/>
    <w:rsid w:val="00BA4233"/>
    <w:rsid w:val="00BA45A2"/>
    <w:rsid w:val="00BC74BC"/>
    <w:rsid w:val="00BE2BBD"/>
    <w:rsid w:val="00BE47B7"/>
    <w:rsid w:val="00C16E74"/>
    <w:rsid w:val="00C2235C"/>
    <w:rsid w:val="00C320B7"/>
    <w:rsid w:val="00C32C37"/>
    <w:rsid w:val="00C35A85"/>
    <w:rsid w:val="00C40B1A"/>
    <w:rsid w:val="00C41282"/>
    <w:rsid w:val="00C4234B"/>
    <w:rsid w:val="00C440C6"/>
    <w:rsid w:val="00C56CE8"/>
    <w:rsid w:val="00C63679"/>
    <w:rsid w:val="00C66870"/>
    <w:rsid w:val="00C67C62"/>
    <w:rsid w:val="00C71CA0"/>
    <w:rsid w:val="00C7254F"/>
    <w:rsid w:val="00C76CAB"/>
    <w:rsid w:val="00C8328B"/>
    <w:rsid w:val="00C97C59"/>
    <w:rsid w:val="00CA1945"/>
    <w:rsid w:val="00CB5A76"/>
    <w:rsid w:val="00CC41F2"/>
    <w:rsid w:val="00CC6536"/>
    <w:rsid w:val="00CD2258"/>
    <w:rsid w:val="00CD460D"/>
    <w:rsid w:val="00CD5788"/>
    <w:rsid w:val="00CD59ED"/>
    <w:rsid w:val="00CE4079"/>
    <w:rsid w:val="00CE56B1"/>
    <w:rsid w:val="00CE6CAE"/>
    <w:rsid w:val="00CF24C0"/>
    <w:rsid w:val="00CF38B8"/>
    <w:rsid w:val="00D22D3A"/>
    <w:rsid w:val="00D33E37"/>
    <w:rsid w:val="00D35AEE"/>
    <w:rsid w:val="00D43478"/>
    <w:rsid w:val="00D454DC"/>
    <w:rsid w:val="00D508E2"/>
    <w:rsid w:val="00D56098"/>
    <w:rsid w:val="00D66854"/>
    <w:rsid w:val="00D85E57"/>
    <w:rsid w:val="00D972E9"/>
    <w:rsid w:val="00D978CF"/>
    <w:rsid w:val="00DA3855"/>
    <w:rsid w:val="00DA68A1"/>
    <w:rsid w:val="00DB3D15"/>
    <w:rsid w:val="00DB4561"/>
    <w:rsid w:val="00DB7594"/>
    <w:rsid w:val="00DB7E47"/>
    <w:rsid w:val="00DC091B"/>
    <w:rsid w:val="00DC1F1B"/>
    <w:rsid w:val="00DC27DB"/>
    <w:rsid w:val="00DD3D4D"/>
    <w:rsid w:val="00DD4C51"/>
    <w:rsid w:val="00DD5578"/>
    <w:rsid w:val="00DE3594"/>
    <w:rsid w:val="00DE69AB"/>
    <w:rsid w:val="00DE761B"/>
    <w:rsid w:val="00DE7F3D"/>
    <w:rsid w:val="00DF10CE"/>
    <w:rsid w:val="00DF7613"/>
    <w:rsid w:val="00E00237"/>
    <w:rsid w:val="00E01B46"/>
    <w:rsid w:val="00E02A7F"/>
    <w:rsid w:val="00E05448"/>
    <w:rsid w:val="00E12A28"/>
    <w:rsid w:val="00E17175"/>
    <w:rsid w:val="00E21155"/>
    <w:rsid w:val="00E229BE"/>
    <w:rsid w:val="00E376A4"/>
    <w:rsid w:val="00E4184E"/>
    <w:rsid w:val="00E51752"/>
    <w:rsid w:val="00E54C43"/>
    <w:rsid w:val="00E557D2"/>
    <w:rsid w:val="00E572BC"/>
    <w:rsid w:val="00E57C54"/>
    <w:rsid w:val="00E66D6B"/>
    <w:rsid w:val="00E756D7"/>
    <w:rsid w:val="00E86175"/>
    <w:rsid w:val="00EA1A03"/>
    <w:rsid w:val="00EA64B7"/>
    <w:rsid w:val="00EB5170"/>
    <w:rsid w:val="00EB5435"/>
    <w:rsid w:val="00EB54AA"/>
    <w:rsid w:val="00ED3C8D"/>
    <w:rsid w:val="00ED6EE7"/>
    <w:rsid w:val="00EE2273"/>
    <w:rsid w:val="00EF05A3"/>
    <w:rsid w:val="00EF1366"/>
    <w:rsid w:val="00EF5275"/>
    <w:rsid w:val="00EF6656"/>
    <w:rsid w:val="00F0204E"/>
    <w:rsid w:val="00F0757B"/>
    <w:rsid w:val="00F10B81"/>
    <w:rsid w:val="00F13838"/>
    <w:rsid w:val="00F15FC6"/>
    <w:rsid w:val="00F17B1E"/>
    <w:rsid w:val="00F27400"/>
    <w:rsid w:val="00F31B79"/>
    <w:rsid w:val="00F52868"/>
    <w:rsid w:val="00F62A5A"/>
    <w:rsid w:val="00F65C57"/>
    <w:rsid w:val="00F7585C"/>
    <w:rsid w:val="00F77A1A"/>
    <w:rsid w:val="00F863D0"/>
    <w:rsid w:val="00F87B4A"/>
    <w:rsid w:val="00F92604"/>
    <w:rsid w:val="00FA111F"/>
    <w:rsid w:val="00FA157C"/>
    <w:rsid w:val="00FA3300"/>
    <w:rsid w:val="00FA458B"/>
    <w:rsid w:val="00FA7F69"/>
    <w:rsid w:val="00FB6ED9"/>
    <w:rsid w:val="00FC2E90"/>
    <w:rsid w:val="00FC614E"/>
    <w:rsid w:val="00FC65D9"/>
    <w:rsid w:val="00FD0667"/>
    <w:rsid w:val="00FE357F"/>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C2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42C"/>
    <w:pPr>
      <w:spacing w:after="0" w:line="360" w:lineRule="auto"/>
    </w:pPr>
  </w:style>
  <w:style w:type="paragraph" w:styleId="Heading1">
    <w:name w:val="heading 1"/>
    <w:basedOn w:val="TAMainText"/>
    <w:next w:val="Normal"/>
    <w:link w:val="Heading1Char"/>
    <w:qFormat/>
    <w:rsid w:val="006F18F3"/>
    <w:pPr>
      <w:spacing w:line="360" w:lineRule="auto"/>
      <w:outlineLvl w:val="0"/>
    </w:pPr>
    <w:rPr>
      <w:b/>
      <w:sz w:val="24"/>
    </w:rPr>
  </w:style>
  <w:style w:type="paragraph" w:styleId="Heading2">
    <w:name w:val="heading 2"/>
    <w:basedOn w:val="Normal"/>
    <w:next w:val="Normal"/>
    <w:link w:val="Heading2Char"/>
    <w:uiPriority w:val="9"/>
    <w:unhideWhenUsed/>
    <w:qFormat/>
    <w:rsid w:val="00585ED5"/>
    <w:pPr>
      <w:keepNext/>
      <w:keepLines/>
      <w:outlineLvl w:val="1"/>
    </w:pPr>
    <w:rPr>
      <w:rFonts w:ascii="Times New Roman" w:eastAsiaTheme="majorEastAsia" w:hAnsi="Times New Roman" w:cstheme="majorBidi"/>
      <w:b/>
      <w:bCs/>
      <w:sz w:val="24"/>
      <w:szCs w:val="32"/>
    </w:rPr>
  </w:style>
  <w:style w:type="paragraph" w:styleId="Heading3">
    <w:name w:val="heading 3"/>
    <w:basedOn w:val="Normal"/>
    <w:next w:val="Normal"/>
    <w:link w:val="Heading3Char"/>
    <w:qFormat/>
    <w:rsid w:val="003F0F0B"/>
    <w:pPr>
      <w:keepNext/>
      <w:ind w:left="181"/>
      <w:outlineLvl w:val="2"/>
    </w:pPr>
    <w:rPr>
      <w:rFonts w:ascii="Times New Roman" w:eastAsiaTheme="minorHAnsi" w:hAnsi="Times New Roman" w:cs="Arial"/>
      <w:b/>
      <w:bCs/>
      <w:sz w:val="24"/>
      <w:szCs w:val="26"/>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MainText">
    <w:name w:val="TA_Main_Text"/>
    <w:basedOn w:val="Normal"/>
    <w:next w:val="AIReceivedDate"/>
    <w:link w:val="TAMainTextZchn"/>
    <w:autoRedefine/>
    <w:rsid w:val="00F7585C"/>
    <w:pPr>
      <w:spacing w:line="288" w:lineRule="auto"/>
      <w:jc w:val="both"/>
    </w:pPr>
    <w:rPr>
      <w:rFonts w:ascii="Times New Roman" w:eastAsia="Times New Roman" w:hAnsi="Times New Roman" w:cs="Times New Roman"/>
      <w:kern w:val="21"/>
      <w:sz w:val="20"/>
      <w:szCs w:val="20"/>
      <w:lang w:val="en-US" w:eastAsia="en-US"/>
    </w:rPr>
  </w:style>
  <w:style w:type="paragraph" w:customStyle="1" w:styleId="AIReceivedDate">
    <w:name w:val="AI_Received_Date"/>
    <w:basedOn w:val="Normal"/>
    <w:next w:val="Normal"/>
    <w:autoRedefine/>
    <w:rsid w:val="00D508E2"/>
    <w:pPr>
      <w:spacing w:after="100"/>
    </w:pPr>
    <w:rPr>
      <w:rFonts w:ascii="Constantia" w:eastAsiaTheme="minorHAnsi" w:hAnsi="Constantia"/>
      <w:sz w:val="18"/>
      <w:lang w:val="en-US" w:eastAsia="en-US"/>
    </w:rPr>
  </w:style>
  <w:style w:type="character" w:customStyle="1" w:styleId="TAMainTextZchn">
    <w:name w:val="TA_Main_Text Zchn"/>
    <w:basedOn w:val="DefaultParagraphFont"/>
    <w:link w:val="TAMainText"/>
    <w:rsid w:val="00F7585C"/>
    <w:rPr>
      <w:rFonts w:ascii="Times New Roman" w:eastAsia="Times New Roman" w:hAnsi="Times New Roman" w:cs="Times New Roman"/>
      <w:kern w:val="21"/>
      <w:sz w:val="20"/>
      <w:szCs w:val="20"/>
      <w:lang w:val="en-US" w:eastAsia="en-US"/>
    </w:rPr>
  </w:style>
  <w:style w:type="character" w:customStyle="1" w:styleId="Heading1Char">
    <w:name w:val="Heading 1 Char"/>
    <w:basedOn w:val="DefaultParagraphFont"/>
    <w:link w:val="Heading1"/>
    <w:rsid w:val="006F18F3"/>
    <w:rPr>
      <w:rFonts w:ascii="Times New Roman" w:eastAsia="Times New Roman" w:hAnsi="Times New Roman" w:cs="Times New Roman"/>
      <w:b/>
      <w:kern w:val="21"/>
      <w:sz w:val="24"/>
      <w:szCs w:val="20"/>
      <w:lang w:val="en-US" w:eastAsia="en-US"/>
    </w:rPr>
  </w:style>
  <w:style w:type="character" w:customStyle="1" w:styleId="Heading3Char">
    <w:name w:val="Heading 3 Char"/>
    <w:basedOn w:val="DefaultParagraphFont"/>
    <w:link w:val="Heading3"/>
    <w:rsid w:val="003F0F0B"/>
    <w:rPr>
      <w:rFonts w:ascii="Times New Roman" w:eastAsiaTheme="minorHAnsi" w:hAnsi="Times New Roman" w:cs="Arial"/>
      <w:b/>
      <w:bCs/>
      <w:sz w:val="24"/>
      <w:szCs w:val="26"/>
      <w:lang w:val="en-AU" w:eastAsia="en-US"/>
    </w:rPr>
  </w:style>
  <w:style w:type="paragraph" w:styleId="ListParagraph">
    <w:name w:val="List Paragraph"/>
    <w:basedOn w:val="Normal"/>
    <w:link w:val="ListParagraphChar"/>
    <w:uiPriority w:val="34"/>
    <w:qFormat/>
    <w:rsid w:val="00D508E2"/>
    <w:pPr>
      <w:ind w:left="720"/>
      <w:contextualSpacing/>
    </w:pPr>
  </w:style>
  <w:style w:type="paragraph" w:customStyle="1" w:styleId="Default">
    <w:name w:val="Default"/>
    <w:rsid w:val="00D508E2"/>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508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8E2"/>
    <w:rPr>
      <w:rFonts w:ascii="Tahoma" w:hAnsi="Tahoma" w:cs="Tahoma"/>
      <w:sz w:val="16"/>
      <w:szCs w:val="16"/>
    </w:rPr>
  </w:style>
  <w:style w:type="table" w:styleId="TableGrid">
    <w:name w:val="Table Grid"/>
    <w:basedOn w:val="TableNormal"/>
    <w:uiPriority w:val="59"/>
    <w:rsid w:val="00D50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D508E2"/>
  </w:style>
  <w:style w:type="paragraph" w:styleId="Date">
    <w:name w:val="Date"/>
    <w:basedOn w:val="Normal"/>
    <w:next w:val="Normal"/>
    <w:link w:val="DateChar"/>
    <w:uiPriority w:val="99"/>
    <w:semiHidden/>
    <w:unhideWhenUsed/>
    <w:rsid w:val="00D508E2"/>
  </w:style>
  <w:style w:type="character" w:customStyle="1" w:styleId="DateChar">
    <w:name w:val="Date Char"/>
    <w:basedOn w:val="DefaultParagraphFont"/>
    <w:link w:val="Date"/>
    <w:uiPriority w:val="99"/>
    <w:semiHidden/>
    <w:rsid w:val="00D508E2"/>
  </w:style>
  <w:style w:type="character" w:styleId="IntenseReference">
    <w:name w:val="Intense Reference"/>
    <w:basedOn w:val="DefaultParagraphFont"/>
    <w:uiPriority w:val="32"/>
    <w:qFormat/>
    <w:rsid w:val="00D508E2"/>
    <w:rPr>
      <w:b/>
      <w:bCs/>
      <w:smallCaps/>
      <w:color w:val="C0504D" w:themeColor="accent2"/>
      <w:spacing w:val="5"/>
      <w:u w:val="single"/>
    </w:rPr>
  </w:style>
  <w:style w:type="paragraph" w:styleId="Header">
    <w:name w:val="header"/>
    <w:basedOn w:val="Normal"/>
    <w:link w:val="HeaderChar"/>
    <w:uiPriority w:val="99"/>
    <w:unhideWhenUsed/>
    <w:rsid w:val="00D508E2"/>
    <w:pPr>
      <w:tabs>
        <w:tab w:val="center" w:pos="4536"/>
        <w:tab w:val="right" w:pos="9072"/>
      </w:tabs>
      <w:spacing w:line="240" w:lineRule="auto"/>
    </w:pPr>
  </w:style>
  <w:style w:type="character" w:customStyle="1" w:styleId="HeaderChar">
    <w:name w:val="Header Char"/>
    <w:basedOn w:val="DefaultParagraphFont"/>
    <w:link w:val="Header"/>
    <w:uiPriority w:val="99"/>
    <w:rsid w:val="00D508E2"/>
  </w:style>
  <w:style w:type="paragraph" w:styleId="Footer">
    <w:name w:val="footer"/>
    <w:basedOn w:val="Normal"/>
    <w:link w:val="FooterChar"/>
    <w:uiPriority w:val="99"/>
    <w:unhideWhenUsed/>
    <w:rsid w:val="00D508E2"/>
    <w:pPr>
      <w:tabs>
        <w:tab w:val="center" w:pos="4536"/>
        <w:tab w:val="right" w:pos="9072"/>
      </w:tabs>
      <w:spacing w:line="240" w:lineRule="auto"/>
    </w:pPr>
  </w:style>
  <w:style w:type="character" w:customStyle="1" w:styleId="FooterChar">
    <w:name w:val="Footer Char"/>
    <w:basedOn w:val="DefaultParagraphFont"/>
    <w:link w:val="Footer"/>
    <w:uiPriority w:val="99"/>
    <w:rsid w:val="00D508E2"/>
  </w:style>
  <w:style w:type="paragraph" w:customStyle="1" w:styleId="TableCaption">
    <w:name w:val="TableCaption"/>
    <w:basedOn w:val="Normal"/>
    <w:qFormat/>
    <w:rsid w:val="00D508E2"/>
    <w:pPr>
      <w:pBdr>
        <w:top w:val="single" w:sz="4" w:space="4" w:color="DDDDDD"/>
        <w:left w:val="single" w:sz="4" w:space="4" w:color="DDDDDD"/>
        <w:bottom w:val="single" w:sz="4" w:space="4" w:color="DDDDDD"/>
        <w:right w:val="single" w:sz="4" w:space="4" w:color="DDDDDD"/>
      </w:pBdr>
      <w:spacing w:line="180" w:lineRule="exact"/>
      <w:jc w:val="both"/>
    </w:pPr>
    <w:rPr>
      <w:rFonts w:ascii="Arial" w:eastAsia="MS Mincho" w:hAnsi="Arial" w:cs="Times New Roman"/>
      <w:sz w:val="14"/>
      <w:szCs w:val="14"/>
      <w:lang w:val="en-GB" w:eastAsia="ja-JP"/>
    </w:rPr>
  </w:style>
  <w:style w:type="paragraph" w:customStyle="1" w:styleId="TableHead">
    <w:name w:val="TableHead"/>
    <w:basedOn w:val="TableCaption"/>
    <w:rsid w:val="00D508E2"/>
    <w:pPr>
      <w:pBdr>
        <w:top w:val="single" w:sz="4" w:space="4" w:color="FFFFFF"/>
        <w:left w:val="single" w:sz="4" w:space="4" w:color="FFFFFF"/>
        <w:bottom w:val="single" w:sz="4" w:space="4" w:color="FFFFFF"/>
        <w:right w:val="single" w:sz="4" w:space="4" w:color="FFFFFF"/>
      </w:pBdr>
    </w:pPr>
  </w:style>
  <w:style w:type="paragraph" w:customStyle="1" w:styleId="TableBody">
    <w:name w:val="TableBody"/>
    <w:basedOn w:val="TableHead"/>
    <w:rsid w:val="00D508E2"/>
  </w:style>
  <w:style w:type="paragraph" w:customStyle="1" w:styleId="TableFoot">
    <w:name w:val="TableFoot"/>
    <w:basedOn w:val="TableBody"/>
    <w:rsid w:val="00D508E2"/>
    <w:pPr>
      <w:spacing w:before="60" w:after="60"/>
    </w:pPr>
  </w:style>
  <w:style w:type="paragraph" w:customStyle="1" w:styleId="EndNoteBibliography">
    <w:name w:val="EndNote Bibliography"/>
    <w:basedOn w:val="Normal"/>
    <w:link w:val="EndNoteBibliographyChar"/>
    <w:rsid w:val="00D508E2"/>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D508E2"/>
    <w:rPr>
      <w:rFonts w:ascii="Calibri" w:hAnsi="Calibri"/>
      <w:noProof/>
    </w:rPr>
  </w:style>
  <w:style w:type="paragraph" w:customStyle="1" w:styleId="Adress">
    <w:name w:val="Adress"/>
    <w:basedOn w:val="Normal"/>
    <w:qFormat/>
    <w:rsid w:val="00D508E2"/>
    <w:pPr>
      <w:spacing w:line="180" w:lineRule="exact"/>
      <w:ind w:left="425" w:hanging="425"/>
    </w:pPr>
    <w:rPr>
      <w:rFonts w:ascii="Arial" w:eastAsia="MS Mincho" w:hAnsi="Arial" w:cs="Times New Roman"/>
      <w:sz w:val="14"/>
      <w:szCs w:val="20"/>
      <w:lang w:eastAsia="ja-JP"/>
    </w:rPr>
  </w:style>
  <w:style w:type="paragraph" w:customStyle="1" w:styleId="BCAuthorAddress">
    <w:name w:val="BC_Author_Address"/>
    <w:basedOn w:val="Normal"/>
    <w:next w:val="Normal"/>
    <w:autoRedefine/>
    <w:rsid w:val="00D508E2"/>
    <w:pPr>
      <w:spacing w:after="60"/>
    </w:pPr>
    <w:rPr>
      <w:rFonts w:ascii="Arno Pro" w:eastAsiaTheme="minorHAnsi" w:hAnsi="Arno Pro"/>
      <w:kern w:val="22"/>
      <w:sz w:val="20"/>
      <w:lang w:val="en-AU" w:eastAsia="en-US"/>
    </w:rPr>
  </w:style>
  <w:style w:type="paragraph" w:customStyle="1" w:styleId="VDTableTitle">
    <w:name w:val="VD_Table_Title"/>
    <w:basedOn w:val="Normal"/>
    <w:next w:val="Normal"/>
    <w:autoRedefine/>
    <w:rsid w:val="00F7585C"/>
    <w:pPr>
      <w:spacing w:line="288" w:lineRule="auto"/>
    </w:pPr>
    <w:rPr>
      <w:rFonts w:ascii="Times New Roman" w:eastAsiaTheme="minorHAnsi" w:hAnsi="Times New Roman" w:cs="Times New Roman"/>
      <w:kern w:val="21"/>
      <w:sz w:val="20"/>
      <w:szCs w:val="20"/>
      <w:lang w:val="en-AU" w:eastAsia="en-US"/>
    </w:rPr>
  </w:style>
  <w:style w:type="paragraph" w:customStyle="1" w:styleId="VAFigureCaption">
    <w:name w:val="VA_Figure_Caption"/>
    <w:basedOn w:val="Normal"/>
    <w:next w:val="Normal"/>
    <w:autoRedefine/>
    <w:qFormat/>
    <w:rsid w:val="00E57C54"/>
    <w:pPr>
      <w:jc w:val="both"/>
    </w:pPr>
    <w:rPr>
      <w:rFonts w:ascii="Times New Roman" w:eastAsiaTheme="minorHAnsi" w:hAnsi="Times New Roman" w:cs="Times New Roman"/>
      <w:kern w:val="20"/>
      <w:sz w:val="20"/>
      <w:szCs w:val="20"/>
      <w:lang w:val="en-US" w:eastAsia="en-US"/>
    </w:rPr>
  </w:style>
  <w:style w:type="paragraph" w:customStyle="1" w:styleId="TCTableBody">
    <w:name w:val="TC_Table_Body"/>
    <w:basedOn w:val="Normal"/>
    <w:next w:val="Normal"/>
    <w:link w:val="TCTableBodyChar"/>
    <w:autoRedefine/>
    <w:rsid w:val="001F63CB"/>
    <w:pPr>
      <w:spacing w:line="288" w:lineRule="auto"/>
      <w:ind w:left="148" w:hanging="142"/>
      <w:jc w:val="both"/>
    </w:pPr>
    <w:rPr>
      <w:rFonts w:ascii="Times New Roman" w:eastAsiaTheme="minorHAnsi" w:hAnsi="Times New Roman" w:cs="Times New Roman"/>
      <w:kern w:val="20"/>
      <w:sz w:val="20"/>
      <w:szCs w:val="20"/>
      <w:lang w:val="en-AU" w:eastAsia="en-US"/>
    </w:rPr>
  </w:style>
  <w:style w:type="character" w:customStyle="1" w:styleId="TCTableBodyChar">
    <w:name w:val="TC_Table_Body Char"/>
    <w:link w:val="TCTableBody"/>
    <w:rsid w:val="001F63CB"/>
    <w:rPr>
      <w:rFonts w:ascii="Times New Roman" w:eastAsiaTheme="minorHAnsi" w:hAnsi="Times New Roman" w:cs="Times New Roman"/>
      <w:kern w:val="20"/>
      <w:sz w:val="20"/>
      <w:szCs w:val="20"/>
      <w:lang w:val="en-AU" w:eastAsia="en-US"/>
    </w:rPr>
  </w:style>
  <w:style w:type="character" w:styleId="Hyperlink">
    <w:name w:val="Hyperlink"/>
    <w:uiPriority w:val="99"/>
    <w:rsid w:val="00D508E2"/>
    <w:rPr>
      <w:color w:val="0000FF"/>
      <w:u w:val="single"/>
    </w:rPr>
  </w:style>
  <w:style w:type="character" w:styleId="PageNumber">
    <w:name w:val="page number"/>
    <w:basedOn w:val="DefaultParagraphFont"/>
    <w:rsid w:val="00D508E2"/>
  </w:style>
  <w:style w:type="paragraph" w:styleId="Caption">
    <w:name w:val="caption"/>
    <w:basedOn w:val="Normal"/>
    <w:next w:val="Normal"/>
    <w:uiPriority w:val="35"/>
    <w:unhideWhenUsed/>
    <w:qFormat/>
    <w:rsid w:val="00D508E2"/>
    <w:pPr>
      <w:spacing w:line="240" w:lineRule="auto"/>
    </w:pPr>
    <w:rPr>
      <w:rFonts w:eastAsiaTheme="minorHAnsi"/>
      <w:b/>
      <w:bCs/>
      <w:color w:val="4F81BD" w:themeColor="accent1"/>
      <w:sz w:val="18"/>
      <w:szCs w:val="18"/>
      <w:lang w:val="en-AU" w:eastAsia="en-US"/>
    </w:rPr>
  </w:style>
  <w:style w:type="paragraph" w:styleId="NormalWeb">
    <w:name w:val="Normal (Web)"/>
    <w:basedOn w:val="Normal"/>
    <w:uiPriority w:val="99"/>
    <w:semiHidden/>
    <w:unhideWhenUsed/>
    <w:rsid w:val="004D6F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story">
    <w:name w:val="History"/>
    <w:basedOn w:val="Normal"/>
    <w:rsid w:val="00EA64B7"/>
    <w:pPr>
      <w:spacing w:before="230" w:after="460" w:line="180" w:lineRule="exact"/>
      <w:jc w:val="right"/>
    </w:pPr>
    <w:rPr>
      <w:rFonts w:ascii="Arial" w:eastAsia="MS Mincho" w:hAnsi="Arial" w:cs="Times New Roman"/>
      <w:sz w:val="14"/>
      <w:szCs w:val="16"/>
      <w:lang w:eastAsia="ja-JP"/>
    </w:rPr>
  </w:style>
  <w:style w:type="paragraph" w:customStyle="1" w:styleId="References">
    <w:name w:val="References"/>
    <w:basedOn w:val="Normal"/>
    <w:qFormat/>
    <w:rsid w:val="00EA64B7"/>
    <w:pPr>
      <w:spacing w:line="200" w:lineRule="exact"/>
      <w:ind w:left="425" w:hanging="425"/>
      <w:jc w:val="both"/>
    </w:pPr>
    <w:rPr>
      <w:rFonts w:ascii="Times New Roman" w:eastAsia="MS Mincho" w:hAnsi="Times New Roman" w:cs="Times New Roman"/>
      <w:sz w:val="15"/>
      <w:szCs w:val="14"/>
      <w:lang w:val="en-GB" w:eastAsia="ja-JP"/>
    </w:rPr>
  </w:style>
  <w:style w:type="paragraph" w:customStyle="1" w:styleId="HExperimentalSection">
    <w:name w:val="HExperimental_Section"/>
    <w:basedOn w:val="Normal"/>
    <w:qFormat/>
    <w:rsid w:val="00EA64B7"/>
    <w:pPr>
      <w:spacing w:before="460" w:after="230" w:line="230" w:lineRule="atLeast"/>
    </w:pPr>
    <w:rPr>
      <w:rFonts w:ascii="Times New Roman" w:eastAsia="MS Mincho" w:hAnsi="Times New Roman" w:cs="Times New Roman"/>
      <w:i/>
      <w:sz w:val="24"/>
      <w:szCs w:val="20"/>
      <w:lang w:eastAsia="ja-JP"/>
    </w:rPr>
  </w:style>
  <w:style w:type="paragraph" w:customStyle="1" w:styleId="ExperimentalSection">
    <w:name w:val="ExperimentalSection"/>
    <w:basedOn w:val="Normal"/>
    <w:rsid w:val="00EA64B7"/>
    <w:pPr>
      <w:spacing w:after="240" w:line="200" w:lineRule="exact"/>
      <w:ind w:firstLine="170"/>
      <w:jc w:val="both"/>
    </w:pPr>
    <w:rPr>
      <w:rFonts w:ascii="Times New Roman" w:eastAsia="MS Mincho" w:hAnsi="Times New Roman" w:cs="Times New Roman"/>
      <w:sz w:val="16"/>
      <w:szCs w:val="14"/>
      <w:lang w:val="en-GB" w:eastAsia="ja-JP"/>
    </w:rPr>
  </w:style>
  <w:style w:type="paragraph" w:customStyle="1" w:styleId="FNB">
    <w:name w:val="FNB"/>
    <w:basedOn w:val="Normal"/>
    <w:link w:val="FNBChar"/>
    <w:rsid w:val="00EA64B7"/>
    <w:pPr>
      <w:widowControl w:val="0"/>
      <w:spacing w:after="40" w:line="160" w:lineRule="exact"/>
      <w:ind w:left="567" w:right="4434" w:hanging="567"/>
      <w:jc w:val="both"/>
    </w:pPr>
    <w:rPr>
      <w:rFonts w:ascii="Times" w:eastAsia="MS Mincho" w:hAnsi="Times" w:cs="Times New Roman"/>
      <w:sz w:val="14"/>
      <w:szCs w:val="3276"/>
      <w:lang w:val="en-GB" w:eastAsia="de-DE"/>
    </w:rPr>
  </w:style>
  <w:style w:type="character" w:customStyle="1" w:styleId="FNBChar">
    <w:name w:val="FNB Char"/>
    <w:link w:val="FNB"/>
    <w:rsid w:val="00EA64B7"/>
    <w:rPr>
      <w:rFonts w:ascii="Times" w:eastAsia="MS Mincho" w:hAnsi="Times" w:cs="Times New Roman"/>
      <w:sz w:val="14"/>
      <w:szCs w:val="3276"/>
      <w:lang w:val="en-GB" w:eastAsia="de-DE"/>
    </w:rPr>
  </w:style>
  <w:style w:type="paragraph" w:customStyle="1" w:styleId="Ack">
    <w:name w:val="Ack"/>
    <w:basedOn w:val="Normal"/>
    <w:rsid w:val="00EA64B7"/>
    <w:pPr>
      <w:spacing w:line="240" w:lineRule="auto"/>
    </w:pPr>
    <w:rPr>
      <w:rFonts w:ascii="Times New Roman" w:eastAsia="MS Mincho" w:hAnsi="Times New Roman" w:cs="Times New Roman"/>
      <w:sz w:val="24"/>
      <w:szCs w:val="24"/>
      <w:lang w:eastAsia="ja-JP"/>
    </w:rPr>
  </w:style>
  <w:style w:type="paragraph" w:customStyle="1" w:styleId="SchemeCaption">
    <w:name w:val="SchemeCaption"/>
    <w:basedOn w:val="Normal"/>
    <w:rsid w:val="00EA64B7"/>
    <w:pPr>
      <w:spacing w:before="230" w:after="460" w:line="190" w:lineRule="exact"/>
      <w:jc w:val="both"/>
    </w:pPr>
    <w:rPr>
      <w:rFonts w:ascii="Arial" w:eastAsia="MS Mincho" w:hAnsi="Arial" w:cs="Times New Roman"/>
      <w:sz w:val="16"/>
      <w:szCs w:val="14"/>
      <w:lang w:val="en-GB" w:eastAsia="ja-JP"/>
    </w:rPr>
  </w:style>
  <w:style w:type="paragraph" w:styleId="FootnoteText">
    <w:name w:val="footnote text"/>
    <w:basedOn w:val="Normal"/>
    <w:link w:val="FootnoteTextChar"/>
    <w:semiHidden/>
    <w:rsid w:val="00EA64B7"/>
    <w:pPr>
      <w:keepLines/>
      <w:widowControl w:val="0"/>
      <w:spacing w:line="240" w:lineRule="auto"/>
      <w:jc w:val="both"/>
    </w:pPr>
    <w:rPr>
      <w:rFonts w:ascii="Times New Roman" w:eastAsia="Times New Roman" w:hAnsi="Times New Roman" w:cs="Times New Roman"/>
      <w:sz w:val="20"/>
      <w:szCs w:val="20"/>
      <w:lang w:val="en-GB" w:eastAsia="ro-RO"/>
    </w:rPr>
  </w:style>
  <w:style w:type="character" w:customStyle="1" w:styleId="FootnoteTextChar">
    <w:name w:val="Footnote Text Char"/>
    <w:basedOn w:val="DefaultParagraphFont"/>
    <w:link w:val="FootnoteText"/>
    <w:semiHidden/>
    <w:rsid w:val="00EA64B7"/>
    <w:rPr>
      <w:rFonts w:ascii="Times New Roman" w:eastAsia="Times New Roman" w:hAnsi="Times New Roman" w:cs="Times New Roman"/>
      <w:sz w:val="20"/>
      <w:szCs w:val="20"/>
      <w:lang w:val="en-GB" w:eastAsia="ro-RO"/>
    </w:rPr>
  </w:style>
  <w:style w:type="paragraph" w:customStyle="1" w:styleId="STOE">
    <w:name w:val="STOE"/>
    <w:basedOn w:val="Normal"/>
    <w:link w:val="STOEChar1"/>
    <w:rsid w:val="00EA64B7"/>
    <w:pPr>
      <w:widowControl w:val="0"/>
      <w:spacing w:line="236" w:lineRule="exact"/>
      <w:ind w:right="4434"/>
      <w:jc w:val="both"/>
    </w:pPr>
    <w:rPr>
      <w:rFonts w:ascii="Times" w:eastAsia="MS Mincho" w:hAnsi="Times" w:cs="Times New Roman"/>
      <w:sz w:val="18"/>
      <w:szCs w:val="3276"/>
      <w:lang w:val="en-GB" w:eastAsia="de-DE"/>
    </w:rPr>
  </w:style>
  <w:style w:type="character" w:customStyle="1" w:styleId="STOEChar1">
    <w:name w:val="STOE Char1"/>
    <w:link w:val="STOE"/>
    <w:rsid w:val="00EA64B7"/>
    <w:rPr>
      <w:rFonts w:ascii="Times" w:eastAsia="MS Mincho" w:hAnsi="Times" w:cs="Times New Roman"/>
      <w:sz w:val="18"/>
      <w:szCs w:val="3276"/>
      <w:lang w:val="en-GB" w:eastAsia="de-DE"/>
    </w:rPr>
  </w:style>
  <w:style w:type="paragraph" w:customStyle="1" w:styleId="Title1">
    <w:name w:val="Title1"/>
    <w:basedOn w:val="Normal"/>
    <w:qFormat/>
    <w:rsid w:val="00EA64B7"/>
    <w:pPr>
      <w:spacing w:line="240" w:lineRule="auto"/>
    </w:pPr>
    <w:rPr>
      <w:rFonts w:ascii="Times New Roman" w:eastAsia="MS Mincho" w:hAnsi="Times New Roman" w:cs="Times New Roman"/>
      <w:b/>
      <w:sz w:val="24"/>
      <w:szCs w:val="24"/>
      <w:lang w:val="en-US" w:eastAsia="ja-JP"/>
    </w:rPr>
  </w:style>
  <w:style w:type="paragraph" w:customStyle="1" w:styleId="AuthorsFull">
    <w:name w:val="Authors Full"/>
    <w:basedOn w:val="Normal"/>
    <w:rsid w:val="00EA64B7"/>
    <w:pPr>
      <w:spacing w:line="240" w:lineRule="auto"/>
    </w:pPr>
    <w:rPr>
      <w:rFonts w:ascii="Times New Roman" w:eastAsia="MS Mincho" w:hAnsi="Times New Roman" w:cs="Times New Roman"/>
      <w:i/>
      <w:sz w:val="24"/>
      <w:szCs w:val="24"/>
      <w:lang w:val="en-US" w:eastAsia="ja-JP"/>
    </w:rPr>
  </w:style>
  <w:style w:type="paragraph" w:customStyle="1" w:styleId="dedication">
    <w:name w:val="dedication"/>
    <w:basedOn w:val="Normal"/>
    <w:rsid w:val="00EA64B7"/>
    <w:pPr>
      <w:spacing w:line="240" w:lineRule="auto"/>
    </w:pPr>
    <w:rPr>
      <w:rFonts w:ascii="Times New Roman" w:eastAsia="MS Mincho" w:hAnsi="Times New Roman" w:cs="Times New Roman"/>
      <w:i/>
      <w:sz w:val="24"/>
      <w:szCs w:val="24"/>
      <w:lang w:val="en-US" w:eastAsia="ja-JP"/>
    </w:rPr>
  </w:style>
  <w:style w:type="paragraph" w:customStyle="1" w:styleId="Addresses">
    <w:name w:val="Addresses"/>
    <w:basedOn w:val="Normal"/>
    <w:rsid w:val="00EA64B7"/>
    <w:pPr>
      <w:spacing w:line="240" w:lineRule="auto"/>
    </w:pPr>
    <w:rPr>
      <w:rFonts w:ascii="Times New Roman" w:eastAsia="MS Mincho" w:hAnsi="Times New Roman" w:cs="Times New Roman"/>
      <w:sz w:val="24"/>
      <w:szCs w:val="24"/>
      <w:lang w:val="en-US" w:eastAsia="ja-JP"/>
    </w:rPr>
  </w:style>
  <w:style w:type="paragraph" w:customStyle="1" w:styleId="Acknowledgements">
    <w:name w:val="Acknowledgements"/>
    <w:basedOn w:val="Normal"/>
    <w:qFormat/>
    <w:rsid w:val="00EA64B7"/>
    <w:pPr>
      <w:spacing w:line="240" w:lineRule="auto"/>
    </w:pPr>
    <w:rPr>
      <w:rFonts w:ascii="Times New Roman" w:eastAsia="MS Mincho" w:hAnsi="Times New Roman" w:cs="Times New Roman"/>
      <w:sz w:val="24"/>
      <w:szCs w:val="24"/>
      <w:lang w:val="en-US" w:eastAsia="ja-JP"/>
    </w:rPr>
  </w:style>
  <w:style w:type="paragraph" w:customStyle="1" w:styleId="Abstract">
    <w:name w:val="Abstract"/>
    <w:basedOn w:val="Normal"/>
    <w:autoRedefine/>
    <w:qFormat/>
    <w:rsid w:val="001C5EA7"/>
    <w:pPr>
      <w:ind w:firstLineChars="100" w:firstLine="200"/>
      <w:jc w:val="both"/>
    </w:pPr>
    <w:rPr>
      <w:rFonts w:ascii="Times New Roman" w:eastAsia="AdvOT999035f4" w:hAnsi="Times New Roman" w:cs="Times New Roman"/>
      <w:sz w:val="20"/>
      <w:szCs w:val="20"/>
      <w:lang w:val="en-US" w:eastAsia="ja-JP"/>
    </w:rPr>
  </w:style>
  <w:style w:type="paragraph" w:customStyle="1" w:styleId="Head1">
    <w:name w:val="Head 1"/>
    <w:basedOn w:val="Normal"/>
    <w:autoRedefine/>
    <w:rsid w:val="00EA64B7"/>
    <w:rPr>
      <w:rFonts w:ascii="Times New Roman" w:eastAsia="MS Mincho" w:hAnsi="Times New Roman" w:cs="Times New Roman"/>
      <w:b/>
      <w:sz w:val="24"/>
      <w:szCs w:val="24"/>
      <w:lang w:val="en-US" w:eastAsia="ja-JP"/>
    </w:rPr>
  </w:style>
  <w:style w:type="paragraph" w:customStyle="1" w:styleId="Head2">
    <w:name w:val="Head 2"/>
    <w:basedOn w:val="Normal"/>
    <w:autoRedefine/>
    <w:rsid w:val="00EA64B7"/>
    <w:rPr>
      <w:rFonts w:ascii="Times New Roman" w:eastAsia="MS Mincho" w:hAnsi="Times New Roman" w:cs="Times New Roman"/>
      <w:i/>
      <w:sz w:val="24"/>
      <w:szCs w:val="24"/>
      <w:lang w:val="en-US" w:eastAsia="ja-JP"/>
    </w:rPr>
  </w:style>
  <w:style w:type="paragraph" w:customStyle="1" w:styleId="dates">
    <w:name w:val="dates"/>
    <w:basedOn w:val="Normal"/>
    <w:rsid w:val="00EA64B7"/>
    <w:pPr>
      <w:spacing w:line="240" w:lineRule="auto"/>
      <w:jc w:val="right"/>
    </w:pPr>
    <w:rPr>
      <w:rFonts w:ascii="Times New Roman" w:eastAsia="MS Mincho" w:hAnsi="Times New Roman" w:cs="Times New Roman"/>
      <w:sz w:val="24"/>
      <w:szCs w:val="24"/>
      <w:lang w:val="en-US" w:eastAsia="ja-JP"/>
    </w:rPr>
  </w:style>
  <w:style w:type="paragraph" w:customStyle="1" w:styleId="Literature">
    <w:name w:val="Literature"/>
    <w:basedOn w:val="Normal"/>
    <w:rsid w:val="00EA64B7"/>
    <w:pPr>
      <w:spacing w:line="480" w:lineRule="auto"/>
    </w:pPr>
    <w:rPr>
      <w:rFonts w:ascii="Times New Roman" w:eastAsia="MS Mincho" w:hAnsi="Times New Roman" w:cs="Times New Roman"/>
      <w:sz w:val="24"/>
      <w:szCs w:val="24"/>
      <w:lang w:eastAsia="ja-JP"/>
    </w:rPr>
  </w:style>
  <w:style w:type="paragraph" w:customStyle="1" w:styleId="Legend">
    <w:name w:val="Legend"/>
    <w:basedOn w:val="Normal"/>
    <w:rsid w:val="00EA64B7"/>
    <w:pPr>
      <w:spacing w:line="240" w:lineRule="auto"/>
    </w:pPr>
    <w:rPr>
      <w:rFonts w:ascii="Times New Roman" w:eastAsia="MS Mincho" w:hAnsi="Times New Roman" w:cs="Times New Roman"/>
      <w:sz w:val="24"/>
      <w:szCs w:val="24"/>
      <w:lang w:val="en-US" w:eastAsia="ja-JP"/>
    </w:rPr>
  </w:style>
  <w:style w:type="paragraph" w:customStyle="1" w:styleId="MainText">
    <w:name w:val="Main Text"/>
    <w:basedOn w:val="Normal"/>
    <w:link w:val="MainTextChar"/>
    <w:rsid w:val="00EA64B7"/>
    <w:pPr>
      <w:spacing w:line="480" w:lineRule="auto"/>
    </w:pPr>
    <w:rPr>
      <w:rFonts w:ascii="Times New Roman" w:eastAsia="MS Mincho" w:hAnsi="Times New Roman" w:cs="Times New Roman"/>
      <w:sz w:val="24"/>
      <w:szCs w:val="24"/>
      <w:lang w:val="en-US" w:eastAsia="ja-JP"/>
    </w:rPr>
  </w:style>
  <w:style w:type="character" w:customStyle="1" w:styleId="MainTextChar">
    <w:name w:val="Main Text Char"/>
    <w:link w:val="MainText"/>
    <w:rsid w:val="00EA64B7"/>
    <w:rPr>
      <w:rFonts w:ascii="Times New Roman" w:eastAsia="MS Mincho" w:hAnsi="Times New Roman" w:cs="Times New Roman"/>
      <w:sz w:val="24"/>
      <w:szCs w:val="24"/>
      <w:lang w:val="en-US" w:eastAsia="ja-JP"/>
    </w:rPr>
  </w:style>
  <w:style w:type="paragraph" w:customStyle="1" w:styleId="Tableofcontents">
    <w:name w:val="Table of contents"/>
    <w:basedOn w:val="Normal"/>
    <w:autoRedefine/>
    <w:rsid w:val="00EA64B7"/>
    <w:pPr>
      <w:spacing w:line="240" w:lineRule="auto"/>
    </w:pPr>
    <w:rPr>
      <w:rFonts w:ascii="Times New Roman" w:eastAsia="MS Mincho" w:hAnsi="Times New Roman" w:cs="Times New Roman"/>
      <w:sz w:val="24"/>
      <w:szCs w:val="24"/>
      <w:lang w:val="en-US" w:eastAsia="ja-JP"/>
    </w:rPr>
  </w:style>
  <w:style w:type="paragraph" w:customStyle="1" w:styleId="ExperimentalText">
    <w:name w:val="Experimental Text"/>
    <w:basedOn w:val="Normal"/>
    <w:link w:val="ExperimentalTextChar"/>
    <w:rsid w:val="00EA64B7"/>
    <w:pPr>
      <w:spacing w:line="480" w:lineRule="auto"/>
    </w:pPr>
    <w:rPr>
      <w:rFonts w:ascii="Times New Roman" w:eastAsia="MS Mincho" w:hAnsi="Times New Roman" w:cs="Times New Roman"/>
      <w:sz w:val="24"/>
      <w:szCs w:val="24"/>
      <w:lang w:val="en-US" w:eastAsia="ja-JP"/>
    </w:rPr>
  </w:style>
  <w:style w:type="character" w:customStyle="1" w:styleId="ExperimentalTextChar">
    <w:name w:val="Experimental Text Char"/>
    <w:link w:val="ExperimentalText"/>
    <w:rsid w:val="00EA64B7"/>
    <w:rPr>
      <w:rFonts w:ascii="Times New Roman" w:eastAsia="MS Mincho" w:hAnsi="Times New Roman" w:cs="Times New Roman"/>
      <w:sz w:val="24"/>
      <w:szCs w:val="24"/>
      <w:lang w:val="en-US" w:eastAsia="ja-JP"/>
    </w:rPr>
  </w:style>
  <w:style w:type="paragraph" w:customStyle="1" w:styleId="Title2">
    <w:name w:val="Title2"/>
    <w:basedOn w:val="Normal"/>
    <w:rsid w:val="00EA64B7"/>
    <w:pPr>
      <w:spacing w:line="240" w:lineRule="auto"/>
    </w:pPr>
    <w:rPr>
      <w:rFonts w:ascii="Times New Roman" w:eastAsia="MS Mincho" w:hAnsi="Times New Roman" w:cs="Times New Roman"/>
      <w:b/>
      <w:sz w:val="24"/>
      <w:szCs w:val="24"/>
      <w:lang w:val="en-US" w:eastAsia="ja-JP"/>
    </w:rPr>
  </w:style>
  <w:style w:type="paragraph" w:customStyle="1" w:styleId="Dedication0">
    <w:name w:val="Dedication"/>
    <w:basedOn w:val="Normal"/>
    <w:autoRedefine/>
    <w:rsid w:val="00EA64B7"/>
    <w:pPr>
      <w:spacing w:line="240" w:lineRule="auto"/>
    </w:pPr>
    <w:rPr>
      <w:rFonts w:ascii="Times New Roman" w:eastAsia="MS Mincho" w:hAnsi="Times New Roman" w:cs="Times New Roman"/>
      <w:sz w:val="24"/>
      <w:szCs w:val="24"/>
      <w:lang w:val="en-US" w:eastAsia="ja-JP"/>
    </w:rPr>
  </w:style>
  <w:style w:type="paragraph" w:customStyle="1" w:styleId="Maintext0">
    <w:name w:val="Main text"/>
    <w:basedOn w:val="Normal"/>
    <w:link w:val="MaintextChar0"/>
    <w:autoRedefine/>
    <w:rsid w:val="00EA64B7"/>
    <w:pPr>
      <w:spacing w:line="480" w:lineRule="auto"/>
    </w:pPr>
    <w:rPr>
      <w:rFonts w:ascii="Times New Roman" w:eastAsia="MS Mincho" w:hAnsi="Times New Roman" w:cs="Times New Roman"/>
      <w:sz w:val="24"/>
      <w:szCs w:val="24"/>
      <w:lang w:val="en-US" w:eastAsia="ja-JP"/>
    </w:rPr>
  </w:style>
  <w:style w:type="character" w:customStyle="1" w:styleId="MaintextChar0">
    <w:name w:val="Main text Char"/>
    <w:link w:val="Maintext0"/>
    <w:rsid w:val="00EA64B7"/>
    <w:rPr>
      <w:rFonts w:ascii="Times New Roman" w:eastAsia="MS Mincho" w:hAnsi="Times New Roman" w:cs="Times New Roman"/>
      <w:sz w:val="24"/>
      <w:szCs w:val="24"/>
      <w:lang w:val="en-US" w:eastAsia="ja-JP"/>
    </w:rPr>
  </w:style>
  <w:style w:type="paragraph" w:customStyle="1" w:styleId="Biography">
    <w:name w:val="Biography"/>
    <w:basedOn w:val="Normal"/>
    <w:autoRedefine/>
    <w:rsid w:val="00EA64B7"/>
    <w:pPr>
      <w:spacing w:line="240" w:lineRule="auto"/>
    </w:pPr>
    <w:rPr>
      <w:rFonts w:ascii="Times New Roman" w:eastAsia="MS Mincho" w:hAnsi="Times New Roman" w:cs="Times New Roman"/>
      <w:i/>
      <w:sz w:val="24"/>
      <w:szCs w:val="24"/>
      <w:lang w:val="en-US" w:eastAsia="ja-JP"/>
    </w:rPr>
  </w:style>
  <w:style w:type="paragraph" w:styleId="CommentText">
    <w:name w:val="annotation text"/>
    <w:basedOn w:val="Normal"/>
    <w:link w:val="CommentTextChar"/>
    <w:uiPriority w:val="99"/>
    <w:semiHidden/>
    <w:unhideWhenUsed/>
    <w:rsid w:val="00EA64B7"/>
    <w:pPr>
      <w:spacing w:line="240" w:lineRule="auto"/>
    </w:pPr>
    <w:rPr>
      <w:rFonts w:ascii="Times New Roman" w:eastAsia="MS Mincho" w:hAnsi="Times New Roman" w:cs="Times New Roman"/>
      <w:sz w:val="20"/>
      <w:szCs w:val="20"/>
      <w:lang w:val="x-none" w:eastAsia="ja-JP"/>
    </w:rPr>
  </w:style>
  <w:style w:type="character" w:customStyle="1" w:styleId="CommentTextChar">
    <w:name w:val="Comment Text Char"/>
    <w:basedOn w:val="DefaultParagraphFont"/>
    <w:link w:val="CommentText"/>
    <w:uiPriority w:val="99"/>
    <w:semiHidden/>
    <w:rsid w:val="00EA64B7"/>
    <w:rPr>
      <w:rFonts w:ascii="Times New Roman" w:eastAsia="MS Mincho" w:hAnsi="Times New Roman" w:cs="Times New Roman"/>
      <w:sz w:val="20"/>
      <w:szCs w:val="20"/>
      <w:lang w:val="x-none" w:eastAsia="ja-JP"/>
    </w:rPr>
  </w:style>
  <w:style w:type="paragraph" w:styleId="CommentSubject">
    <w:name w:val="annotation subject"/>
    <w:basedOn w:val="CommentText"/>
    <w:next w:val="CommentText"/>
    <w:link w:val="CommentSubjectChar"/>
    <w:uiPriority w:val="99"/>
    <w:semiHidden/>
    <w:unhideWhenUsed/>
    <w:rsid w:val="00EA64B7"/>
    <w:rPr>
      <w:b/>
      <w:bCs/>
    </w:rPr>
  </w:style>
  <w:style w:type="character" w:customStyle="1" w:styleId="CommentSubjectChar">
    <w:name w:val="Comment Subject Char"/>
    <w:basedOn w:val="CommentTextChar"/>
    <w:link w:val="CommentSubject"/>
    <w:uiPriority w:val="99"/>
    <w:semiHidden/>
    <w:rsid w:val="00EA64B7"/>
    <w:rPr>
      <w:rFonts w:ascii="Times New Roman" w:eastAsia="MS Mincho" w:hAnsi="Times New Roman" w:cs="Times New Roman"/>
      <w:b/>
      <w:bCs/>
      <w:sz w:val="20"/>
      <w:szCs w:val="20"/>
      <w:lang w:val="x-none" w:eastAsia="ja-JP"/>
    </w:rPr>
  </w:style>
  <w:style w:type="character" w:customStyle="1" w:styleId="linkliketext">
    <w:name w:val="link_like_text"/>
    <w:rsid w:val="00EA64B7"/>
  </w:style>
  <w:style w:type="character" w:customStyle="1" w:styleId="apple-converted-space">
    <w:name w:val="apple-converted-space"/>
    <w:rsid w:val="00EA64B7"/>
  </w:style>
  <w:style w:type="paragraph" w:customStyle="1" w:styleId="FigureCaption">
    <w:name w:val="FigureCaption"/>
    <w:basedOn w:val="Normal"/>
    <w:rsid w:val="00EA64B7"/>
    <w:pPr>
      <w:spacing w:before="230" w:after="460" w:line="180" w:lineRule="exact"/>
      <w:jc w:val="both"/>
    </w:pPr>
    <w:rPr>
      <w:rFonts w:ascii="Arial" w:eastAsia="MS Mincho" w:hAnsi="Arial" w:cs="Times New Roman"/>
      <w:sz w:val="14"/>
      <w:szCs w:val="14"/>
      <w:lang w:val="en-GB" w:eastAsia="ja-JP"/>
    </w:rPr>
  </w:style>
  <w:style w:type="paragraph" w:customStyle="1" w:styleId="EndNoteBibliographyTitle">
    <w:name w:val="EndNote Bibliography Title"/>
    <w:basedOn w:val="Normal"/>
    <w:link w:val="EndNoteBibliographyTitleChar"/>
    <w:rsid w:val="00EA64B7"/>
    <w:pPr>
      <w:spacing w:line="240" w:lineRule="auto"/>
      <w:jc w:val="center"/>
    </w:pPr>
    <w:rPr>
      <w:rFonts w:ascii="Calibri" w:eastAsia="MS Mincho" w:hAnsi="Calibri" w:cs="Times New Roman"/>
      <w:noProof/>
      <w:szCs w:val="24"/>
      <w:lang w:eastAsia="ja-JP"/>
    </w:rPr>
  </w:style>
  <w:style w:type="character" w:customStyle="1" w:styleId="EndNoteBibliographyTitleChar">
    <w:name w:val="EndNote Bibliography Title Char"/>
    <w:link w:val="EndNoteBibliographyTitle"/>
    <w:rsid w:val="00EA64B7"/>
    <w:rPr>
      <w:rFonts w:ascii="Calibri" w:eastAsia="MS Mincho" w:hAnsi="Calibri" w:cs="Times New Roman"/>
      <w:noProof/>
      <w:szCs w:val="24"/>
      <w:lang w:eastAsia="ja-JP"/>
    </w:rPr>
  </w:style>
  <w:style w:type="character" w:styleId="Emphasis">
    <w:name w:val="Emphasis"/>
    <w:basedOn w:val="DefaultParagraphFont"/>
    <w:uiPriority w:val="20"/>
    <w:qFormat/>
    <w:rsid w:val="00B82EF0"/>
    <w:rPr>
      <w:b/>
      <w:bCs/>
      <w:i w:val="0"/>
      <w:iCs w:val="0"/>
    </w:rPr>
  </w:style>
  <w:style w:type="paragraph" w:customStyle="1" w:styleId="ECIS2016BodyoftheAbstract">
    <w:name w:val="ECIS2016 Body of the Abstract"/>
    <w:basedOn w:val="Normal"/>
    <w:qFormat/>
    <w:rsid w:val="00B82EF0"/>
    <w:pPr>
      <w:spacing w:line="240" w:lineRule="auto"/>
      <w:jc w:val="both"/>
    </w:pPr>
    <w:rPr>
      <w:rFonts w:ascii="Calibri" w:eastAsia="Calibri" w:hAnsi="Calibri" w:cs="Times New Roman"/>
      <w:lang w:val="en-US" w:eastAsia="en-US"/>
    </w:rPr>
  </w:style>
  <w:style w:type="paragraph" w:customStyle="1" w:styleId="RSCB01COMAbstract">
    <w:name w:val="RSC B01 COM Abstract"/>
    <w:basedOn w:val="Normal"/>
    <w:link w:val="RSCB01COMAbstractChar"/>
    <w:qFormat/>
    <w:rsid w:val="00B82EF0"/>
    <w:pPr>
      <w:spacing w:line="240" w:lineRule="exact"/>
      <w:jc w:val="both"/>
    </w:pPr>
    <w:rPr>
      <w:b/>
      <w:noProof/>
      <w:sz w:val="18"/>
      <w:lang w:val="en-GB" w:eastAsia="en-GB"/>
    </w:rPr>
  </w:style>
  <w:style w:type="character" w:customStyle="1" w:styleId="06CHeading">
    <w:name w:val="06 C Heading"/>
    <w:basedOn w:val="DefaultParagraphFont"/>
    <w:uiPriority w:val="1"/>
    <w:rsid w:val="00B82EF0"/>
    <w:rPr>
      <w:rFonts w:ascii="Times New Roman" w:hAnsi="Times New Roman" w:cs="Times New Roman"/>
      <w:b/>
      <w:smallCaps/>
      <w:w w:val="108"/>
      <w:sz w:val="18"/>
      <w:szCs w:val="18"/>
    </w:rPr>
  </w:style>
  <w:style w:type="character" w:customStyle="1" w:styleId="RSCB01COMAbstractChar">
    <w:name w:val="RSC B01 COM Abstract Char"/>
    <w:basedOn w:val="DefaultParagraphFont"/>
    <w:link w:val="RSCB01COMAbstract"/>
    <w:rsid w:val="00B82EF0"/>
    <w:rPr>
      <w:b/>
      <w:noProof/>
      <w:sz w:val="18"/>
      <w:lang w:val="en-GB" w:eastAsia="en-GB"/>
    </w:rPr>
  </w:style>
  <w:style w:type="character" w:customStyle="1" w:styleId="P1Char">
    <w:name w:val="P1 Char"/>
    <w:basedOn w:val="DefaultParagraphFont"/>
    <w:link w:val="P1"/>
    <w:locked/>
    <w:rsid w:val="007E27F4"/>
    <w:rPr>
      <w:rFonts w:ascii="Arial" w:hAnsi="Arial" w:cs="Arial"/>
      <w:sz w:val="17"/>
      <w:szCs w:val="24"/>
      <w:lang w:val="en-US" w:eastAsia="ja-JP"/>
    </w:rPr>
  </w:style>
  <w:style w:type="paragraph" w:customStyle="1" w:styleId="P1">
    <w:name w:val="P1"/>
    <w:basedOn w:val="Normal"/>
    <w:link w:val="P1Char"/>
    <w:qFormat/>
    <w:rsid w:val="007E27F4"/>
    <w:pPr>
      <w:spacing w:line="225" w:lineRule="exact"/>
      <w:jc w:val="both"/>
    </w:pPr>
    <w:rPr>
      <w:rFonts w:ascii="Arial" w:hAnsi="Arial" w:cs="Arial"/>
      <w:sz w:val="17"/>
      <w:szCs w:val="24"/>
      <w:lang w:val="en-US" w:eastAsia="ja-JP"/>
    </w:rPr>
  </w:style>
  <w:style w:type="paragraph" w:customStyle="1" w:styleId="BBAuthorName">
    <w:name w:val="BB_Author_Name"/>
    <w:basedOn w:val="Normal"/>
    <w:next w:val="BCAuthorAddress"/>
    <w:autoRedefine/>
    <w:rsid w:val="007E27F4"/>
    <w:pPr>
      <w:spacing w:after="180"/>
      <w:jc w:val="center"/>
    </w:pPr>
    <w:rPr>
      <w:rFonts w:ascii="Times New Roman" w:eastAsiaTheme="minorHAnsi" w:hAnsi="Times New Roman" w:cs="Times New Roman"/>
      <w:kern w:val="26"/>
      <w:sz w:val="28"/>
      <w:szCs w:val="28"/>
      <w:lang w:eastAsia="en-US"/>
    </w:rPr>
  </w:style>
  <w:style w:type="paragraph" w:customStyle="1" w:styleId="BATitle">
    <w:name w:val="BA_Title"/>
    <w:basedOn w:val="Normal"/>
    <w:next w:val="BBAuthorName"/>
    <w:autoRedefine/>
    <w:rsid w:val="007E27F4"/>
    <w:pPr>
      <w:spacing w:before="1400" w:after="180"/>
      <w:jc w:val="center"/>
    </w:pPr>
    <w:rPr>
      <w:rFonts w:ascii="Times New Roman" w:eastAsiaTheme="minorHAnsi" w:hAnsi="Times New Roman" w:cs="Times New Roman"/>
      <w:b/>
      <w:kern w:val="36"/>
      <w:sz w:val="34"/>
      <w:lang w:val="en-AU" w:eastAsia="en-US"/>
    </w:rPr>
  </w:style>
  <w:style w:type="paragraph" w:customStyle="1" w:styleId="BIEmailAddress">
    <w:name w:val="BI_Email_Address"/>
    <w:basedOn w:val="Normal"/>
    <w:next w:val="AIReceivedDate"/>
    <w:autoRedefine/>
    <w:rsid w:val="007E27F4"/>
    <w:pPr>
      <w:spacing w:after="100"/>
    </w:pPr>
    <w:rPr>
      <w:rFonts w:ascii="Times New Roman" w:eastAsiaTheme="minorHAnsi" w:hAnsi="Times New Roman" w:cs="Times New Roman"/>
      <w:sz w:val="24"/>
      <w:szCs w:val="24"/>
      <w:lang w:eastAsia="en-US"/>
    </w:rPr>
  </w:style>
  <w:style w:type="character" w:styleId="Strong">
    <w:name w:val="Strong"/>
    <w:basedOn w:val="DefaultParagraphFont"/>
    <w:uiPriority w:val="22"/>
    <w:qFormat/>
    <w:rsid w:val="00013863"/>
    <w:rPr>
      <w:b/>
      <w:bCs/>
    </w:rPr>
  </w:style>
  <w:style w:type="character" w:customStyle="1" w:styleId="fn">
    <w:name w:val="fn"/>
    <w:rsid w:val="00E12A28"/>
  </w:style>
  <w:style w:type="character" w:customStyle="1" w:styleId="comma">
    <w:name w:val="comma"/>
    <w:rsid w:val="00E12A28"/>
  </w:style>
  <w:style w:type="paragraph" w:customStyle="1" w:styleId="RSCB02ArticleText">
    <w:name w:val="RSC B02 Article Text"/>
    <w:basedOn w:val="Normal"/>
    <w:link w:val="RSCB02ArticleTextChar"/>
    <w:qFormat/>
    <w:rsid w:val="00C97C59"/>
    <w:pPr>
      <w:tabs>
        <w:tab w:val="left" w:pos="284"/>
      </w:tabs>
      <w:spacing w:line="240" w:lineRule="exact"/>
      <w:jc w:val="both"/>
    </w:pPr>
    <w:rPr>
      <w:rFonts w:cs="Times New Roman"/>
      <w:w w:val="108"/>
      <w:sz w:val="18"/>
      <w:szCs w:val="18"/>
      <w:lang w:val="en-GB" w:eastAsia="en-US"/>
    </w:rPr>
  </w:style>
  <w:style w:type="character" w:customStyle="1" w:styleId="RSCB02ArticleTextChar">
    <w:name w:val="RSC B02 Article Text Char"/>
    <w:basedOn w:val="DefaultParagraphFont"/>
    <w:link w:val="RSCB02ArticleText"/>
    <w:rsid w:val="00C97C59"/>
    <w:rPr>
      <w:rFonts w:cs="Times New Roman"/>
      <w:w w:val="108"/>
      <w:sz w:val="18"/>
      <w:szCs w:val="18"/>
      <w:lang w:val="en-GB" w:eastAsia="en-US"/>
    </w:rPr>
  </w:style>
  <w:style w:type="paragraph" w:customStyle="1" w:styleId="RSCR02References">
    <w:name w:val="RSC R02 References"/>
    <w:link w:val="RSCR02ReferencesChar"/>
    <w:qFormat/>
    <w:rsid w:val="00C97C59"/>
    <w:pPr>
      <w:numPr>
        <w:numId w:val="19"/>
      </w:numPr>
      <w:tabs>
        <w:tab w:val="left" w:pos="284"/>
      </w:tabs>
      <w:spacing w:after="0" w:line="200" w:lineRule="exact"/>
      <w:ind w:left="284" w:hanging="284"/>
    </w:pPr>
    <w:rPr>
      <w:rFonts w:cs="Times New Roman"/>
      <w:w w:val="105"/>
      <w:sz w:val="18"/>
      <w:szCs w:val="18"/>
      <w:lang w:val="en-GB" w:eastAsia="en-US"/>
    </w:rPr>
  </w:style>
  <w:style w:type="character" w:customStyle="1" w:styleId="RSCR02ReferencesChar">
    <w:name w:val="RSC R02 References Char"/>
    <w:basedOn w:val="DefaultParagraphFont"/>
    <w:link w:val="RSCR02References"/>
    <w:rsid w:val="00C97C59"/>
    <w:rPr>
      <w:rFonts w:cs="Times New Roman"/>
      <w:w w:val="105"/>
      <w:sz w:val="18"/>
      <w:szCs w:val="18"/>
      <w:lang w:val="en-GB" w:eastAsia="en-US"/>
    </w:rPr>
  </w:style>
  <w:style w:type="paragraph" w:customStyle="1" w:styleId="RSCB04SectionHeading">
    <w:name w:val="RSC B04 Section Heading"/>
    <w:basedOn w:val="Normal"/>
    <w:link w:val="RSCB04SectionHeadingChar"/>
    <w:qFormat/>
    <w:rsid w:val="00C97C59"/>
    <w:pPr>
      <w:spacing w:before="400" w:after="80" w:line="240" w:lineRule="auto"/>
    </w:pPr>
    <w:rPr>
      <w:b/>
      <w:sz w:val="24"/>
      <w:lang w:val="en-GB" w:eastAsia="en-US"/>
    </w:rPr>
  </w:style>
  <w:style w:type="character" w:customStyle="1" w:styleId="RSCB04SectionHeadingChar">
    <w:name w:val="RSC B04 Section Heading Char"/>
    <w:basedOn w:val="DefaultParagraphFont"/>
    <w:link w:val="RSCB04SectionHeading"/>
    <w:rsid w:val="00C97C59"/>
    <w:rPr>
      <w:b/>
      <w:sz w:val="24"/>
      <w:lang w:val="en-GB" w:eastAsia="en-US"/>
    </w:rPr>
  </w:style>
  <w:style w:type="paragraph" w:customStyle="1" w:styleId="Keywords">
    <w:name w:val="Keywords"/>
    <w:basedOn w:val="Normal"/>
    <w:qFormat/>
    <w:rsid w:val="006D5B26"/>
    <w:pPr>
      <w:spacing w:before="240" w:after="240" w:line="250" w:lineRule="exact"/>
    </w:pPr>
    <w:rPr>
      <w:rFonts w:ascii="Arial" w:eastAsia="MS Mincho" w:hAnsi="Arial" w:cs="Times New Roman"/>
      <w:sz w:val="17"/>
      <w:szCs w:val="20"/>
      <w:lang w:val="en-GB" w:eastAsia="ja-JP"/>
    </w:rPr>
  </w:style>
  <w:style w:type="paragraph" w:customStyle="1" w:styleId="HAcknowledgements">
    <w:name w:val="HAcknowledgements"/>
    <w:basedOn w:val="Normal"/>
    <w:qFormat/>
    <w:rsid w:val="006D5B26"/>
    <w:pPr>
      <w:spacing w:before="480" w:after="230" w:line="230" w:lineRule="atLeast"/>
    </w:pPr>
    <w:rPr>
      <w:rFonts w:ascii="Arial" w:eastAsia="MS Mincho" w:hAnsi="Arial" w:cs="Times New Roman"/>
      <w:b/>
      <w:szCs w:val="24"/>
      <w:lang w:val="en-GB" w:eastAsia="ja-JP"/>
    </w:rPr>
  </w:style>
  <w:style w:type="paragraph" w:customStyle="1" w:styleId="H1">
    <w:name w:val="H1"/>
    <w:basedOn w:val="Normal"/>
    <w:qFormat/>
    <w:rsid w:val="006D5B26"/>
    <w:pPr>
      <w:spacing w:before="480" w:after="230" w:line="225" w:lineRule="exact"/>
    </w:pPr>
    <w:rPr>
      <w:rFonts w:ascii="Arial" w:eastAsia="MS Mincho" w:hAnsi="Arial" w:cs="Times New Roman"/>
      <w:b/>
      <w:szCs w:val="24"/>
      <w:lang w:val="en-GB" w:eastAsia="ja-JP"/>
    </w:rPr>
  </w:style>
  <w:style w:type="character" w:styleId="CommentReference">
    <w:name w:val="annotation reference"/>
    <w:basedOn w:val="DefaultParagraphFont"/>
    <w:uiPriority w:val="99"/>
    <w:semiHidden/>
    <w:unhideWhenUsed/>
    <w:rsid w:val="00A4248E"/>
    <w:rPr>
      <w:sz w:val="16"/>
      <w:szCs w:val="16"/>
    </w:rPr>
  </w:style>
  <w:style w:type="character" w:customStyle="1" w:styleId="ListParagraphChar">
    <w:name w:val="List Paragraph Char"/>
    <w:basedOn w:val="DefaultParagraphFont"/>
    <w:link w:val="ListParagraph"/>
    <w:uiPriority w:val="34"/>
    <w:rsid w:val="00A4248E"/>
  </w:style>
  <w:style w:type="paragraph" w:styleId="TOCHeading">
    <w:name w:val="TOC Heading"/>
    <w:basedOn w:val="Heading1"/>
    <w:next w:val="Normal"/>
    <w:uiPriority w:val="39"/>
    <w:unhideWhenUsed/>
    <w:qFormat/>
    <w:rsid w:val="00454564"/>
    <w:pPr>
      <w:keepNext/>
      <w:keepLines/>
      <w:spacing w:before="480" w:line="276" w:lineRule="auto"/>
      <w:jc w:val="left"/>
      <w:outlineLvl w:val="9"/>
    </w:pPr>
    <w:rPr>
      <w:rFonts w:asciiTheme="majorHAnsi" w:eastAsiaTheme="majorEastAsia" w:hAnsiTheme="majorHAnsi" w:cstheme="majorBidi"/>
      <w:bCs/>
      <w:color w:val="365F91" w:themeColor="accent1" w:themeShade="BF"/>
      <w:kern w:val="0"/>
      <w:sz w:val="28"/>
      <w:szCs w:val="28"/>
      <w:lang w:eastAsia="zh-CN"/>
    </w:rPr>
  </w:style>
  <w:style w:type="paragraph" w:styleId="TOC2">
    <w:name w:val="toc 2"/>
    <w:basedOn w:val="Normal"/>
    <w:next w:val="Normal"/>
    <w:autoRedefine/>
    <w:uiPriority w:val="39"/>
    <w:unhideWhenUsed/>
    <w:qFormat/>
    <w:rsid w:val="00674212"/>
    <w:pPr>
      <w:tabs>
        <w:tab w:val="right" w:leader="dot" w:pos="9350"/>
      </w:tabs>
      <w:spacing w:after="100"/>
      <w:ind w:left="221"/>
    </w:pPr>
    <w:rPr>
      <w:lang w:val="en-US"/>
    </w:rPr>
  </w:style>
  <w:style w:type="paragraph" w:styleId="TOC1">
    <w:name w:val="toc 1"/>
    <w:basedOn w:val="Normal"/>
    <w:next w:val="Normal"/>
    <w:autoRedefine/>
    <w:uiPriority w:val="39"/>
    <w:unhideWhenUsed/>
    <w:qFormat/>
    <w:rsid w:val="00A548AA"/>
    <w:pPr>
      <w:tabs>
        <w:tab w:val="right" w:leader="dot" w:pos="9350"/>
      </w:tabs>
      <w:spacing w:after="100"/>
      <w:ind w:left="221"/>
    </w:pPr>
    <w:rPr>
      <w:lang w:val="en-US"/>
    </w:rPr>
  </w:style>
  <w:style w:type="paragraph" w:styleId="TOC3">
    <w:name w:val="toc 3"/>
    <w:basedOn w:val="Normal"/>
    <w:next w:val="Normal"/>
    <w:autoRedefine/>
    <w:uiPriority w:val="39"/>
    <w:unhideWhenUsed/>
    <w:qFormat/>
    <w:rsid w:val="00454564"/>
    <w:pPr>
      <w:spacing w:after="100"/>
      <w:ind w:left="440"/>
    </w:pPr>
    <w:rPr>
      <w:lang w:val="en-US"/>
    </w:rPr>
  </w:style>
  <w:style w:type="character" w:customStyle="1" w:styleId="Heading2Char">
    <w:name w:val="Heading 2 Char"/>
    <w:basedOn w:val="DefaultParagraphFont"/>
    <w:link w:val="Heading2"/>
    <w:uiPriority w:val="9"/>
    <w:rsid w:val="00585ED5"/>
    <w:rPr>
      <w:rFonts w:ascii="Times New Roman" w:eastAsiaTheme="majorEastAsia" w:hAnsi="Times New Roman" w:cstheme="majorBidi"/>
      <w:b/>
      <w:bCs/>
      <w:sz w:val="24"/>
      <w:szCs w:val="32"/>
    </w:rPr>
  </w:style>
  <w:style w:type="character" w:customStyle="1" w:styleId="article-headermeta-info-label">
    <w:name w:val="article-header__meta-info-label"/>
    <w:basedOn w:val="DefaultParagraphFont"/>
    <w:rsid w:val="00134D15"/>
  </w:style>
  <w:style w:type="character" w:customStyle="1" w:styleId="article-headermeta-info-data">
    <w:name w:val="article-header__meta-info-data"/>
    <w:basedOn w:val="DefaultParagraphFont"/>
    <w:rsid w:val="00134D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42C"/>
    <w:pPr>
      <w:spacing w:after="0" w:line="360" w:lineRule="auto"/>
    </w:pPr>
  </w:style>
  <w:style w:type="paragraph" w:styleId="Heading1">
    <w:name w:val="heading 1"/>
    <w:basedOn w:val="TAMainText"/>
    <w:next w:val="Normal"/>
    <w:link w:val="Heading1Char"/>
    <w:qFormat/>
    <w:rsid w:val="006F18F3"/>
    <w:pPr>
      <w:spacing w:line="360" w:lineRule="auto"/>
      <w:outlineLvl w:val="0"/>
    </w:pPr>
    <w:rPr>
      <w:b/>
      <w:sz w:val="24"/>
    </w:rPr>
  </w:style>
  <w:style w:type="paragraph" w:styleId="Heading2">
    <w:name w:val="heading 2"/>
    <w:basedOn w:val="Normal"/>
    <w:next w:val="Normal"/>
    <w:link w:val="Heading2Char"/>
    <w:uiPriority w:val="9"/>
    <w:unhideWhenUsed/>
    <w:qFormat/>
    <w:rsid w:val="00585ED5"/>
    <w:pPr>
      <w:keepNext/>
      <w:keepLines/>
      <w:outlineLvl w:val="1"/>
    </w:pPr>
    <w:rPr>
      <w:rFonts w:ascii="Times New Roman" w:eastAsiaTheme="majorEastAsia" w:hAnsi="Times New Roman" w:cstheme="majorBidi"/>
      <w:b/>
      <w:bCs/>
      <w:sz w:val="24"/>
      <w:szCs w:val="32"/>
    </w:rPr>
  </w:style>
  <w:style w:type="paragraph" w:styleId="Heading3">
    <w:name w:val="heading 3"/>
    <w:basedOn w:val="Normal"/>
    <w:next w:val="Normal"/>
    <w:link w:val="Heading3Char"/>
    <w:qFormat/>
    <w:rsid w:val="003F0F0B"/>
    <w:pPr>
      <w:keepNext/>
      <w:ind w:left="181"/>
      <w:outlineLvl w:val="2"/>
    </w:pPr>
    <w:rPr>
      <w:rFonts w:ascii="Times New Roman" w:eastAsiaTheme="minorHAnsi" w:hAnsi="Times New Roman" w:cs="Arial"/>
      <w:b/>
      <w:bCs/>
      <w:sz w:val="24"/>
      <w:szCs w:val="26"/>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MainText">
    <w:name w:val="TA_Main_Text"/>
    <w:basedOn w:val="Normal"/>
    <w:next w:val="AIReceivedDate"/>
    <w:link w:val="TAMainTextZchn"/>
    <w:autoRedefine/>
    <w:rsid w:val="00F7585C"/>
    <w:pPr>
      <w:spacing w:line="288" w:lineRule="auto"/>
      <w:jc w:val="both"/>
    </w:pPr>
    <w:rPr>
      <w:rFonts w:ascii="Times New Roman" w:eastAsia="Times New Roman" w:hAnsi="Times New Roman" w:cs="Times New Roman"/>
      <w:kern w:val="21"/>
      <w:sz w:val="20"/>
      <w:szCs w:val="20"/>
      <w:lang w:val="en-US" w:eastAsia="en-US"/>
    </w:rPr>
  </w:style>
  <w:style w:type="paragraph" w:customStyle="1" w:styleId="AIReceivedDate">
    <w:name w:val="AI_Received_Date"/>
    <w:basedOn w:val="Normal"/>
    <w:next w:val="Normal"/>
    <w:autoRedefine/>
    <w:rsid w:val="00D508E2"/>
    <w:pPr>
      <w:spacing w:after="100"/>
    </w:pPr>
    <w:rPr>
      <w:rFonts w:ascii="Constantia" w:eastAsiaTheme="minorHAnsi" w:hAnsi="Constantia"/>
      <w:sz w:val="18"/>
      <w:lang w:val="en-US" w:eastAsia="en-US"/>
    </w:rPr>
  </w:style>
  <w:style w:type="character" w:customStyle="1" w:styleId="TAMainTextZchn">
    <w:name w:val="TA_Main_Text Zchn"/>
    <w:basedOn w:val="DefaultParagraphFont"/>
    <w:link w:val="TAMainText"/>
    <w:rsid w:val="00F7585C"/>
    <w:rPr>
      <w:rFonts w:ascii="Times New Roman" w:eastAsia="Times New Roman" w:hAnsi="Times New Roman" w:cs="Times New Roman"/>
      <w:kern w:val="21"/>
      <w:sz w:val="20"/>
      <w:szCs w:val="20"/>
      <w:lang w:val="en-US" w:eastAsia="en-US"/>
    </w:rPr>
  </w:style>
  <w:style w:type="character" w:customStyle="1" w:styleId="Heading1Char">
    <w:name w:val="Heading 1 Char"/>
    <w:basedOn w:val="DefaultParagraphFont"/>
    <w:link w:val="Heading1"/>
    <w:rsid w:val="006F18F3"/>
    <w:rPr>
      <w:rFonts w:ascii="Times New Roman" w:eastAsia="Times New Roman" w:hAnsi="Times New Roman" w:cs="Times New Roman"/>
      <w:b/>
      <w:kern w:val="21"/>
      <w:sz w:val="24"/>
      <w:szCs w:val="20"/>
      <w:lang w:val="en-US" w:eastAsia="en-US"/>
    </w:rPr>
  </w:style>
  <w:style w:type="character" w:customStyle="1" w:styleId="Heading3Char">
    <w:name w:val="Heading 3 Char"/>
    <w:basedOn w:val="DefaultParagraphFont"/>
    <w:link w:val="Heading3"/>
    <w:rsid w:val="003F0F0B"/>
    <w:rPr>
      <w:rFonts w:ascii="Times New Roman" w:eastAsiaTheme="minorHAnsi" w:hAnsi="Times New Roman" w:cs="Arial"/>
      <w:b/>
      <w:bCs/>
      <w:sz w:val="24"/>
      <w:szCs w:val="26"/>
      <w:lang w:val="en-AU" w:eastAsia="en-US"/>
    </w:rPr>
  </w:style>
  <w:style w:type="paragraph" w:styleId="ListParagraph">
    <w:name w:val="List Paragraph"/>
    <w:basedOn w:val="Normal"/>
    <w:link w:val="ListParagraphChar"/>
    <w:uiPriority w:val="34"/>
    <w:qFormat/>
    <w:rsid w:val="00D508E2"/>
    <w:pPr>
      <w:ind w:left="720"/>
      <w:contextualSpacing/>
    </w:pPr>
  </w:style>
  <w:style w:type="paragraph" w:customStyle="1" w:styleId="Default">
    <w:name w:val="Default"/>
    <w:rsid w:val="00D508E2"/>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508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8E2"/>
    <w:rPr>
      <w:rFonts w:ascii="Tahoma" w:hAnsi="Tahoma" w:cs="Tahoma"/>
      <w:sz w:val="16"/>
      <w:szCs w:val="16"/>
    </w:rPr>
  </w:style>
  <w:style w:type="table" w:styleId="TableGrid">
    <w:name w:val="Table Grid"/>
    <w:basedOn w:val="TableNormal"/>
    <w:uiPriority w:val="59"/>
    <w:rsid w:val="00D50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D508E2"/>
  </w:style>
  <w:style w:type="paragraph" w:styleId="Date">
    <w:name w:val="Date"/>
    <w:basedOn w:val="Normal"/>
    <w:next w:val="Normal"/>
    <w:link w:val="DateChar"/>
    <w:uiPriority w:val="99"/>
    <w:semiHidden/>
    <w:unhideWhenUsed/>
    <w:rsid w:val="00D508E2"/>
  </w:style>
  <w:style w:type="character" w:customStyle="1" w:styleId="DateChar">
    <w:name w:val="Date Char"/>
    <w:basedOn w:val="DefaultParagraphFont"/>
    <w:link w:val="Date"/>
    <w:uiPriority w:val="99"/>
    <w:semiHidden/>
    <w:rsid w:val="00D508E2"/>
  </w:style>
  <w:style w:type="character" w:styleId="IntenseReference">
    <w:name w:val="Intense Reference"/>
    <w:basedOn w:val="DefaultParagraphFont"/>
    <w:uiPriority w:val="32"/>
    <w:qFormat/>
    <w:rsid w:val="00D508E2"/>
    <w:rPr>
      <w:b/>
      <w:bCs/>
      <w:smallCaps/>
      <w:color w:val="C0504D" w:themeColor="accent2"/>
      <w:spacing w:val="5"/>
      <w:u w:val="single"/>
    </w:rPr>
  </w:style>
  <w:style w:type="paragraph" w:styleId="Header">
    <w:name w:val="header"/>
    <w:basedOn w:val="Normal"/>
    <w:link w:val="HeaderChar"/>
    <w:uiPriority w:val="99"/>
    <w:unhideWhenUsed/>
    <w:rsid w:val="00D508E2"/>
    <w:pPr>
      <w:tabs>
        <w:tab w:val="center" w:pos="4536"/>
        <w:tab w:val="right" w:pos="9072"/>
      </w:tabs>
      <w:spacing w:line="240" w:lineRule="auto"/>
    </w:pPr>
  </w:style>
  <w:style w:type="character" w:customStyle="1" w:styleId="HeaderChar">
    <w:name w:val="Header Char"/>
    <w:basedOn w:val="DefaultParagraphFont"/>
    <w:link w:val="Header"/>
    <w:uiPriority w:val="99"/>
    <w:rsid w:val="00D508E2"/>
  </w:style>
  <w:style w:type="paragraph" w:styleId="Footer">
    <w:name w:val="footer"/>
    <w:basedOn w:val="Normal"/>
    <w:link w:val="FooterChar"/>
    <w:uiPriority w:val="99"/>
    <w:unhideWhenUsed/>
    <w:rsid w:val="00D508E2"/>
    <w:pPr>
      <w:tabs>
        <w:tab w:val="center" w:pos="4536"/>
        <w:tab w:val="right" w:pos="9072"/>
      </w:tabs>
      <w:spacing w:line="240" w:lineRule="auto"/>
    </w:pPr>
  </w:style>
  <w:style w:type="character" w:customStyle="1" w:styleId="FooterChar">
    <w:name w:val="Footer Char"/>
    <w:basedOn w:val="DefaultParagraphFont"/>
    <w:link w:val="Footer"/>
    <w:uiPriority w:val="99"/>
    <w:rsid w:val="00D508E2"/>
  </w:style>
  <w:style w:type="paragraph" w:customStyle="1" w:styleId="TableCaption">
    <w:name w:val="TableCaption"/>
    <w:basedOn w:val="Normal"/>
    <w:qFormat/>
    <w:rsid w:val="00D508E2"/>
    <w:pPr>
      <w:pBdr>
        <w:top w:val="single" w:sz="4" w:space="4" w:color="DDDDDD"/>
        <w:left w:val="single" w:sz="4" w:space="4" w:color="DDDDDD"/>
        <w:bottom w:val="single" w:sz="4" w:space="4" w:color="DDDDDD"/>
        <w:right w:val="single" w:sz="4" w:space="4" w:color="DDDDDD"/>
      </w:pBdr>
      <w:spacing w:line="180" w:lineRule="exact"/>
      <w:jc w:val="both"/>
    </w:pPr>
    <w:rPr>
      <w:rFonts w:ascii="Arial" w:eastAsia="MS Mincho" w:hAnsi="Arial" w:cs="Times New Roman"/>
      <w:sz w:val="14"/>
      <w:szCs w:val="14"/>
      <w:lang w:val="en-GB" w:eastAsia="ja-JP"/>
    </w:rPr>
  </w:style>
  <w:style w:type="paragraph" w:customStyle="1" w:styleId="TableHead">
    <w:name w:val="TableHead"/>
    <w:basedOn w:val="TableCaption"/>
    <w:rsid w:val="00D508E2"/>
    <w:pPr>
      <w:pBdr>
        <w:top w:val="single" w:sz="4" w:space="4" w:color="FFFFFF"/>
        <w:left w:val="single" w:sz="4" w:space="4" w:color="FFFFFF"/>
        <w:bottom w:val="single" w:sz="4" w:space="4" w:color="FFFFFF"/>
        <w:right w:val="single" w:sz="4" w:space="4" w:color="FFFFFF"/>
      </w:pBdr>
    </w:pPr>
  </w:style>
  <w:style w:type="paragraph" w:customStyle="1" w:styleId="TableBody">
    <w:name w:val="TableBody"/>
    <w:basedOn w:val="TableHead"/>
    <w:rsid w:val="00D508E2"/>
  </w:style>
  <w:style w:type="paragraph" w:customStyle="1" w:styleId="TableFoot">
    <w:name w:val="TableFoot"/>
    <w:basedOn w:val="TableBody"/>
    <w:rsid w:val="00D508E2"/>
    <w:pPr>
      <w:spacing w:before="60" w:after="60"/>
    </w:pPr>
  </w:style>
  <w:style w:type="paragraph" w:customStyle="1" w:styleId="EndNoteBibliography">
    <w:name w:val="EndNote Bibliography"/>
    <w:basedOn w:val="Normal"/>
    <w:link w:val="EndNoteBibliographyChar"/>
    <w:rsid w:val="00D508E2"/>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D508E2"/>
    <w:rPr>
      <w:rFonts w:ascii="Calibri" w:hAnsi="Calibri"/>
      <w:noProof/>
    </w:rPr>
  </w:style>
  <w:style w:type="paragraph" w:customStyle="1" w:styleId="Adress">
    <w:name w:val="Adress"/>
    <w:basedOn w:val="Normal"/>
    <w:qFormat/>
    <w:rsid w:val="00D508E2"/>
    <w:pPr>
      <w:spacing w:line="180" w:lineRule="exact"/>
      <w:ind w:left="425" w:hanging="425"/>
    </w:pPr>
    <w:rPr>
      <w:rFonts w:ascii="Arial" w:eastAsia="MS Mincho" w:hAnsi="Arial" w:cs="Times New Roman"/>
      <w:sz w:val="14"/>
      <w:szCs w:val="20"/>
      <w:lang w:eastAsia="ja-JP"/>
    </w:rPr>
  </w:style>
  <w:style w:type="paragraph" w:customStyle="1" w:styleId="BCAuthorAddress">
    <w:name w:val="BC_Author_Address"/>
    <w:basedOn w:val="Normal"/>
    <w:next w:val="Normal"/>
    <w:autoRedefine/>
    <w:rsid w:val="00D508E2"/>
    <w:pPr>
      <w:spacing w:after="60"/>
    </w:pPr>
    <w:rPr>
      <w:rFonts w:ascii="Arno Pro" w:eastAsiaTheme="minorHAnsi" w:hAnsi="Arno Pro"/>
      <w:kern w:val="22"/>
      <w:sz w:val="20"/>
      <w:lang w:val="en-AU" w:eastAsia="en-US"/>
    </w:rPr>
  </w:style>
  <w:style w:type="paragraph" w:customStyle="1" w:styleId="VDTableTitle">
    <w:name w:val="VD_Table_Title"/>
    <w:basedOn w:val="Normal"/>
    <w:next w:val="Normal"/>
    <w:autoRedefine/>
    <w:rsid w:val="00F7585C"/>
    <w:pPr>
      <w:spacing w:line="288" w:lineRule="auto"/>
    </w:pPr>
    <w:rPr>
      <w:rFonts w:ascii="Times New Roman" w:eastAsiaTheme="minorHAnsi" w:hAnsi="Times New Roman" w:cs="Times New Roman"/>
      <w:kern w:val="21"/>
      <w:sz w:val="20"/>
      <w:szCs w:val="20"/>
      <w:lang w:val="en-AU" w:eastAsia="en-US"/>
    </w:rPr>
  </w:style>
  <w:style w:type="paragraph" w:customStyle="1" w:styleId="VAFigureCaption">
    <w:name w:val="VA_Figure_Caption"/>
    <w:basedOn w:val="Normal"/>
    <w:next w:val="Normal"/>
    <w:autoRedefine/>
    <w:qFormat/>
    <w:rsid w:val="00E57C54"/>
    <w:pPr>
      <w:jc w:val="both"/>
    </w:pPr>
    <w:rPr>
      <w:rFonts w:ascii="Times New Roman" w:eastAsiaTheme="minorHAnsi" w:hAnsi="Times New Roman" w:cs="Times New Roman"/>
      <w:kern w:val="20"/>
      <w:sz w:val="20"/>
      <w:szCs w:val="20"/>
      <w:lang w:val="en-US" w:eastAsia="en-US"/>
    </w:rPr>
  </w:style>
  <w:style w:type="paragraph" w:customStyle="1" w:styleId="TCTableBody">
    <w:name w:val="TC_Table_Body"/>
    <w:basedOn w:val="Normal"/>
    <w:next w:val="Normal"/>
    <w:link w:val="TCTableBodyChar"/>
    <w:autoRedefine/>
    <w:rsid w:val="001F63CB"/>
    <w:pPr>
      <w:spacing w:line="288" w:lineRule="auto"/>
      <w:ind w:left="148" w:hanging="142"/>
      <w:jc w:val="both"/>
    </w:pPr>
    <w:rPr>
      <w:rFonts w:ascii="Times New Roman" w:eastAsiaTheme="minorHAnsi" w:hAnsi="Times New Roman" w:cs="Times New Roman"/>
      <w:kern w:val="20"/>
      <w:sz w:val="20"/>
      <w:szCs w:val="20"/>
      <w:lang w:val="en-AU" w:eastAsia="en-US"/>
    </w:rPr>
  </w:style>
  <w:style w:type="character" w:customStyle="1" w:styleId="TCTableBodyChar">
    <w:name w:val="TC_Table_Body Char"/>
    <w:link w:val="TCTableBody"/>
    <w:rsid w:val="001F63CB"/>
    <w:rPr>
      <w:rFonts w:ascii="Times New Roman" w:eastAsiaTheme="minorHAnsi" w:hAnsi="Times New Roman" w:cs="Times New Roman"/>
      <w:kern w:val="20"/>
      <w:sz w:val="20"/>
      <w:szCs w:val="20"/>
      <w:lang w:val="en-AU" w:eastAsia="en-US"/>
    </w:rPr>
  </w:style>
  <w:style w:type="character" w:styleId="Hyperlink">
    <w:name w:val="Hyperlink"/>
    <w:uiPriority w:val="99"/>
    <w:rsid w:val="00D508E2"/>
    <w:rPr>
      <w:color w:val="0000FF"/>
      <w:u w:val="single"/>
    </w:rPr>
  </w:style>
  <w:style w:type="character" w:styleId="PageNumber">
    <w:name w:val="page number"/>
    <w:basedOn w:val="DefaultParagraphFont"/>
    <w:rsid w:val="00D508E2"/>
  </w:style>
  <w:style w:type="paragraph" w:styleId="Caption">
    <w:name w:val="caption"/>
    <w:basedOn w:val="Normal"/>
    <w:next w:val="Normal"/>
    <w:uiPriority w:val="35"/>
    <w:unhideWhenUsed/>
    <w:qFormat/>
    <w:rsid w:val="00D508E2"/>
    <w:pPr>
      <w:spacing w:line="240" w:lineRule="auto"/>
    </w:pPr>
    <w:rPr>
      <w:rFonts w:eastAsiaTheme="minorHAnsi"/>
      <w:b/>
      <w:bCs/>
      <w:color w:val="4F81BD" w:themeColor="accent1"/>
      <w:sz w:val="18"/>
      <w:szCs w:val="18"/>
      <w:lang w:val="en-AU" w:eastAsia="en-US"/>
    </w:rPr>
  </w:style>
  <w:style w:type="paragraph" w:styleId="NormalWeb">
    <w:name w:val="Normal (Web)"/>
    <w:basedOn w:val="Normal"/>
    <w:uiPriority w:val="99"/>
    <w:semiHidden/>
    <w:unhideWhenUsed/>
    <w:rsid w:val="004D6F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story">
    <w:name w:val="History"/>
    <w:basedOn w:val="Normal"/>
    <w:rsid w:val="00EA64B7"/>
    <w:pPr>
      <w:spacing w:before="230" w:after="460" w:line="180" w:lineRule="exact"/>
      <w:jc w:val="right"/>
    </w:pPr>
    <w:rPr>
      <w:rFonts w:ascii="Arial" w:eastAsia="MS Mincho" w:hAnsi="Arial" w:cs="Times New Roman"/>
      <w:sz w:val="14"/>
      <w:szCs w:val="16"/>
      <w:lang w:eastAsia="ja-JP"/>
    </w:rPr>
  </w:style>
  <w:style w:type="paragraph" w:customStyle="1" w:styleId="References">
    <w:name w:val="References"/>
    <w:basedOn w:val="Normal"/>
    <w:qFormat/>
    <w:rsid w:val="00EA64B7"/>
    <w:pPr>
      <w:spacing w:line="200" w:lineRule="exact"/>
      <w:ind w:left="425" w:hanging="425"/>
      <w:jc w:val="both"/>
    </w:pPr>
    <w:rPr>
      <w:rFonts w:ascii="Times New Roman" w:eastAsia="MS Mincho" w:hAnsi="Times New Roman" w:cs="Times New Roman"/>
      <w:sz w:val="15"/>
      <w:szCs w:val="14"/>
      <w:lang w:val="en-GB" w:eastAsia="ja-JP"/>
    </w:rPr>
  </w:style>
  <w:style w:type="paragraph" w:customStyle="1" w:styleId="HExperimentalSection">
    <w:name w:val="HExperimental_Section"/>
    <w:basedOn w:val="Normal"/>
    <w:qFormat/>
    <w:rsid w:val="00EA64B7"/>
    <w:pPr>
      <w:spacing w:before="460" w:after="230" w:line="230" w:lineRule="atLeast"/>
    </w:pPr>
    <w:rPr>
      <w:rFonts w:ascii="Times New Roman" w:eastAsia="MS Mincho" w:hAnsi="Times New Roman" w:cs="Times New Roman"/>
      <w:i/>
      <w:sz w:val="24"/>
      <w:szCs w:val="20"/>
      <w:lang w:eastAsia="ja-JP"/>
    </w:rPr>
  </w:style>
  <w:style w:type="paragraph" w:customStyle="1" w:styleId="ExperimentalSection">
    <w:name w:val="ExperimentalSection"/>
    <w:basedOn w:val="Normal"/>
    <w:rsid w:val="00EA64B7"/>
    <w:pPr>
      <w:spacing w:after="240" w:line="200" w:lineRule="exact"/>
      <w:ind w:firstLine="170"/>
      <w:jc w:val="both"/>
    </w:pPr>
    <w:rPr>
      <w:rFonts w:ascii="Times New Roman" w:eastAsia="MS Mincho" w:hAnsi="Times New Roman" w:cs="Times New Roman"/>
      <w:sz w:val="16"/>
      <w:szCs w:val="14"/>
      <w:lang w:val="en-GB" w:eastAsia="ja-JP"/>
    </w:rPr>
  </w:style>
  <w:style w:type="paragraph" w:customStyle="1" w:styleId="FNB">
    <w:name w:val="FNB"/>
    <w:basedOn w:val="Normal"/>
    <w:link w:val="FNBChar"/>
    <w:rsid w:val="00EA64B7"/>
    <w:pPr>
      <w:widowControl w:val="0"/>
      <w:spacing w:after="40" w:line="160" w:lineRule="exact"/>
      <w:ind w:left="567" w:right="4434" w:hanging="567"/>
      <w:jc w:val="both"/>
    </w:pPr>
    <w:rPr>
      <w:rFonts w:ascii="Times" w:eastAsia="MS Mincho" w:hAnsi="Times" w:cs="Times New Roman"/>
      <w:sz w:val="14"/>
      <w:szCs w:val="3276"/>
      <w:lang w:val="en-GB" w:eastAsia="de-DE"/>
    </w:rPr>
  </w:style>
  <w:style w:type="character" w:customStyle="1" w:styleId="FNBChar">
    <w:name w:val="FNB Char"/>
    <w:link w:val="FNB"/>
    <w:rsid w:val="00EA64B7"/>
    <w:rPr>
      <w:rFonts w:ascii="Times" w:eastAsia="MS Mincho" w:hAnsi="Times" w:cs="Times New Roman"/>
      <w:sz w:val="14"/>
      <w:szCs w:val="3276"/>
      <w:lang w:val="en-GB" w:eastAsia="de-DE"/>
    </w:rPr>
  </w:style>
  <w:style w:type="paragraph" w:customStyle="1" w:styleId="Ack">
    <w:name w:val="Ack"/>
    <w:basedOn w:val="Normal"/>
    <w:rsid w:val="00EA64B7"/>
    <w:pPr>
      <w:spacing w:line="240" w:lineRule="auto"/>
    </w:pPr>
    <w:rPr>
      <w:rFonts w:ascii="Times New Roman" w:eastAsia="MS Mincho" w:hAnsi="Times New Roman" w:cs="Times New Roman"/>
      <w:sz w:val="24"/>
      <w:szCs w:val="24"/>
      <w:lang w:eastAsia="ja-JP"/>
    </w:rPr>
  </w:style>
  <w:style w:type="paragraph" w:customStyle="1" w:styleId="SchemeCaption">
    <w:name w:val="SchemeCaption"/>
    <w:basedOn w:val="Normal"/>
    <w:rsid w:val="00EA64B7"/>
    <w:pPr>
      <w:spacing w:before="230" w:after="460" w:line="190" w:lineRule="exact"/>
      <w:jc w:val="both"/>
    </w:pPr>
    <w:rPr>
      <w:rFonts w:ascii="Arial" w:eastAsia="MS Mincho" w:hAnsi="Arial" w:cs="Times New Roman"/>
      <w:sz w:val="16"/>
      <w:szCs w:val="14"/>
      <w:lang w:val="en-GB" w:eastAsia="ja-JP"/>
    </w:rPr>
  </w:style>
  <w:style w:type="paragraph" w:styleId="FootnoteText">
    <w:name w:val="footnote text"/>
    <w:basedOn w:val="Normal"/>
    <w:link w:val="FootnoteTextChar"/>
    <w:semiHidden/>
    <w:rsid w:val="00EA64B7"/>
    <w:pPr>
      <w:keepLines/>
      <w:widowControl w:val="0"/>
      <w:spacing w:line="240" w:lineRule="auto"/>
      <w:jc w:val="both"/>
    </w:pPr>
    <w:rPr>
      <w:rFonts w:ascii="Times New Roman" w:eastAsia="Times New Roman" w:hAnsi="Times New Roman" w:cs="Times New Roman"/>
      <w:sz w:val="20"/>
      <w:szCs w:val="20"/>
      <w:lang w:val="en-GB" w:eastAsia="ro-RO"/>
    </w:rPr>
  </w:style>
  <w:style w:type="character" w:customStyle="1" w:styleId="FootnoteTextChar">
    <w:name w:val="Footnote Text Char"/>
    <w:basedOn w:val="DefaultParagraphFont"/>
    <w:link w:val="FootnoteText"/>
    <w:semiHidden/>
    <w:rsid w:val="00EA64B7"/>
    <w:rPr>
      <w:rFonts w:ascii="Times New Roman" w:eastAsia="Times New Roman" w:hAnsi="Times New Roman" w:cs="Times New Roman"/>
      <w:sz w:val="20"/>
      <w:szCs w:val="20"/>
      <w:lang w:val="en-GB" w:eastAsia="ro-RO"/>
    </w:rPr>
  </w:style>
  <w:style w:type="paragraph" w:customStyle="1" w:styleId="STOE">
    <w:name w:val="STOE"/>
    <w:basedOn w:val="Normal"/>
    <w:link w:val="STOEChar1"/>
    <w:rsid w:val="00EA64B7"/>
    <w:pPr>
      <w:widowControl w:val="0"/>
      <w:spacing w:line="236" w:lineRule="exact"/>
      <w:ind w:right="4434"/>
      <w:jc w:val="both"/>
    </w:pPr>
    <w:rPr>
      <w:rFonts w:ascii="Times" w:eastAsia="MS Mincho" w:hAnsi="Times" w:cs="Times New Roman"/>
      <w:sz w:val="18"/>
      <w:szCs w:val="3276"/>
      <w:lang w:val="en-GB" w:eastAsia="de-DE"/>
    </w:rPr>
  </w:style>
  <w:style w:type="character" w:customStyle="1" w:styleId="STOEChar1">
    <w:name w:val="STOE Char1"/>
    <w:link w:val="STOE"/>
    <w:rsid w:val="00EA64B7"/>
    <w:rPr>
      <w:rFonts w:ascii="Times" w:eastAsia="MS Mincho" w:hAnsi="Times" w:cs="Times New Roman"/>
      <w:sz w:val="18"/>
      <w:szCs w:val="3276"/>
      <w:lang w:val="en-GB" w:eastAsia="de-DE"/>
    </w:rPr>
  </w:style>
  <w:style w:type="paragraph" w:customStyle="1" w:styleId="Title1">
    <w:name w:val="Title1"/>
    <w:basedOn w:val="Normal"/>
    <w:qFormat/>
    <w:rsid w:val="00EA64B7"/>
    <w:pPr>
      <w:spacing w:line="240" w:lineRule="auto"/>
    </w:pPr>
    <w:rPr>
      <w:rFonts w:ascii="Times New Roman" w:eastAsia="MS Mincho" w:hAnsi="Times New Roman" w:cs="Times New Roman"/>
      <w:b/>
      <w:sz w:val="24"/>
      <w:szCs w:val="24"/>
      <w:lang w:val="en-US" w:eastAsia="ja-JP"/>
    </w:rPr>
  </w:style>
  <w:style w:type="paragraph" w:customStyle="1" w:styleId="AuthorsFull">
    <w:name w:val="Authors Full"/>
    <w:basedOn w:val="Normal"/>
    <w:rsid w:val="00EA64B7"/>
    <w:pPr>
      <w:spacing w:line="240" w:lineRule="auto"/>
    </w:pPr>
    <w:rPr>
      <w:rFonts w:ascii="Times New Roman" w:eastAsia="MS Mincho" w:hAnsi="Times New Roman" w:cs="Times New Roman"/>
      <w:i/>
      <w:sz w:val="24"/>
      <w:szCs w:val="24"/>
      <w:lang w:val="en-US" w:eastAsia="ja-JP"/>
    </w:rPr>
  </w:style>
  <w:style w:type="paragraph" w:customStyle="1" w:styleId="dedication">
    <w:name w:val="dedication"/>
    <w:basedOn w:val="Normal"/>
    <w:rsid w:val="00EA64B7"/>
    <w:pPr>
      <w:spacing w:line="240" w:lineRule="auto"/>
    </w:pPr>
    <w:rPr>
      <w:rFonts w:ascii="Times New Roman" w:eastAsia="MS Mincho" w:hAnsi="Times New Roman" w:cs="Times New Roman"/>
      <w:i/>
      <w:sz w:val="24"/>
      <w:szCs w:val="24"/>
      <w:lang w:val="en-US" w:eastAsia="ja-JP"/>
    </w:rPr>
  </w:style>
  <w:style w:type="paragraph" w:customStyle="1" w:styleId="Addresses">
    <w:name w:val="Addresses"/>
    <w:basedOn w:val="Normal"/>
    <w:rsid w:val="00EA64B7"/>
    <w:pPr>
      <w:spacing w:line="240" w:lineRule="auto"/>
    </w:pPr>
    <w:rPr>
      <w:rFonts w:ascii="Times New Roman" w:eastAsia="MS Mincho" w:hAnsi="Times New Roman" w:cs="Times New Roman"/>
      <w:sz w:val="24"/>
      <w:szCs w:val="24"/>
      <w:lang w:val="en-US" w:eastAsia="ja-JP"/>
    </w:rPr>
  </w:style>
  <w:style w:type="paragraph" w:customStyle="1" w:styleId="Acknowledgements">
    <w:name w:val="Acknowledgements"/>
    <w:basedOn w:val="Normal"/>
    <w:qFormat/>
    <w:rsid w:val="00EA64B7"/>
    <w:pPr>
      <w:spacing w:line="240" w:lineRule="auto"/>
    </w:pPr>
    <w:rPr>
      <w:rFonts w:ascii="Times New Roman" w:eastAsia="MS Mincho" w:hAnsi="Times New Roman" w:cs="Times New Roman"/>
      <w:sz w:val="24"/>
      <w:szCs w:val="24"/>
      <w:lang w:val="en-US" w:eastAsia="ja-JP"/>
    </w:rPr>
  </w:style>
  <w:style w:type="paragraph" w:customStyle="1" w:styleId="Abstract">
    <w:name w:val="Abstract"/>
    <w:basedOn w:val="Normal"/>
    <w:autoRedefine/>
    <w:qFormat/>
    <w:rsid w:val="001C5EA7"/>
    <w:pPr>
      <w:ind w:firstLineChars="100" w:firstLine="200"/>
      <w:jc w:val="both"/>
    </w:pPr>
    <w:rPr>
      <w:rFonts w:ascii="Times New Roman" w:eastAsia="AdvOT999035f4" w:hAnsi="Times New Roman" w:cs="Times New Roman"/>
      <w:sz w:val="20"/>
      <w:szCs w:val="20"/>
      <w:lang w:val="en-US" w:eastAsia="ja-JP"/>
    </w:rPr>
  </w:style>
  <w:style w:type="paragraph" w:customStyle="1" w:styleId="Head1">
    <w:name w:val="Head 1"/>
    <w:basedOn w:val="Normal"/>
    <w:autoRedefine/>
    <w:rsid w:val="00EA64B7"/>
    <w:rPr>
      <w:rFonts w:ascii="Times New Roman" w:eastAsia="MS Mincho" w:hAnsi="Times New Roman" w:cs="Times New Roman"/>
      <w:b/>
      <w:sz w:val="24"/>
      <w:szCs w:val="24"/>
      <w:lang w:val="en-US" w:eastAsia="ja-JP"/>
    </w:rPr>
  </w:style>
  <w:style w:type="paragraph" w:customStyle="1" w:styleId="Head2">
    <w:name w:val="Head 2"/>
    <w:basedOn w:val="Normal"/>
    <w:autoRedefine/>
    <w:rsid w:val="00EA64B7"/>
    <w:rPr>
      <w:rFonts w:ascii="Times New Roman" w:eastAsia="MS Mincho" w:hAnsi="Times New Roman" w:cs="Times New Roman"/>
      <w:i/>
      <w:sz w:val="24"/>
      <w:szCs w:val="24"/>
      <w:lang w:val="en-US" w:eastAsia="ja-JP"/>
    </w:rPr>
  </w:style>
  <w:style w:type="paragraph" w:customStyle="1" w:styleId="dates">
    <w:name w:val="dates"/>
    <w:basedOn w:val="Normal"/>
    <w:rsid w:val="00EA64B7"/>
    <w:pPr>
      <w:spacing w:line="240" w:lineRule="auto"/>
      <w:jc w:val="right"/>
    </w:pPr>
    <w:rPr>
      <w:rFonts w:ascii="Times New Roman" w:eastAsia="MS Mincho" w:hAnsi="Times New Roman" w:cs="Times New Roman"/>
      <w:sz w:val="24"/>
      <w:szCs w:val="24"/>
      <w:lang w:val="en-US" w:eastAsia="ja-JP"/>
    </w:rPr>
  </w:style>
  <w:style w:type="paragraph" w:customStyle="1" w:styleId="Literature">
    <w:name w:val="Literature"/>
    <w:basedOn w:val="Normal"/>
    <w:rsid w:val="00EA64B7"/>
    <w:pPr>
      <w:spacing w:line="480" w:lineRule="auto"/>
    </w:pPr>
    <w:rPr>
      <w:rFonts w:ascii="Times New Roman" w:eastAsia="MS Mincho" w:hAnsi="Times New Roman" w:cs="Times New Roman"/>
      <w:sz w:val="24"/>
      <w:szCs w:val="24"/>
      <w:lang w:eastAsia="ja-JP"/>
    </w:rPr>
  </w:style>
  <w:style w:type="paragraph" w:customStyle="1" w:styleId="Legend">
    <w:name w:val="Legend"/>
    <w:basedOn w:val="Normal"/>
    <w:rsid w:val="00EA64B7"/>
    <w:pPr>
      <w:spacing w:line="240" w:lineRule="auto"/>
    </w:pPr>
    <w:rPr>
      <w:rFonts w:ascii="Times New Roman" w:eastAsia="MS Mincho" w:hAnsi="Times New Roman" w:cs="Times New Roman"/>
      <w:sz w:val="24"/>
      <w:szCs w:val="24"/>
      <w:lang w:val="en-US" w:eastAsia="ja-JP"/>
    </w:rPr>
  </w:style>
  <w:style w:type="paragraph" w:customStyle="1" w:styleId="MainText">
    <w:name w:val="Main Text"/>
    <w:basedOn w:val="Normal"/>
    <w:link w:val="MainTextChar"/>
    <w:rsid w:val="00EA64B7"/>
    <w:pPr>
      <w:spacing w:line="480" w:lineRule="auto"/>
    </w:pPr>
    <w:rPr>
      <w:rFonts w:ascii="Times New Roman" w:eastAsia="MS Mincho" w:hAnsi="Times New Roman" w:cs="Times New Roman"/>
      <w:sz w:val="24"/>
      <w:szCs w:val="24"/>
      <w:lang w:val="en-US" w:eastAsia="ja-JP"/>
    </w:rPr>
  </w:style>
  <w:style w:type="character" w:customStyle="1" w:styleId="MainTextChar">
    <w:name w:val="Main Text Char"/>
    <w:link w:val="MainText"/>
    <w:rsid w:val="00EA64B7"/>
    <w:rPr>
      <w:rFonts w:ascii="Times New Roman" w:eastAsia="MS Mincho" w:hAnsi="Times New Roman" w:cs="Times New Roman"/>
      <w:sz w:val="24"/>
      <w:szCs w:val="24"/>
      <w:lang w:val="en-US" w:eastAsia="ja-JP"/>
    </w:rPr>
  </w:style>
  <w:style w:type="paragraph" w:customStyle="1" w:styleId="Tableofcontents">
    <w:name w:val="Table of contents"/>
    <w:basedOn w:val="Normal"/>
    <w:autoRedefine/>
    <w:rsid w:val="00EA64B7"/>
    <w:pPr>
      <w:spacing w:line="240" w:lineRule="auto"/>
    </w:pPr>
    <w:rPr>
      <w:rFonts w:ascii="Times New Roman" w:eastAsia="MS Mincho" w:hAnsi="Times New Roman" w:cs="Times New Roman"/>
      <w:sz w:val="24"/>
      <w:szCs w:val="24"/>
      <w:lang w:val="en-US" w:eastAsia="ja-JP"/>
    </w:rPr>
  </w:style>
  <w:style w:type="paragraph" w:customStyle="1" w:styleId="ExperimentalText">
    <w:name w:val="Experimental Text"/>
    <w:basedOn w:val="Normal"/>
    <w:link w:val="ExperimentalTextChar"/>
    <w:rsid w:val="00EA64B7"/>
    <w:pPr>
      <w:spacing w:line="480" w:lineRule="auto"/>
    </w:pPr>
    <w:rPr>
      <w:rFonts w:ascii="Times New Roman" w:eastAsia="MS Mincho" w:hAnsi="Times New Roman" w:cs="Times New Roman"/>
      <w:sz w:val="24"/>
      <w:szCs w:val="24"/>
      <w:lang w:val="en-US" w:eastAsia="ja-JP"/>
    </w:rPr>
  </w:style>
  <w:style w:type="character" w:customStyle="1" w:styleId="ExperimentalTextChar">
    <w:name w:val="Experimental Text Char"/>
    <w:link w:val="ExperimentalText"/>
    <w:rsid w:val="00EA64B7"/>
    <w:rPr>
      <w:rFonts w:ascii="Times New Roman" w:eastAsia="MS Mincho" w:hAnsi="Times New Roman" w:cs="Times New Roman"/>
      <w:sz w:val="24"/>
      <w:szCs w:val="24"/>
      <w:lang w:val="en-US" w:eastAsia="ja-JP"/>
    </w:rPr>
  </w:style>
  <w:style w:type="paragraph" w:customStyle="1" w:styleId="Title2">
    <w:name w:val="Title2"/>
    <w:basedOn w:val="Normal"/>
    <w:rsid w:val="00EA64B7"/>
    <w:pPr>
      <w:spacing w:line="240" w:lineRule="auto"/>
    </w:pPr>
    <w:rPr>
      <w:rFonts w:ascii="Times New Roman" w:eastAsia="MS Mincho" w:hAnsi="Times New Roman" w:cs="Times New Roman"/>
      <w:b/>
      <w:sz w:val="24"/>
      <w:szCs w:val="24"/>
      <w:lang w:val="en-US" w:eastAsia="ja-JP"/>
    </w:rPr>
  </w:style>
  <w:style w:type="paragraph" w:customStyle="1" w:styleId="Dedication0">
    <w:name w:val="Dedication"/>
    <w:basedOn w:val="Normal"/>
    <w:autoRedefine/>
    <w:rsid w:val="00EA64B7"/>
    <w:pPr>
      <w:spacing w:line="240" w:lineRule="auto"/>
    </w:pPr>
    <w:rPr>
      <w:rFonts w:ascii="Times New Roman" w:eastAsia="MS Mincho" w:hAnsi="Times New Roman" w:cs="Times New Roman"/>
      <w:sz w:val="24"/>
      <w:szCs w:val="24"/>
      <w:lang w:val="en-US" w:eastAsia="ja-JP"/>
    </w:rPr>
  </w:style>
  <w:style w:type="paragraph" w:customStyle="1" w:styleId="Maintext0">
    <w:name w:val="Main text"/>
    <w:basedOn w:val="Normal"/>
    <w:link w:val="MaintextChar0"/>
    <w:autoRedefine/>
    <w:rsid w:val="00EA64B7"/>
    <w:pPr>
      <w:spacing w:line="480" w:lineRule="auto"/>
    </w:pPr>
    <w:rPr>
      <w:rFonts w:ascii="Times New Roman" w:eastAsia="MS Mincho" w:hAnsi="Times New Roman" w:cs="Times New Roman"/>
      <w:sz w:val="24"/>
      <w:szCs w:val="24"/>
      <w:lang w:val="en-US" w:eastAsia="ja-JP"/>
    </w:rPr>
  </w:style>
  <w:style w:type="character" w:customStyle="1" w:styleId="MaintextChar0">
    <w:name w:val="Main text Char"/>
    <w:link w:val="Maintext0"/>
    <w:rsid w:val="00EA64B7"/>
    <w:rPr>
      <w:rFonts w:ascii="Times New Roman" w:eastAsia="MS Mincho" w:hAnsi="Times New Roman" w:cs="Times New Roman"/>
      <w:sz w:val="24"/>
      <w:szCs w:val="24"/>
      <w:lang w:val="en-US" w:eastAsia="ja-JP"/>
    </w:rPr>
  </w:style>
  <w:style w:type="paragraph" w:customStyle="1" w:styleId="Biography">
    <w:name w:val="Biography"/>
    <w:basedOn w:val="Normal"/>
    <w:autoRedefine/>
    <w:rsid w:val="00EA64B7"/>
    <w:pPr>
      <w:spacing w:line="240" w:lineRule="auto"/>
    </w:pPr>
    <w:rPr>
      <w:rFonts w:ascii="Times New Roman" w:eastAsia="MS Mincho" w:hAnsi="Times New Roman" w:cs="Times New Roman"/>
      <w:i/>
      <w:sz w:val="24"/>
      <w:szCs w:val="24"/>
      <w:lang w:val="en-US" w:eastAsia="ja-JP"/>
    </w:rPr>
  </w:style>
  <w:style w:type="paragraph" w:styleId="CommentText">
    <w:name w:val="annotation text"/>
    <w:basedOn w:val="Normal"/>
    <w:link w:val="CommentTextChar"/>
    <w:uiPriority w:val="99"/>
    <w:semiHidden/>
    <w:unhideWhenUsed/>
    <w:rsid w:val="00EA64B7"/>
    <w:pPr>
      <w:spacing w:line="240" w:lineRule="auto"/>
    </w:pPr>
    <w:rPr>
      <w:rFonts w:ascii="Times New Roman" w:eastAsia="MS Mincho" w:hAnsi="Times New Roman" w:cs="Times New Roman"/>
      <w:sz w:val="20"/>
      <w:szCs w:val="20"/>
      <w:lang w:val="x-none" w:eastAsia="ja-JP"/>
    </w:rPr>
  </w:style>
  <w:style w:type="character" w:customStyle="1" w:styleId="CommentTextChar">
    <w:name w:val="Comment Text Char"/>
    <w:basedOn w:val="DefaultParagraphFont"/>
    <w:link w:val="CommentText"/>
    <w:uiPriority w:val="99"/>
    <w:semiHidden/>
    <w:rsid w:val="00EA64B7"/>
    <w:rPr>
      <w:rFonts w:ascii="Times New Roman" w:eastAsia="MS Mincho" w:hAnsi="Times New Roman" w:cs="Times New Roman"/>
      <w:sz w:val="20"/>
      <w:szCs w:val="20"/>
      <w:lang w:val="x-none" w:eastAsia="ja-JP"/>
    </w:rPr>
  </w:style>
  <w:style w:type="paragraph" w:styleId="CommentSubject">
    <w:name w:val="annotation subject"/>
    <w:basedOn w:val="CommentText"/>
    <w:next w:val="CommentText"/>
    <w:link w:val="CommentSubjectChar"/>
    <w:uiPriority w:val="99"/>
    <w:semiHidden/>
    <w:unhideWhenUsed/>
    <w:rsid w:val="00EA64B7"/>
    <w:rPr>
      <w:b/>
      <w:bCs/>
    </w:rPr>
  </w:style>
  <w:style w:type="character" w:customStyle="1" w:styleId="CommentSubjectChar">
    <w:name w:val="Comment Subject Char"/>
    <w:basedOn w:val="CommentTextChar"/>
    <w:link w:val="CommentSubject"/>
    <w:uiPriority w:val="99"/>
    <w:semiHidden/>
    <w:rsid w:val="00EA64B7"/>
    <w:rPr>
      <w:rFonts w:ascii="Times New Roman" w:eastAsia="MS Mincho" w:hAnsi="Times New Roman" w:cs="Times New Roman"/>
      <w:b/>
      <w:bCs/>
      <w:sz w:val="20"/>
      <w:szCs w:val="20"/>
      <w:lang w:val="x-none" w:eastAsia="ja-JP"/>
    </w:rPr>
  </w:style>
  <w:style w:type="character" w:customStyle="1" w:styleId="linkliketext">
    <w:name w:val="link_like_text"/>
    <w:rsid w:val="00EA64B7"/>
  </w:style>
  <w:style w:type="character" w:customStyle="1" w:styleId="apple-converted-space">
    <w:name w:val="apple-converted-space"/>
    <w:rsid w:val="00EA64B7"/>
  </w:style>
  <w:style w:type="paragraph" w:customStyle="1" w:styleId="FigureCaption">
    <w:name w:val="FigureCaption"/>
    <w:basedOn w:val="Normal"/>
    <w:rsid w:val="00EA64B7"/>
    <w:pPr>
      <w:spacing w:before="230" w:after="460" w:line="180" w:lineRule="exact"/>
      <w:jc w:val="both"/>
    </w:pPr>
    <w:rPr>
      <w:rFonts w:ascii="Arial" w:eastAsia="MS Mincho" w:hAnsi="Arial" w:cs="Times New Roman"/>
      <w:sz w:val="14"/>
      <w:szCs w:val="14"/>
      <w:lang w:val="en-GB" w:eastAsia="ja-JP"/>
    </w:rPr>
  </w:style>
  <w:style w:type="paragraph" w:customStyle="1" w:styleId="EndNoteBibliographyTitle">
    <w:name w:val="EndNote Bibliography Title"/>
    <w:basedOn w:val="Normal"/>
    <w:link w:val="EndNoteBibliographyTitleChar"/>
    <w:rsid w:val="00EA64B7"/>
    <w:pPr>
      <w:spacing w:line="240" w:lineRule="auto"/>
      <w:jc w:val="center"/>
    </w:pPr>
    <w:rPr>
      <w:rFonts w:ascii="Calibri" w:eastAsia="MS Mincho" w:hAnsi="Calibri" w:cs="Times New Roman"/>
      <w:noProof/>
      <w:szCs w:val="24"/>
      <w:lang w:eastAsia="ja-JP"/>
    </w:rPr>
  </w:style>
  <w:style w:type="character" w:customStyle="1" w:styleId="EndNoteBibliographyTitleChar">
    <w:name w:val="EndNote Bibliography Title Char"/>
    <w:link w:val="EndNoteBibliographyTitle"/>
    <w:rsid w:val="00EA64B7"/>
    <w:rPr>
      <w:rFonts w:ascii="Calibri" w:eastAsia="MS Mincho" w:hAnsi="Calibri" w:cs="Times New Roman"/>
      <w:noProof/>
      <w:szCs w:val="24"/>
      <w:lang w:eastAsia="ja-JP"/>
    </w:rPr>
  </w:style>
  <w:style w:type="character" w:styleId="Emphasis">
    <w:name w:val="Emphasis"/>
    <w:basedOn w:val="DefaultParagraphFont"/>
    <w:uiPriority w:val="20"/>
    <w:qFormat/>
    <w:rsid w:val="00B82EF0"/>
    <w:rPr>
      <w:b/>
      <w:bCs/>
      <w:i w:val="0"/>
      <w:iCs w:val="0"/>
    </w:rPr>
  </w:style>
  <w:style w:type="paragraph" w:customStyle="1" w:styleId="ECIS2016BodyoftheAbstract">
    <w:name w:val="ECIS2016 Body of the Abstract"/>
    <w:basedOn w:val="Normal"/>
    <w:qFormat/>
    <w:rsid w:val="00B82EF0"/>
    <w:pPr>
      <w:spacing w:line="240" w:lineRule="auto"/>
      <w:jc w:val="both"/>
    </w:pPr>
    <w:rPr>
      <w:rFonts w:ascii="Calibri" w:eastAsia="Calibri" w:hAnsi="Calibri" w:cs="Times New Roman"/>
      <w:lang w:val="en-US" w:eastAsia="en-US"/>
    </w:rPr>
  </w:style>
  <w:style w:type="paragraph" w:customStyle="1" w:styleId="RSCB01COMAbstract">
    <w:name w:val="RSC B01 COM Abstract"/>
    <w:basedOn w:val="Normal"/>
    <w:link w:val="RSCB01COMAbstractChar"/>
    <w:qFormat/>
    <w:rsid w:val="00B82EF0"/>
    <w:pPr>
      <w:spacing w:line="240" w:lineRule="exact"/>
      <w:jc w:val="both"/>
    </w:pPr>
    <w:rPr>
      <w:b/>
      <w:noProof/>
      <w:sz w:val="18"/>
      <w:lang w:val="en-GB" w:eastAsia="en-GB"/>
    </w:rPr>
  </w:style>
  <w:style w:type="character" w:customStyle="1" w:styleId="06CHeading">
    <w:name w:val="06 C Heading"/>
    <w:basedOn w:val="DefaultParagraphFont"/>
    <w:uiPriority w:val="1"/>
    <w:rsid w:val="00B82EF0"/>
    <w:rPr>
      <w:rFonts w:ascii="Times New Roman" w:hAnsi="Times New Roman" w:cs="Times New Roman"/>
      <w:b/>
      <w:smallCaps/>
      <w:w w:val="108"/>
      <w:sz w:val="18"/>
      <w:szCs w:val="18"/>
    </w:rPr>
  </w:style>
  <w:style w:type="character" w:customStyle="1" w:styleId="RSCB01COMAbstractChar">
    <w:name w:val="RSC B01 COM Abstract Char"/>
    <w:basedOn w:val="DefaultParagraphFont"/>
    <w:link w:val="RSCB01COMAbstract"/>
    <w:rsid w:val="00B82EF0"/>
    <w:rPr>
      <w:b/>
      <w:noProof/>
      <w:sz w:val="18"/>
      <w:lang w:val="en-GB" w:eastAsia="en-GB"/>
    </w:rPr>
  </w:style>
  <w:style w:type="character" w:customStyle="1" w:styleId="P1Char">
    <w:name w:val="P1 Char"/>
    <w:basedOn w:val="DefaultParagraphFont"/>
    <w:link w:val="P1"/>
    <w:locked/>
    <w:rsid w:val="007E27F4"/>
    <w:rPr>
      <w:rFonts w:ascii="Arial" w:hAnsi="Arial" w:cs="Arial"/>
      <w:sz w:val="17"/>
      <w:szCs w:val="24"/>
      <w:lang w:val="en-US" w:eastAsia="ja-JP"/>
    </w:rPr>
  </w:style>
  <w:style w:type="paragraph" w:customStyle="1" w:styleId="P1">
    <w:name w:val="P1"/>
    <w:basedOn w:val="Normal"/>
    <w:link w:val="P1Char"/>
    <w:qFormat/>
    <w:rsid w:val="007E27F4"/>
    <w:pPr>
      <w:spacing w:line="225" w:lineRule="exact"/>
      <w:jc w:val="both"/>
    </w:pPr>
    <w:rPr>
      <w:rFonts w:ascii="Arial" w:hAnsi="Arial" w:cs="Arial"/>
      <w:sz w:val="17"/>
      <w:szCs w:val="24"/>
      <w:lang w:val="en-US" w:eastAsia="ja-JP"/>
    </w:rPr>
  </w:style>
  <w:style w:type="paragraph" w:customStyle="1" w:styleId="BBAuthorName">
    <w:name w:val="BB_Author_Name"/>
    <w:basedOn w:val="Normal"/>
    <w:next w:val="BCAuthorAddress"/>
    <w:autoRedefine/>
    <w:rsid w:val="007E27F4"/>
    <w:pPr>
      <w:spacing w:after="180"/>
      <w:jc w:val="center"/>
    </w:pPr>
    <w:rPr>
      <w:rFonts w:ascii="Times New Roman" w:eastAsiaTheme="minorHAnsi" w:hAnsi="Times New Roman" w:cs="Times New Roman"/>
      <w:kern w:val="26"/>
      <w:sz w:val="28"/>
      <w:szCs w:val="28"/>
      <w:lang w:eastAsia="en-US"/>
    </w:rPr>
  </w:style>
  <w:style w:type="paragraph" w:customStyle="1" w:styleId="BATitle">
    <w:name w:val="BA_Title"/>
    <w:basedOn w:val="Normal"/>
    <w:next w:val="BBAuthorName"/>
    <w:autoRedefine/>
    <w:rsid w:val="007E27F4"/>
    <w:pPr>
      <w:spacing w:before="1400" w:after="180"/>
      <w:jc w:val="center"/>
    </w:pPr>
    <w:rPr>
      <w:rFonts w:ascii="Times New Roman" w:eastAsiaTheme="minorHAnsi" w:hAnsi="Times New Roman" w:cs="Times New Roman"/>
      <w:b/>
      <w:kern w:val="36"/>
      <w:sz w:val="34"/>
      <w:lang w:val="en-AU" w:eastAsia="en-US"/>
    </w:rPr>
  </w:style>
  <w:style w:type="paragraph" w:customStyle="1" w:styleId="BIEmailAddress">
    <w:name w:val="BI_Email_Address"/>
    <w:basedOn w:val="Normal"/>
    <w:next w:val="AIReceivedDate"/>
    <w:autoRedefine/>
    <w:rsid w:val="007E27F4"/>
    <w:pPr>
      <w:spacing w:after="100"/>
    </w:pPr>
    <w:rPr>
      <w:rFonts w:ascii="Times New Roman" w:eastAsiaTheme="minorHAnsi" w:hAnsi="Times New Roman" w:cs="Times New Roman"/>
      <w:sz w:val="24"/>
      <w:szCs w:val="24"/>
      <w:lang w:eastAsia="en-US"/>
    </w:rPr>
  </w:style>
  <w:style w:type="character" w:styleId="Strong">
    <w:name w:val="Strong"/>
    <w:basedOn w:val="DefaultParagraphFont"/>
    <w:uiPriority w:val="22"/>
    <w:qFormat/>
    <w:rsid w:val="00013863"/>
    <w:rPr>
      <w:b/>
      <w:bCs/>
    </w:rPr>
  </w:style>
  <w:style w:type="character" w:customStyle="1" w:styleId="fn">
    <w:name w:val="fn"/>
    <w:rsid w:val="00E12A28"/>
  </w:style>
  <w:style w:type="character" w:customStyle="1" w:styleId="comma">
    <w:name w:val="comma"/>
    <w:rsid w:val="00E12A28"/>
  </w:style>
  <w:style w:type="paragraph" w:customStyle="1" w:styleId="RSCB02ArticleText">
    <w:name w:val="RSC B02 Article Text"/>
    <w:basedOn w:val="Normal"/>
    <w:link w:val="RSCB02ArticleTextChar"/>
    <w:qFormat/>
    <w:rsid w:val="00C97C59"/>
    <w:pPr>
      <w:tabs>
        <w:tab w:val="left" w:pos="284"/>
      </w:tabs>
      <w:spacing w:line="240" w:lineRule="exact"/>
      <w:jc w:val="both"/>
    </w:pPr>
    <w:rPr>
      <w:rFonts w:cs="Times New Roman"/>
      <w:w w:val="108"/>
      <w:sz w:val="18"/>
      <w:szCs w:val="18"/>
      <w:lang w:val="en-GB" w:eastAsia="en-US"/>
    </w:rPr>
  </w:style>
  <w:style w:type="character" w:customStyle="1" w:styleId="RSCB02ArticleTextChar">
    <w:name w:val="RSC B02 Article Text Char"/>
    <w:basedOn w:val="DefaultParagraphFont"/>
    <w:link w:val="RSCB02ArticleText"/>
    <w:rsid w:val="00C97C59"/>
    <w:rPr>
      <w:rFonts w:cs="Times New Roman"/>
      <w:w w:val="108"/>
      <w:sz w:val="18"/>
      <w:szCs w:val="18"/>
      <w:lang w:val="en-GB" w:eastAsia="en-US"/>
    </w:rPr>
  </w:style>
  <w:style w:type="paragraph" w:customStyle="1" w:styleId="RSCR02References">
    <w:name w:val="RSC R02 References"/>
    <w:link w:val="RSCR02ReferencesChar"/>
    <w:qFormat/>
    <w:rsid w:val="00C97C59"/>
    <w:pPr>
      <w:numPr>
        <w:numId w:val="19"/>
      </w:numPr>
      <w:tabs>
        <w:tab w:val="left" w:pos="284"/>
      </w:tabs>
      <w:spacing w:after="0" w:line="200" w:lineRule="exact"/>
      <w:ind w:left="284" w:hanging="284"/>
    </w:pPr>
    <w:rPr>
      <w:rFonts w:cs="Times New Roman"/>
      <w:w w:val="105"/>
      <w:sz w:val="18"/>
      <w:szCs w:val="18"/>
      <w:lang w:val="en-GB" w:eastAsia="en-US"/>
    </w:rPr>
  </w:style>
  <w:style w:type="character" w:customStyle="1" w:styleId="RSCR02ReferencesChar">
    <w:name w:val="RSC R02 References Char"/>
    <w:basedOn w:val="DefaultParagraphFont"/>
    <w:link w:val="RSCR02References"/>
    <w:rsid w:val="00C97C59"/>
    <w:rPr>
      <w:rFonts w:cs="Times New Roman"/>
      <w:w w:val="105"/>
      <w:sz w:val="18"/>
      <w:szCs w:val="18"/>
      <w:lang w:val="en-GB" w:eastAsia="en-US"/>
    </w:rPr>
  </w:style>
  <w:style w:type="paragraph" w:customStyle="1" w:styleId="RSCB04SectionHeading">
    <w:name w:val="RSC B04 Section Heading"/>
    <w:basedOn w:val="Normal"/>
    <w:link w:val="RSCB04SectionHeadingChar"/>
    <w:qFormat/>
    <w:rsid w:val="00C97C59"/>
    <w:pPr>
      <w:spacing w:before="400" w:after="80" w:line="240" w:lineRule="auto"/>
    </w:pPr>
    <w:rPr>
      <w:b/>
      <w:sz w:val="24"/>
      <w:lang w:val="en-GB" w:eastAsia="en-US"/>
    </w:rPr>
  </w:style>
  <w:style w:type="character" w:customStyle="1" w:styleId="RSCB04SectionHeadingChar">
    <w:name w:val="RSC B04 Section Heading Char"/>
    <w:basedOn w:val="DefaultParagraphFont"/>
    <w:link w:val="RSCB04SectionHeading"/>
    <w:rsid w:val="00C97C59"/>
    <w:rPr>
      <w:b/>
      <w:sz w:val="24"/>
      <w:lang w:val="en-GB" w:eastAsia="en-US"/>
    </w:rPr>
  </w:style>
  <w:style w:type="paragraph" w:customStyle="1" w:styleId="Keywords">
    <w:name w:val="Keywords"/>
    <w:basedOn w:val="Normal"/>
    <w:qFormat/>
    <w:rsid w:val="006D5B26"/>
    <w:pPr>
      <w:spacing w:before="240" w:after="240" w:line="250" w:lineRule="exact"/>
    </w:pPr>
    <w:rPr>
      <w:rFonts w:ascii="Arial" w:eastAsia="MS Mincho" w:hAnsi="Arial" w:cs="Times New Roman"/>
      <w:sz w:val="17"/>
      <w:szCs w:val="20"/>
      <w:lang w:val="en-GB" w:eastAsia="ja-JP"/>
    </w:rPr>
  </w:style>
  <w:style w:type="paragraph" w:customStyle="1" w:styleId="HAcknowledgements">
    <w:name w:val="HAcknowledgements"/>
    <w:basedOn w:val="Normal"/>
    <w:qFormat/>
    <w:rsid w:val="006D5B26"/>
    <w:pPr>
      <w:spacing w:before="480" w:after="230" w:line="230" w:lineRule="atLeast"/>
    </w:pPr>
    <w:rPr>
      <w:rFonts w:ascii="Arial" w:eastAsia="MS Mincho" w:hAnsi="Arial" w:cs="Times New Roman"/>
      <w:b/>
      <w:szCs w:val="24"/>
      <w:lang w:val="en-GB" w:eastAsia="ja-JP"/>
    </w:rPr>
  </w:style>
  <w:style w:type="paragraph" w:customStyle="1" w:styleId="H1">
    <w:name w:val="H1"/>
    <w:basedOn w:val="Normal"/>
    <w:qFormat/>
    <w:rsid w:val="006D5B26"/>
    <w:pPr>
      <w:spacing w:before="480" w:after="230" w:line="225" w:lineRule="exact"/>
    </w:pPr>
    <w:rPr>
      <w:rFonts w:ascii="Arial" w:eastAsia="MS Mincho" w:hAnsi="Arial" w:cs="Times New Roman"/>
      <w:b/>
      <w:szCs w:val="24"/>
      <w:lang w:val="en-GB" w:eastAsia="ja-JP"/>
    </w:rPr>
  </w:style>
  <w:style w:type="character" w:styleId="CommentReference">
    <w:name w:val="annotation reference"/>
    <w:basedOn w:val="DefaultParagraphFont"/>
    <w:uiPriority w:val="99"/>
    <w:semiHidden/>
    <w:unhideWhenUsed/>
    <w:rsid w:val="00A4248E"/>
    <w:rPr>
      <w:sz w:val="16"/>
      <w:szCs w:val="16"/>
    </w:rPr>
  </w:style>
  <w:style w:type="character" w:customStyle="1" w:styleId="ListParagraphChar">
    <w:name w:val="List Paragraph Char"/>
    <w:basedOn w:val="DefaultParagraphFont"/>
    <w:link w:val="ListParagraph"/>
    <w:uiPriority w:val="34"/>
    <w:rsid w:val="00A4248E"/>
  </w:style>
  <w:style w:type="paragraph" w:styleId="TOCHeading">
    <w:name w:val="TOC Heading"/>
    <w:basedOn w:val="Heading1"/>
    <w:next w:val="Normal"/>
    <w:uiPriority w:val="39"/>
    <w:unhideWhenUsed/>
    <w:qFormat/>
    <w:rsid w:val="00454564"/>
    <w:pPr>
      <w:keepNext/>
      <w:keepLines/>
      <w:spacing w:before="480" w:line="276" w:lineRule="auto"/>
      <w:jc w:val="left"/>
      <w:outlineLvl w:val="9"/>
    </w:pPr>
    <w:rPr>
      <w:rFonts w:asciiTheme="majorHAnsi" w:eastAsiaTheme="majorEastAsia" w:hAnsiTheme="majorHAnsi" w:cstheme="majorBidi"/>
      <w:bCs/>
      <w:color w:val="365F91" w:themeColor="accent1" w:themeShade="BF"/>
      <w:kern w:val="0"/>
      <w:sz w:val="28"/>
      <w:szCs w:val="28"/>
      <w:lang w:eastAsia="zh-CN"/>
    </w:rPr>
  </w:style>
  <w:style w:type="paragraph" w:styleId="TOC2">
    <w:name w:val="toc 2"/>
    <w:basedOn w:val="Normal"/>
    <w:next w:val="Normal"/>
    <w:autoRedefine/>
    <w:uiPriority w:val="39"/>
    <w:unhideWhenUsed/>
    <w:qFormat/>
    <w:rsid w:val="00674212"/>
    <w:pPr>
      <w:tabs>
        <w:tab w:val="right" w:leader="dot" w:pos="9350"/>
      </w:tabs>
      <w:spacing w:after="100"/>
      <w:ind w:left="221"/>
    </w:pPr>
    <w:rPr>
      <w:lang w:val="en-US"/>
    </w:rPr>
  </w:style>
  <w:style w:type="paragraph" w:styleId="TOC1">
    <w:name w:val="toc 1"/>
    <w:basedOn w:val="Normal"/>
    <w:next w:val="Normal"/>
    <w:autoRedefine/>
    <w:uiPriority w:val="39"/>
    <w:unhideWhenUsed/>
    <w:qFormat/>
    <w:rsid w:val="00A548AA"/>
    <w:pPr>
      <w:tabs>
        <w:tab w:val="right" w:leader="dot" w:pos="9350"/>
      </w:tabs>
      <w:spacing w:after="100"/>
      <w:ind w:left="221"/>
    </w:pPr>
    <w:rPr>
      <w:lang w:val="en-US"/>
    </w:rPr>
  </w:style>
  <w:style w:type="paragraph" w:styleId="TOC3">
    <w:name w:val="toc 3"/>
    <w:basedOn w:val="Normal"/>
    <w:next w:val="Normal"/>
    <w:autoRedefine/>
    <w:uiPriority w:val="39"/>
    <w:unhideWhenUsed/>
    <w:qFormat/>
    <w:rsid w:val="00454564"/>
    <w:pPr>
      <w:spacing w:after="100"/>
      <w:ind w:left="440"/>
    </w:pPr>
    <w:rPr>
      <w:lang w:val="en-US"/>
    </w:rPr>
  </w:style>
  <w:style w:type="character" w:customStyle="1" w:styleId="Heading2Char">
    <w:name w:val="Heading 2 Char"/>
    <w:basedOn w:val="DefaultParagraphFont"/>
    <w:link w:val="Heading2"/>
    <w:uiPriority w:val="9"/>
    <w:rsid w:val="00585ED5"/>
    <w:rPr>
      <w:rFonts w:ascii="Times New Roman" w:eastAsiaTheme="majorEastAsia" w:hAnsi="Times New Roman" w:cstheme="majorBidi"/>
      <w:b/>
      <w:bCs/>
      <w:sz w:val="24"/>
      <w:szCs w:val="32"/>
    </w:rPr>
  </w:style>
  <w:style w:type="character" w:customStyle="1" w:styleId="article-headermeta-info-label">
    <w:name w:val="article-header__meta-info-label"/>
    <w:basedOn w:val="DefaultParagraphFont"/>
    <w:rsid w:val="00134D15"/>
  </w:style>
  <w:style w:type="character" w:customStyle="1" w:styleId="article-headermeta-info-data">
    <w:name w:val="article-header__meta-info-data"/>
    <w:basedOn w:val="DefaultParagraphFont"/>
    <w:rsid w:val="00134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00210">
      <w:bodyDiv w:val="1"/>
      <w:marLeft w:val="0"/>
      <w:marRight w:val="0"/>
      <w:marTop w:val="0"/>
      <w:marBottom w:val="0"/>
      <w:divBdr>
        <w:top w:val="none" w:sz="0" w:space="0" w:color="auto"/>
        <w:left w:val="none" w:sz="0" w:space="0" w:color="auto"/>
        <w:bottom w:val="none" w:sz="0" w:space="0" w:color="auto"/>
        <w:right w:val="none" w:sz="0" w:space="0" w:color="auto"/>
      </w:divBdr>
    </w:div>
    <w:div w:id="311834196">
      <w:bodyDiv w:val="1"/>
      <w:marLeft w:val="0"/>
      <w:marRight w:val="0"/>
      <w:marTop w:val="0"/>
      <w:marBottom w:val="0"/>
      <w:divBdr>
        <w:top w:val="none" w:sz="0" w:space="0" w:color="auto"/>
        <w:left w:val="none" w:sz="0" w:space="0" w:color="auto"/>
        <w:bottom w:val="none" w:sz="0" w:space="0" w:color="auto"/>
        <w:right w:val="none" w:sz="0" w:space="0" w:color="auto"/>
      </w:divBdr>
    </w:div>
    <w:div w:id="509560781">
      <w:bodyDiv w:val="1"/>
      <w:marLeft w:val="0"/>
      <w:marRight w:val="0"/>
      <w:marTop w:val="0"/>
      <w:marBottom w:val="0"/>
      <w:divBdr>
        <w:top w:val="none" w:sz="0" w:space="0" w:color="auto"/>
        <w:left w:val="none" w:sz="0" w:space="0" w:color="auto"/>
        <w:bottom w:val="none" w:sz="0" w:space="0" w:color="auto"/>
        <w:right w:val="none" w:sz="0" w:space="0" w:color="auto"/>
      </w:divBdr>
    </w:div>
    <w:div w:id="628516336">
      <w:bodyDiv w:val="1"/>
      <w:marLeft w:val="0"/>
      <w:marRight w:val="0"/>
      <w:marTop w:val="0"/>
      <w:marBottom w:val="0"/>
      <w:divBdr>
        <w:top w:val="none" w:sz="0" w:space="0" w:color="auto"/>
        <w:left w:val="none" w:sz="0" w:space="0" w:color="auto"/>
        <w:bottom w:val="none" w:sz="0" w:space="0" w:color="auto"/>
        <w:right w:val="none" w:sz="0" w:space="0" w:color="auto"/>
      </w:divBdr>
    </w:div>
    <w:div w:id="853567279">
      <w:bodyDiv w:val="1"/>
      <w:marLeft w:val="0"/>
      <w:marRight w:val="0"/>
      <w:marTop w:val="0"/>
      <w:marBottom w:val="0"/>
      <w:divBdr>
        <w:top w:val="none" w:sz="0" w:space="0" w:color="auto"/>
        <w:left w:val="none" w:sz="0" w:space="0" w:color="auto"/>
        <w:bottom w:val="none" w:sz="0" w:space="0" w:color="auto"/>
        <w:right w:val="none" w:sz="0" w:space="0" w:color="auto"/>
      </w:divBdr>
    </w:div>
    <w:div w:id="1427921476">
      <w:bodyDiv w:val="1"/>
      <w:marLeft w:val="0"/>
      <w:marRight w:val="0"/>
      <w:marTop w:val="0"/>
      <w:marBottom w:val="0"/>
      <w:divBdr>
        <w:top w:val="none" w:sz="0" w:space="0" w:color="auto"/>
        <w:left w:val="none" w:sz="0" w:space="0" w:color="auto"/>
        <w:bottom w:val="none" w:sz="0" w:space="0" w:color="auto"/>
        <w:right w:val="none" w:sz="0" w:space="0" w:color="auto"/>
      </w:divBdr>
    </w:div>
    <w:div w:id="1590456318">
      <w:bodyDiv w:val="1"/>
      <w:marLeft w:val="0"/>
      <w:marRight w:val="0"/>
      <w:marTop w:val="0"/>
      <w:marBottom w:val="0"/>
      <w:divBdr>
        <w:top w:val="none" w:sz="0" w:space="0" w:color="auto"/>
        <w:left w:val="none" w:sz="0" w:space="0" w:color="auto"/>
        <w:bottom w:val="none" w:sz="0" w:space="0" w:color="auto"/>
        <w:right w:val="none" w:sz="0" w:space="0" w:color="auto"/>
      </w:divBdr>
    </w:div>
    <w:div w:id="1721436651">
      <w:bodyDiv w:val="1"/>
      <w:marLeft w:val="0"/>
      <w:marRight w:val="0"/>
      <w:marTop w:val="0"/>
      <w:marBottom w:val="0"/>
      <w:divBdr>
        <w:top w:val="none" w:sz="0" w:space="0" w:color="auto"/>
        <w:left w:val="none" w:sz="0" w:space="0" w:color="auto"/>
        <w:bottom w:val="none" w:sz="0" w:space="0" w:color="auto"/>
        <w:right w:val="none" w:sz="0" w:space="0" w:color="auto"/>
      </w:divBdr>
    </w:div>
    <w:div w:id="1744529100">
      <w:bodyDiv w:val="1"/>
      <w:marLeft w:val="0"/>
      <w:marRight w:val="0"/>
      <w:marTop w:val="0"/>
      <w:marBottom w:val="0"/>
      <w:divBdr>
        <w:top w:val="none" w:sz="0" w:space="0" w:color="auto"/>
        <w:left w:val="none" w:sz="0" w:space="0" w:color="auto"/>
        <w:bottom w:val="none" w:sz="0" w:space="0" w:color="auto"/>
        <w:right w:val="none" w:sz="0" w:space="0" w:color="auto"/>
      </w:divBdr>
    </w:div>
    <w:div w:id="1800802900">
      <w:bodyDiv w:val="1"/>
      <w:marLeft w:val="0"/>
      <w:marRight w:val="0"/>
      <w:marTop w:val="0"/>
      <w:marBottom w:val="0"/>
      <w:divBdr>
        <w:top w:val="none" w:sz="0" w:space="0" w:color="auto"/>
        <w:left w:val="none" w:sz="0" w:space="0" w:color="auto"/>
        <w:bottom w:val="none" w:sz="0" w:space="0" w:color="auto"/>
        <w:right w:val="none" w:sz="0" w:space="0" w:color="auto"/>
      </w:divBdr>
    </w:div>
    <w:div w:id="207527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6.png"/><Relationship Id="rId21" Type="http://schemas.openxmlformats.org/officeDocument/2006/relationships/image" Target="media/image8.png"/><Relationship Id="rId42" Type="http://schemas.openxmlformats.org/officeDocument/2006/relationships/header" Target="header4.xml"/><Relationship Id="rId63" Type="http://schemas.openxmlformats.org/officeDocument/2006/relationships/image" Target="media/image47.emf"/><Relationship Id="rId84" Type="http://schemas.openxmlformats.org/officeDocument/2006/relationships/hyperlink" Target="http://www.sciencedirect.com/science/article/pii/S0142961212009180" TargetMode="External"/><Relationship Id="rId138" Type="http://schemas.openxmlformats.org/officeDocument/2006/relationships/image" Target="media/image97.png"/><Relationship Id="rId159" Type="http://schemas.openxmlformats.org/officeDocument/2006/relationships/header" Target="header9.xml"/><Relationship Id="rId107" Type="http://schemas.openxmlformats.org/officeDocument/2006/relationships/image" Target="media/image67.emf"/><Relationship Id="rId11" Type="http://schemas.openxmlformats.org/officeDocument/2006/relationships/footer" Target="footer1.xml"/><Relationship Id="rId32" Type="http://schemas.openxmlformats.org/officeDocument/2006/relationships/image" Target="media/image19.png"/><Relationship Id="rId53" Type="http://schemas.openxmlformats.org/officeDocument/2006/relationships/image" Target="media/image37.emf"/><Relationship Id="rId74" Type="http://schemas.openxmlformats.org/officeDocument/2006/relationships/hyperlink" Target="http://www.nature.com/nmat/journal/vaop/ncurrent/nmat4157/metrics/news" TargetMode="External"/><Relationship Id="rId128" Type="http://schemas.openxmlformats.org/officeDocument/2006/relationships/image" Target="media/image87.emf"/><Relationship Id="rId149" Type="http://schemas.openxmlformats.org/officeDocument/2006/relationships/image" Target="media/image108.wmf"/><Relationship Id="rId5" Type="http://schemas.openxmlformats.org/officeDocument/2006/relationships/settings" Target="settings.xml"/><Relationship Id="rId95" Type="http://schemas.openxmlformats.org/officeDocument/2006/relationships/image" Target="media/image56.emf"/><Relationship Id="rId160" Type="http://schemas.openxmlformats.org/officeDocument/2006/relationships/fontTable" Target="fontTable.xml"/><Relationship Id="rId22" Type="http://schemas.openxmlformats.org/officeDocument/2006/relationships/image" Target="media/image9.png"/><Relationship Id="rId43" Type="http://schemas.openxmlformats.org/officeDocument/2006/relationships/image" Target="media/image28.jpeg"/><Relationship Id="rId64" Type="http://schemas.openxmlformats.org/officeDocument/2006/relationships/image" Target="media/image48.emf"/><Relationship Id="rId118" Type="http://schemas.openxmlformats.org/officeDocument/2006/relationships/image" Target="media/image77.png"/><Relationship Id="rId139" Type="http://schemas.openxmlformats.org/officeDocument/2006/relationships/image" Target="media/image98.png"/><Relationship Id="rId85" Type="http://schemas.openxmlformats.org/officeDocument/2006/relationships/hyperlink" Target="http://www.sciencedirect.com/science/article/pii/S0142961212009180" TargetMode="External"/><Relationship Id="rId150" Type="http://schemas.openxmlformats.org/officeDocument/2006/relationships/image" Target="media/image109.wmf"/><Relationship Id="rId12" Type="http://schemas.openxmlformats.org/officeDocument/2006/relationships/header" Target="header2.xml"/><Relationship Id="rId17" Type="http://schemas.openxmlformats.org/officeDocument/2006/relationships/image" Target="media/image4.png"/><Relationship Id="rId33" Type="http://schemas.openxmlformats.org/officeDocument/2006/relationships/image" Target="media/image20.png"/><Relationship Id="rId38" Type="http://schemas.openxmlformats.org/officeDocument/2006/relationships/image" Target="media/image25.png"/><Relationship Id="rId59" Type="http://schemas.openxmlformats.org/officeDocument/2006/relationships/image" Target="media/image43.emf"/><Relationship Id="rId103" Type="http://schemas.openxmlformats.org/officeDocument/2006/relationships/image" Target="media/image63.png"/><Relationship Id="rId108" Type="http://schemas.openxmlformats.org/officeDocument/2006/relationships/image" Target="media/image68.png"/><Relationship Id="rId124" Type="http://schemas.openxmlformats.org/officeDocument/2006/relationships/image" Target="media/image83.png"/><Relationship Id="rId129" Type="http://schemas.openxmlformats.org/officeDocument/2006/relationships/image" Target="media/image88.emf"/><Relationship Id="rId54" Type="http://schemas.openxmlformats.org/officeDocument/2006/relationships/image" Target="media/image38.emf"/><Relationship Id="rId70" Type="http://schemas.openxmlformats.org/officeDocument/2006/relationships/hyperlink" Target="http://www.nature.com/nmat/journal/vaop/ncurrent/nmat4157/metrics/news" TargetMode="External"/><Relationship Id="rId75" Type="http://schemas.openxmlformats.org/officeDocument/2006/relationships/hyperlink" Target="http://www.nature.com/nmat/journal/vaop/ncurrent/nmat4157/metrics/news" TargetMode="External"/><Relationship Id="rId91" Type="http://schemas.openxmlformats.org/officeDocument/2006/relationships/hyperlink" Target="http://www.sciencedirect.com/science/article/pii/S0142961212009180" TargetMode="External"/><Relationship Id="rId96" Type="http://schemas.openxmlformats.org/officeDocument/2006/relationships/image" Target="media/image57.tiff"/><Relationship Id="rId140" Type="http://schemas.openxmlformats.org/officeDocument/2006/relationships/image" Target="media/image99.wmf"/><Relationship Id="rId145" Type="http://schemas.openxmlformats.org/officeDocument/2006/relationships/image" Target="media/image104.emf"/><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image" Target="media/image33.tiff"/><Relationship Id="rId114" Type="http://schemas.openxmlformats.org/officeDocument/2006/relationships/header" Target="header7.xml"/><Relationship Id="rId119" Type="http://schemas.openxmlformats.org/officeDocument/2006/relationships/image" Target="media/image78.emf"/><Relationship Id="rId44" Type="http://schemas.openxmlformats.org/officeDocument/2006/relationships/image" Target="media/image29.tiff"/><Relationship Id="rId60" Type="http://schemas.openxmlformats.org/officeDocument/2006/relationships/image" Target="media/image44.emf"/><Relationship Id="rId65" Type="http://schemas.openxmlformats.org/officeDocument/2006/relationships/image" Target="media/image49.emf"/><Relationship Id="rId81" Type="http://schemas.openxmlformats.org/officeDocument/2006/relationships/hyperlink" Target="http://pubs.acs.org/action/doSearch?ContribStored=Li%2C+C" TargetMode="External"/><Relationship Id="rId86" Type="http://schemas.openxmlformats.org/officeDocument/2006/relationships/hyperlink" Target="http://www.sciencedirect.com/science/article/pii/S0142961212009180" TargetMode="External"/><Relationship Id="rId130" Type="http://schemas.openxmlformats.org/officeDocument/2006/relationships/image" Target="media/image89.png"/><Relationship Id="rId135" Type="http://schemas.openxmlformats.org/officeDocument/2006/relationships/image" Target="media/image94.emf"/><Relationship Id="rId151" Type="http://schemas.openxmlformats.org/officeDocument/2006/relationships/image" Target="media/image110.emf"/><Relationship Id="rId156" Type="http://schemas.openxmlformats.org/officeDocument/2006/relationships/image" Target="media/image115.png"/><Relationship Id="rId13" Type="http://schemas.openxmlformats.org/officeDocument/2006/relationships/footer" Target="footer2.xml"/><Relationship Id="rId18" Type="http://schemas.openxmlformats.org/officeDocument/2006/relationships/image" Target="media/image5.tiff"/><Relationship Id="rId39" Type="http://schemas.openxmlformats.org/officeDocument/2006/relationships/image" Target="media/image26.png"/><Relationship Id="rId109" Type="http://schemas.openxmlformats.org/officeDocument/2006/relationships/image" Target="media/image69.emf"/><Relationship Id="rId34" Type="http://schemas.openxmlformats.org/officeDocument/2006/relationships/image" Target="media/image21.png"/><Relationship Id="rId50" Type="http://schemas.openxmlformats.org/officeDocument/2006/relationships/image" Target="media/image34.tiff"/><Relationship Id="rId55" Type="http://schemas.openxmlformats.org/officeDocument/2006/relationships/image" Target="media/image39.emf"/><Relationship Id="rId76" Type="http://schemas.openxmlformats.org/officeDocument/2006/relationships/hyperlink" Target="http://www.nature.com/nmat/journal/vaop/ncurrent/nmat4157/metrics/news" TargetMode="External"/><Relationship Id="rId97" Type="http://schemas.openxmlformats.org/officeDocument/2006/relationships/image" Target="media/image58.tiff"/><Relationship Id="rId104" Type="http://schemas.openxmlformats.org/officeDocument/2006/relationships/image" Target="media/image64.png"/><Relationship Id="rId120" Type="http://schemas.openxmlformats.org/officeDocument/2006/relationships/image" Target="media/image79.png"/><Relationship Id="rId125" Type="http://schemas.openxmlformats.org/officeDocument/2006/relationships/image" Target="media/image84.emf"/><Relationship Id="rId141" Type="http://schemas.openxmlformats.org/officeDocument/2006/relationships/image" Target="media/image100.emf"/><Relationship Id="rId146" Type="http://schemas.openxmlformats.org/officeDocument/2006/relationships/image" Target="media/image105.wmf"/><Relationship Id="rId7" Type="http://schemas.openxmlformats.org/officeDocument/2006/relationships/footnotes" Target="footnotes.xml"/><Relationship Id="rId71" Type="http://schemas.openxmlformats.org/officeDocument/2006/relationships/hyperlink" Target="http://www.nature.com/nmat/journal/vaop/ncurrent/nmat4157/metrics/news" TargetMode="External"/><Relationship Id="rId92" Type="http://schemas.openxmlformats.org/officeDocument/2006/relationships/hyperlink" Target="http://www.sciencedirect.com/science/article/pii/S0142961212009180" TargetMode="External"/><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emf"/><Relationship Id="rId45" Type="http://schemas.openxmlformats.org/officeDocument/2006/relationships/image" Target="media/image30.emf"/><Relationship Id="rId66" Type="http://schemas.openxmlformats.org/officeDocument/2006/relationships/image" Target="media/image50.png"/><Relationship Id="rId87" Type="http://schemas.openxmlformats.org/officeDocument/2006/relationships/hyperlink" Target="http://www.sciencedirect.com/science/article/pii/S0142961212009180" TargetMode="External"/><Relationship Id="rId110" Type="http://schemas.openxmlformats.org/officeDocument/2006/relationships/image" Target="media/image70.png"/><Relationship Id="rId115" Type="http://schemas.openxmlformats.org/officeDocument/2006/relationships/image" Target="media/image74.png"/><Relationship Id="rId131" Type="http://schemas.openxmlformats.org/officeDocument/2006/relationships/image" Target="media/image90.png"/><Relationship Id="rId136" Type="http://schemas.openxmlformats.org/officeDocument/2006/relationships/image" Target="media/image95.png"/><Relationship Id="rId157" Type="http://schemas.openxmlformats.org/officeDocument/2006/relationships/image" Target="media/image116.png"/><Relationship Id="rId61" Type="http://schemas.openxmlformats.org/officeDocument/2006/relationships/image" Target="media/image45.emf"/><Relationship Id="rId82" Type="http://schemas.openxmlformats.org/officeDocument/2006/relationships/hyperlink" Target="http://pubs.acs.org/action/doSearch?ContribStored=Yang%2C+P" TargetMode="External"/><Relationship Id="rId152" Type="http://schemas.openxmlformats.org/officeDocument/2006/relationships/image" Target="media/image111.emf"/><Relationship Id="rId19" Type="http://schemas.openxmlformats.org/officeDocument/2006/relationships/image" Target="media/image6.png"/><Relationship Id="rId14" Type="http://schemas.openxmlformats.org/officeDocument/2006/relationships/footer" Target="footer3.xml"/><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image" Target="media/image40.emf"/><Relationship Id="rId77" Type="http://schemas.openxmlformats.org/officeDocument/2006/relationships/hyperlink" Target="http://www.nature.com/nmat/journal/vaop/ncurrent/nmat4157/metrics/news" TargetMode="External"/><Relationship Id="rId100" Type="http://schemas.openxmlformats.org/officeDocument/2006/relationships/image" Target="media/image61.tiff"/><Relationship Id="rId105" Type="http://schemas.openxmlformats.org/officeDocument/2006/relationships/image" Target="media/image65.png"/><Relationship Id="rId126" Type="http://schemas.openxmlformats.org/officeDocument/2006/relationships/image" Target="media/image85.png"/><Relationship Id="rId147" Type="http://schemas.openxmlformats.org/officeDocument/2006/relationships/image" Target="media/image106.wmf"/><Relationship Id="rId8" Type="http://schemas.openxmlformats.org/officeDocument/2006/relationships/endnotes" Target="endnotes.xml"/><Relationship Id="rId51" Type="http://schemas.openxmlformats.org/officeDocument/2006/relationships/image" Target="media/image35.emf"/><Relationship Id="rId72" Type="http://schemas.openxmlformats.org/officeDocument/2006/relationships/hyperlink" Target="http://www.nature.com/nmat/journal/vaop/ncurrent/nmat4157/metrics/news" TargetMode="External"/><Relationship Id="rId93" Type="http://schemas.openxmlformats.org/officeDocument/2006/relationships/image" Target="media/image54.emf"/><Relationship Id="rId98" Type="http://schemas.openxmlformats.org/officeDocument/2006/relationships/image" Target="media/image59.emf"/><Relationship Id="rId121" Type="http://schemas.openxmlformats.org/officeDocument/2006/relationships/image" Target="media/image80.png"/><Relationship Id="rId142" Type="http://schemas.openxmlformats.org/officeDocument/2006/relationships/image" Target="media/image101.emf"/><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header" Target="header5.xml"/><Relationship Id="rId67" Type="http://schemas.openxmlformats.org/officeDocument/2006/relationships/image" Target="media/image51.png"/><Relationship Id="rId116" Type="http://schemas.openxmlformats.org/officeDocument/2006/relationships/image" Target="media/image75.png"/><Relationship Id="rId137" Type="http://schemas.openxmlformats.org/officeDocument/2006/relationships/image" Target="media/image96.emf"/><Relationship Id="rId158" Type="http://schemas.openxmlformats.org/officeDocument/2006/relationships/header" Target="header8.xml"/><Relationship Id="rId20" Type="http://schemas.openxmlformats.org/officeDocument/2006/relationships/image" Target="media/image7.png"/><Relationship Id="rId41" Type="http://schemas.openxmlformats.org/officeDocument/2006/relationships/header" Target="header3.xml"/><Relationship Id="rId62" Type="http://schemas.openxmlformats.org/officeDocument/2006/relationships/image" Target="media/image46.emf"/><Relationship Id="rId83" Type="http://schemas.openxmlformats.org/officeDocument/2006/relationships/hyperlink" Target="http://pubs.acs.org/action/doSearch?ContribStored=Lin%2C+J" TargetMode="External"/><Relationship Id="rId88" Type="http://schemas.openxmlformats.org/officeDocument/2006/relationships/hyperlink" Target="http://www.sciencedirect.com/science/article/pii/S0142961212009180" TargetMode="External"/><Relationship Id="rId111" Type="http://schemas.openxmlformats.org/officeDocument/2006/relationships/image" Target="media/image71.png"/><Relationship Id="rId132" Type="http://schemas.openxmlformats.org/officeDocument/2006/relationships/image" Target="media/image91.png"/><Relationship Id="rId153" Type="http://schemas.openxmlformats.org/officeDocument/2006/relationships/image" Target="media/image112.emf"/><Relationship Id="rId15" Type="http://schemas.openxmlformats.org/officeDocument/2006/relationships/image" Target="media/image2.png"/><Relationship Id="rId36" Type="http://schemas.openxmlformats.org/officeDocument/2006/relationships/image" Target="media/image23.png"/><Relationship Id="rId57" Type="http://schemas.openxmlformats.org/officeDocument/2006/relationships/image" Target="media/image41.emf"/><Relationship Id="rId106" Type="http://schemas.openxmlformats.org/officeDocument/2006/relationships/image" Target="media/image66.emf"/><Relationship Id="rId127" Type="http://schemas.openxmlformats.org/officeDocument/2006/relationships/image" Target="media/image86.emf"/><Relationship Id="rId10" Type="http://schemas.openxmlformats.org/officeDocument/2006/relationships/header" Target="header1.xml"/><Relationship Id="rId31" Type="http://schemas.openxmlformats.org/officeDocument/2006/relationships/image" Target="media/image18.png"/><Relationship Id="rId52" Type="http://schemas.openxmlformats.org/officeDocument/2006/relationships/image" Target="media/image36.emf"/><Relationship Id="rId73" Type="http://schemas.openxmlformats.org/officeDocument/2006/relationships/hyperlink" Target="http://www.nature.com/nmat/journal/vaop/ncurrent/nmat4157/metrics/news" TargetMode="External"/><Relationship Id="rId78" Type="http://schemas.openxmlformats.org/officeDocument/2006/relationships/hyperlink" Target="http://www.nature.com/nmat/journal/vaop/ncurrent/nmat4157/metrics/news" TargetMode="External"/><Relationship Id="rId94" Type="http://schemas.openxmlformats.org/officeDocument/2006/relationships/image" Target="media/image55.emf"/><Relationship Id="rId99" Type="http://schemas.openxmlformats.org/officeDocument/2006/relationships/image" Target="media/image60.emf"/><Relationship Id="rId101" Type="http://schemas.openxmlformats.org/officeDocument/2006/relationships/header" Target="header6.xml"/><Relationship Id="rId122" Type="http://schemas.openxmlformats.org/officeDocument/2006/relationships/image" Target="media/image81.emf"/><Relationship Id="rId143" Type="http://schemas.openxmlformats.org/officeDocument/2006/relationships/image" Target="media/image102.wmf"/><Relationship Id="rId148" Type="http://schemas.openxmlformats.org/officeDocument/2006/relationships/image" Target="media/image107.emf"/><Relationship Id="rId4" Type="http://schemas.microsoft.com/office/2007/relationships/stylesWithEffects" Target="stylesWithEffects.xml"/><Relationship Id="rId9" Type="http://schemas.openxmlformats.org/officeDocument/2006/relationships/image" Target="media/image1.png"/><Relationship Id="rId26" Type="http://schemas.openxmlformats.org/officeDocument/2006/relationships/image" Target="media/image13.png"/><Relationship Id="rId47" Type="http://schemas.openxmlformats.org/officeDocument/2006/relationships/image" Target="media/image31.png"/><Relationship Id="rId68" Type="http://schemas.openxmlformats.org/officeDocument/2006/relationships/image" Target="media/image52.png"/><Relationship Id="rId89" Type="http://schemas.openxmlformats.org/officeDocument/2006/relationships/hyperlink" Target="http://www.sciencedirect.com/science/article/pii/S0142961212009180" TargetMode="External"/><Relationship Id="rId112" Type="http://schemas.openxmlformats.org/officeDocument/2006/relationships/image" Target="media/image72.png"/><Relationship Id="rId133" Type="http://schemas.openxmlformats.org/officeDocument/2006/relationships/image" Target="media/image92.png"/><Relationship Id="rId154" Type="http://schemas.openxmlformats.org/officeDocument/2006/relationships/image" Target="media/image113.emf"/><Relationship Id="rId16" Type="http://schemas.openxmlformats.org/officeDocument/2006/relationships/image" Target="media/image3.png"/><Relationship Id="rId37" Type="http://schemas.openxmlformats.org/officeDocument/2006/relationships/image" Target="media/image24.png"/><Relationship Id="rId58" Type="http://schemas.openxmlformats.org/officeDocument/2006/relationships/image" Target="media/image42.png"/><Relationship Id="rId79" Type="http://schemas.openxmlformats.org/officeDocument/2006/relationships/hyperlink" Target="http://www.nature.com/nmat/journal/vaop/ncurrent/nmat4157/metrics/news" TargetMode="External"/><Relationship Id="rId102" Type="http://schemas.openxmlformats.org/officeDocument/2006/relationships/image" Target="media/image62.png"/><Relationship Id="rId123" Type="http://schemas.openxmlformats.org/officeDocument/2006/relationships/image" Target="media/image82.png"/><Relationship Id="rId144" Type="http://schemas.openxmlformats.org/officeDocument/2006/relationships/image" Target="media/image103.emf"/><Relationship Id="rId90" Type="http://schemas.openxmlformats.org/officeDocument/2006/relationships/hyperlink" Target="http://www.sciencedirect.com/science/article/pii/S0142961212009180" TargetMode="External"/><Relationship Id="rId27" Type="http://schemas.openxmlformats.org/officeDocument/2006/relationships/image" Target="media/image14.png"/><Relationship Id="rId48" Type="http://schemas.openxmlformats.org/officeDocument/2006/relationships/image" Target="media/image32.png"/><Relationship Id="rId69" Type="http://schemas.openxmlformats.org/officeDocument/2006/relationships/image" Target="media/image53.png"/><Relationship Id="rId113" Type="http://schemas.openxmlformats.org/officeDocument/2006/relationships/image" Target="media/image73.png"/><Relationship Id="rId134" Type="http://schemas.openxmlformats.org/officeDocument/2006/relationships/image" Target="media/image93.png"/><Relationship Id="rId80" Type="http://schemas.openxmlformats.org/officeDocument/2006/relationships/hyperlink" Target="http://pubs.acs.org/action/doSearch?ContribStored=Gai%2C+S" TargetMode="External"/><Relationship Id="rId155" Type="http://schemas.openxmlformats.org/officeDocument/2006/relationships/image" Target="media/image1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25AFF-1911-4F1D-B961-DF88287F7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152</Pages>
  <Words>53412</Words>
  <Characters>336502</Characters>
  <Application>Microsoft Office Word</Application>
  <DocSecurity>0</DocSecurity>
  <Lines>2804</Lines>
  <Paragraphs>778</Paragraphs>
  <ScaleCrop>false</ScaleCrop>
  <HeadingPairs>
    <vt:vector size="2" baseType="variant">
      <vt:variant>
        <vt:lpstr>Title</vt:lpstr>
      </vt:variant>
      <vt:variant>
        <vt:i4>1</vt:i4>
      </vt:variant>
    </vt:vector>
  </HeadingPairs>
  <TitlesOfParts>
    <vt:vector size="1" baseType="lpstr">
      <vt:lpstr>Chapter 3</vt:lpstr>
    </vt:vector>
  </TitlesOfParts>
  <Company>MPI for polymer research</Company>
  <LinksUpToDate>false</LinksUpToDate>
  <CharactersWithSpaces>389136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dc:title>
  <dc:creator>Zhijun Chen</dc:creator>
  <cp:lastModifiedBy>Zhijun Chen</cp:lastModifiedBy>
  <cp:revision>5</cp:revision>
  <cp:lastPrinted>2017-04-20T12:23:00Z</cp:lastPrinted>
  <dcterms:created xsi:type="dcterms:W3CDTF">2017-04-20T12:23:00Z</dcterms:created>
  <dcterms:modified xsi:type="dcterms:W3CDTF">2017-04-20T12:24:00Z</dcterms:modified>
</cp:coreProperties>
</file>